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F9" w:rsidRDefault="009321F9" w:rsidP="00D556E1">
      <w:pPr>
        <w:keepLines/>
        <w:tabs>
          <w:tab w:val="left" w:pos="567"/>
        </w:tabs>
        <w:spacing w:after="140" w:line="300" w:lineRule="atLeast"/>
        <w:rPr>
          <w:rFonts w:ascii="Gill Sans MT" w:hAnsi="Gill Sans MT"/>
          <w:b/>
          <w:bCs/>
          <w:color w:val="3D8521"/>
          <w:sz w:val="42"/>
          <w:szCs w:val="42"/>
        </w:rPr>
      </w:pPr>
    </w:p>
    <w:p w:rsidR="009321F9" w:rsidRDefault="009321F9" w:rsidP="00D556E1">
      <w:pPr>
        <w:keepLines/>
        <w:tabs>
          <w:tab w:val="left" w:pos="567"/>
        </w:tabs>
        <w:spacing w:after="140" w:line="300" w:lineRule="atLeast"/>
        <w:rPr>
          <w:rFonts w:ascii="Gill Sans MT" w:hAnsi="Gill Sans MT"/>
          <w:b/>
          <w:bCs/>
          <w:color w:val="3D8521"/>
          <w:sz w:val="42"/>
          <w:szCs w:val="42"/>
        </w:rPr>
      </w:pPr>
    </w:p>
    <w:p w:rsidR="00F67C22" w:rsidRDefault="000B04B3" w:rsidP="00D556E1">
      <w:pPr>
        <w:keepLines/>
        <w:tabs>
          <w:tab w:val="left" w:pos="567"/>
        </w:tabs>
        <w:spacing w:after="140" w:line="300" w:lineRule="atLeast"/>
        <w:jc w:val="center"/>
        <w:rPr>
          <w:rFonts w:ascii="Gill Sans MT" w:hAnsi="Gill Sans MT"/>
          <w:b/>
          <w:bCs/>
          <w:color w:val="3D8521"/>
          <w:sz w:val="42"/>
          <w:szCs w:val="42"/>
        </w:rPr>
      </w:pPr>
      <w:r w:rsidRPr="000B04B3">
        <w:rPr>
          <w:rFonts w:ascii="Gill Sans MT" w:hAnsi="Gill Sans MT"/>
          <w:b/>
          <w:bCs/>
          <w:color w:val="3D8521"/>
          <w:sz w:val="42"/>
          <w:szCs w:val="42"/>
        </w:rPr>
        <w:t>Non-Emergency Patient Transport (NEPT)</w:t>
      </w:r>
    </w:p>
    <w:p w:rsidR="000B04B3" w:rsidRPr="000B04B3" w:rsidRDefault="000B04B3" w:rsidP="00D556E1">
      <w:pPr>
        <w:keepLines/>
        <w:tabs>
          <w:tab w:val="left" w:pos="567"/>
        </w:tabs>
        <w:spacing w:after="140" w:line="300" w:lineRule="atLeast"/>
        <w:jc w:val="center"/>
        <w:rPr>
          <w:rFonts w:ascii="Gill Sans MT" w:hAnsi="Gill Sans MT"/>
          <w:b/>
          <w:bCs/>
          <w:color w:val="3D8521"/>
          <w:sz w:val="42"/>
          <w:szCs w:val="42"/>
        </w:rPr>
      </w:pPr>
      <w:r w:rsidRPr="000B04B3">
        <w:rPr>
          <w:rFonts w:ascii="Gill Sans MT" w:hAnsi="Gill Sans MT"/>
          <w:b/>
          <w:bCs/>
          <w:color w:val="3D8521"/>
          <w:sz w:val="42"/>
          <w:szCs w:val="42"/>
        </w:rPr>
        <w:t>Licensing</w:t>
      </w:r>
    </w:p>
    <w:p w:rsidR="000B04B3" w:rsidRPr="0050795B" w:rsidRDefault="000B04B3" w:rsidP="00D556E1">
      <w:pPr>
        <w:keepLines/>
        <w:tabs>
          <w:tab w:val="left" w:pos="567"/>
        </w:tabs>
        <w:spacing w:after="140" w:line="300" w:lineRule="atLeast"/>
        <w:jc w:val="center"/>
        <w:rPr>
          <w:rFonts w:ascii="Gill Sans MT" w:hAnsi="Gill Sans MT"/>
          <w:b/>
          <w:bCs/>
          <w:i/>
          <w:color w:val="B7C741"/>
          <w:sz w:val="28"/>
          <w:szCs w:val="28"/>
        </w:rPr>
      </w:pPr>
      <w:r w:rsidRPr="0050795B">
        <w:rPr>
          <w:rFonts w:ascii="Gill Sans MT" w:hAnsi="Gill Sans MT"/>
          <w:b/>
          <w:bCs/>
          <w:i/>
          <w:color w:val="B7C741"/>
          <w:sz w:val="28"/>
          <w:szCs w:val="28"/>
        </w:rPr>
        <w:t>Ambulance Service Act 1982</w:t>
      </w:r>
    </w:p>
    <w:p w:rsidR="00B44E3B" w:rsidRPr="00B44E3B" w:rsidRDefault="00B44E3B" w:rsidP="00B44E3B">
      <w:pPr>
        <w:keepLines/>
        <w:tabs>
          <w:tab w:val="left" w:pos="567"/>
        </w:tabs>
        <w:spacing w:after="140" w:line="300" w:lineRule="atLeast"/>
        <w:jc w:val="center"/>
        <w:rPr>
          <w:rFonts w:ascii="Gill Sans MT" w:hAnsi="Gill Sans MT"/>
          <w:b/>
          <w:color w:val="000000" w:themeColor="text1"/>
          <w:sz w:val="32"/>
          <w:szCs w:val="36"/>
        </w:rPr>
      </w:pPr>
      <w:r w:rsidRPr="00B44E3B">
        <w:rPr>
          <w:rFonts w:ascii="Gill Sans MT" w:hAnsi="Gill Sans MT"/>
          <w:b/>
          <w:color w:val="000000" w:themeColor="text1"/>
          <w:sz w:val="32"/>
          <w:szCs w:val="36"/>
        </w:rPr>
        <w:t>Application to Vary a Licence to Operate an NEPT Service</w:t>
      </w:r>
    </w:p>
    <w:p w:rsidR="00B37774" w:rsidRPr="0069516F" w:rsidRDefault="00992626" w:rsidP="00D556E1">
      <w:pPr>
        <w:keepLines/>
        <w:tabs>
          <w:tab w:val="left" w:pos="567"/>
        </w:tabs>
        <w:spacing w:after="140" w:line="300" w:lineRule="atLeast"/>
        <w:rPr>
          <w:rFonts w:ascii="Gill Sans MT" w:hAnsi="Gill Sans MT"/>
          <w:color w:val="3D8521"/>
          <w:sz w:val="32"/>
          <w:szCs w:val="32"/>
        </w:rPr>
      </w:pPr>
      <w:r w:rsidRPr="0069516F">
        <w:rPr>
          <w:rFonts w:ascii="Gill Sans MT" w:hAnsi="Gill Sans MT"/>
          <w:color w:val="3D8521"/>
          <w:sz w:val="32"/>
          <w:szCs w:val="32"/>
        </w:rPr>
        <w:t>When to use this form</w:t>
      </w:r>
    </w:p>
    <w:p w:rsidR="00B44E3B" w:rsidRDefault="00B44E3B" w:rsidP="00B44E3B">
      <w:pPr>
        <w:spacing w:after="140" w:line="300" w:lineRule="atLeast"/>
        <w:jc w:val="both"/>
        <w:rPr>
          <w:rFonts w:ascii="Gill Sans MT" w:hAnsi="Gill Sans MT"/>
          <w:sz w:val="22"/>
        </w:rPr>
      </w:pPr>
      <w:r w:rsidRPr="009A6B9E">
        <w:rPr>
          <w:rFonts w:ascii="Gill Sans MT" w:hAnsi="Gill Sans MT"/>
          <w:sz w:val="22"/>
        </w:rPr>
        <w:t xml:space="preserve">This form is for </w:t>
      </w:r>
      <w:r>
        <w:rPr>
          <w:rFonts w:ascii="Gill Sans MT" w:hAnsi="Gill Sans MT"/>
          <w:sz w:val="22"/>
        </w:rPr>
        <w:t xml:space="preserve">current licensees </w:t>
      </w:r>
      <w:r w:rsidRPr="009A6B9E">
        <w:rPr>
          <w:rFonts w:ascii="Gill Sans MT" w:hAnsi="Gill Sans MT"/>
          <w:sz w:val="22"/>
        </w:rPr>
        <w:t xml:space="preserve">(individuals or companies) who wish to apply for a </w:t>
      </w:r>
      <w:r>
        <w:rPr>
          <w:rFonts w:ascii="Gill Sans MT" w:hAnsi="Gill Sans MT"/>
          <w:sz w:val="22"/>
        </w:rPr>
        <w:t>l</w:t>
      </w:r>
      <w:r w:rsidRPr="009A6B9E">
        <w:rPr>
          <w:rFonts w:ascii="Gill Sans MT" w:hAnsi="Gill Sans MT"/>
          <w:sz w:val="22"/>
        </w:rPr>
        <w:t>icence</w:t>
      </w:r>
      <w:r>
        <w:rPr>
          <w:rFonts w:ascii="Gill Sans MT" w:hAnsi="Gill Sans MT"/>
          <w:sz w:val="22"/>
        </w:rPr>
        <w:t xml:space="preserve"> variation to their current NEPT licence. The person completing this form will be the </w:t>
      </w:r>
      <w:r w:rsidRPr="000365FD">
        <w:rPr>
          <w:rFonts w:ascii="Gill Sans MT" w:hAnsi="Gill Sans MT"/>
          <w:b/>
          <w:sz w:val="22"/>
        </w:rPr>
        <w:t>person legally responsible for the licence</w:t>
      </w:r>
      <w:r>
        <w:rPr>
          <w:rFonts w:ascii="Gill Sans MT" w:hAnsi="Gill Sans MT"/>
          <w:sz w:val="22"/>
        </w:rPr>
        <w:t>.</w:t>
      </w:r>
      <w:r w:rsidRPr="009A6B9E">
        <w:rPr>
          <w:rFonts w:ascii="Gill Sans MT" w:hAnsi="Gill Sans MT"/>
          <w:sz w:val="22"/>
        </w:rPr>
        <w:t xml:space="preserve"> If </w:t>
      </w:r>
      <w:r>
        <w:rPr>
          <w:rFonts w:ascii="Gill Sans MT" w:hAnsi="Gill Sans MT"/>
          <w:sz w:val="22"/>
        </w:rPr>
        <w:t>you do not already hold an NEPT licence or wish to apply for a renewal, you need to use another form.</w:t>
      </w:r>
      <w:r w:rsidRPr="009A6B9E">
        <w:rPr>
          <w:rFonts w:ascii="Gill Sans MT" w:hAnsi="Gill Sans MT"/>
          <w:sz w:val="22"/>
        </w:rPr>
        <w:t xml:space="preserve"> All forms are available on the </w:t>
      </w:r>
      <w:r>
        <w:rPr>
          <w:rFonts w:ascii="Gill Sans MT" w:hAnsi="Gill Sans MT"/>
          <w:sz w:val="22"/>
        </w:rPr>
        <w:t xml:space="preserve">Department of Health’s private NEPT </w:t>
      </w:r>
      <w:hyperlink r:id="rId8" w:history="1">
        <w:r w:rsidRPr="009A6B9E">
          <w:rPr>
            <w:rStyle w:val="Hyperlink"/>
            <w:rFonts w:ascii="Gill Sans MT" w:hAnsi="Gill Sans MT"/>
            <w:sz w:val="22"/>
          </w:rPr>
          <w:t>website</w:t>
        </w:r>
      </w:hyperlink>
      <w:r>
        <w:rPr>
          <w:rFonts w:ascii="Gill Sans MT" w:hAnsi="Gill Sans MT"/>
          <w:sz w:val="22"/>
        </w:rPr>
        <w:t>.</w:t>
      </w:r>
    </w:p>
    <w:p w:rsidR="000365FD" w:rsidRPr="0069516F" w:rsidRDefault="00176E8A" w:rsidP="007760FF">
      <w:pPr>
        <w:keepLines/>
        <w:tabs>
          <w:tab w:val="left" w:pos="567"/>
        </w:tabs>
        <w:spacing w:after="140" w:line="300" w:lineRule="atLeast"/>
        <w:jc w:val="both"/>
        <w:rPr>
          <w:rFonts w:ascii="Gill Sans MT" w:hAnsi="Gill Sans MT"/>
          <w:color w:val="3D8521"/>
          <w:sz w:val="32"/>
          <w:szCs w:val="32"/>
        </w:rPr>
      </w:pPr>
      <w:r w:rsidRPr="0069516F">
        <w:rPr>
          <w:rFonts w:ascii="Gill Sans MT" w:hAnsi="Gill Sans MT"/>
          <w:color w:val="3D8521"/>
          <w:sz w:val="32"/>
          <w:szCs w:val="32"/>
        </w:rPr>
        <w:t>Submitting</w:t>
      </w:r>
      <w:r w:rsidR="000365FD" w:rsidRPr="0069516F">
        <w:rPr>
          <w:rFonts w:ascii="Gill Sans MT" w:hAnsi="Gill Sans MT"/>
          <w:color w:val="3D8521"/>
          <w:sz w:val="32"/>
          <w:szCs w:val="32"/>
        </w:rPr>
        <w:t xml:space="preserve"> the Application</w:t>
      </w:r>
    </w:p>
    <w:p w:rsidR="00B44E3B" w:rsidRPr="003C62A4" w:rsidRDefault="00B44E3B" w:rsidP="00B44E3B">
      <w:pPr>
        <w:spacing w:after="140" w:line="300" w:lineRule="atLeast"/>
        <w:jc w:val="both"/>
        <w:rPr>
          <w:rFonts w:ascii="Gill Sans MT" w:hAnsi="Gill Sans MT"/>
          <w:color w:val="00B0F0"/>
          <w:sz w:val="22"/>
        </w:rPr>
      </w:pPr>
      <w:r>
        <w:rPr>
          <w:rFonts w:ascii="Gill Sans MT" w:hAnsi="Gill Sans MT"/>
          <w:sz w:val="22"/>
        </w:rPr>
        <w:t xml:space="preserve">The </w:t>
      </w:r>
      <w:r>
        <w:rPr>
          <w:rFonts w:ascii="Gill Sans MT" w:hAnsi="Gill Sans MT"/>
          <w:i/>
          <w:sz w:val="22"/>
        </w:rPr>
        <w:t>Ambulance Service Act 1982</w:t>
      </w:r>
      <w:r>
        <w:rPr>
          <w:rFonts w:ascii="Gill Sans MT" w:hAnsi="Gill Sans MT"/>
          <w:sz w:val="22"/>
        </w:rPr>
        <w:t xml:space="preserve"> (the Act) allows for an application to vary an NEPT licence to be made by the licensee. The application for a licence must be submitted in the attached form and emailed to </w:t>
      </w:r>
      <w:hyperlink r:id="rId9" w:history="1">
        <w:r w:rsidRPr="00B42A08">
          <w:rPr>
            <w:rStyle w:val="Hyperlink"/>
            <w:rFonts w:ascii="Gill Sans MT" w:hAnsi="Gill Sans MT"/>
            <w:sz w:val="22"/>
          </w:rPr>
          <w:t>NEPT@health.tas.gov.au</w:t>
        </w:r>
      </w:hyperlink>
      <w:r>
        <w:rPr>
          <w:rFonts w:ascii="Gill Sans MT" w:hAnsi="Gill Sans MT"/>
          <w:sz w:val="22"/>
        </w:rPr>
        <w:t xml:space="preserve"> or returned to:</w:t>
      </w:r>
    </w:p>
    <w:p w:rsidR="0017163E" w:rsidRPr="000365FD" w:rsidRDefault="0017163E" w:rsidP="0017163E">
      <w:pPr>
        <w:spacing w:line="300" w:lineRule="atLeast"/>
        <w:rPr>
          <w:rFonts w:ascii="Gill Sans MT" w:hAnsi="Gill Sans MT"/>
          <w:b/>
        </w:rPr>
      </w:pPr>
      <w:r>
        <w:rPr>
          <w:rFonts w:ascii="Gill Sans MT" w:hAnsi="Gill Sans MT"/>
          <w:b/>
        </w:rPr>
        <w:t>The Secretary</w:t>
      </w:r>
    </w:p>
    <w:p w:rsidR="0017163E" w:rsidRPr="000365FD" w:rsidRDefault="0017163E" w:rsidP="0017163E">
      <w:pPr>
        <w:spacing w:line="300" w:lineRule="atLeast"/>
        <w:rPr>
          <w:rFonts w:ascii="Gill Sans MT" w:hAnsi="Gill Sans MT"/>
          <w:b/>
        </w:rPr>
      </w:pPr>
      <w:r w:rsidRPr="000365FD">
        <w:rPr>
          <w:rFonts w:ascii="Gill Sans MT" w:hAnsi="Gill Sans MT"/>
          <w:b/>
        </w:rPr>
        <w:t>Department of Health</w:t>
      </w:r>
    </w:p>
    <w:p w:rsidR="0017163E" w:rsidRPr="000365FD" w:rsidRDefault="0017163E" w:rsidP="0017163E">
      <w:pPr>
        <w:spacing w:line="300" w:lineRule="atLeast"/>
        <w:rPr>
          <w:rFonts w:ascii="Gill Sans MT" w:hAnsi="Gill Sans MT"/>
          <w:b/>
        </w:rPr>
      </w:pPr>
      <w:r w:rsidRPr="000365FD">
        <w:rPr>
          <w:rFonts w:ascii="Gill Sans MT" w:hAnsi="Gill Sans MT"/>
          <w:b/>
        </w:rPr>
        <w:t>GPO Box 125</w:t>
      </w:r>
    </w:p>
    <w:p w:rsidR="0017163E" w:rsidRPr="000365FD" w:rsidRDefault="0017163E" w:rsidP="0017163E">
      <w:pPr>
        <w:spacing w:after="240" w:line="300" w:lineRule="atLeast"/>
        <w:rPr>
          <w:rFonts w:ascii="Gill Sans MT" w:hAnsi="Gill Sans MT"/>
          <w:b/>
        </w:rPr>
      </w:pPr>
      <w:r>
        <w:rPr>
          <w:rFonts w:ascii="Gill Sans MT" w:hAnsi="Gill Sans MT"/>
          <w:b/>
        </w:rPr>
        <w:t xml:space="preserve">HOBART </w:t>
      </w:r>
      <w:r w:rsidRPr="000365FD">
        <w:rPr>
          <w:rFonts w:ascii="Gill Sans MT" w:hAnsi="Gill Sans MT"/>
          <w:b/>
        </w:rPr>
        <w:t>TAS 7001</w:t>
      </w:r>
    </w:p>
    <w:p w:rsidR="00B44E3B" w:rsidRPr="00DB2F18" w:rsidRDefault="00B44E3B" w:rsidP="00B44E3B">
      <w:pPr>
        <w:spacing w:after="140" w:line="300" w:lineRule="atLeast"/>
        <w:jc w:val="both"/>
        <w:rPr>
          <w:rFonts w:ascii="Gill Sans MT" w:hAnsi="Gill Sans MT"/>
          <w:sz w:val="22"/>
        </w:rPr>
      </w:pPr>
      <w:r w:rsidRPr="00DB2F18">
        <w:rPr>
          <w:rFonts w:ascii="Gill Sans MT" w:hAnsi="Gill Sans MT"/>
          <w:sz w:val="22"/>
        </w:rPr>
        <w:t>During the application process, the Department may consult with the applicant and may, at any time, request further information to be prov</w:t>
      </w:r>
      <w:r>
        <w:rPr>
          <w:rFonts w:ascii="Gill Sans MT" w:hAnsi="Gill Sans MT"/>
          <w:sz w:val="22"/>
        </w:rPr>
        <w:t>ided within a specified period.</w:t>
      </w:r>
    </w:p>
    <w:p w:rsidR="00B44E3B" w:rsidRDefault="00B44E3B" w:rsidP="00B44E3B">
      <w:pPr>
        <w:spacing w:after="140" w:line="300" w:lineRule="atLeast"/>
        <w:jc w:val="both"/>
        <w:rPr>
          <w:rFonts w:ascii="Gill Sans MT" w:hAnsi="Gill Sans MT"/>
          <w:sz w:val="22"/>
        </w:rPr>
      </w:pPr>
      <w:r w:rsidRPr="00DB2F18">
        <w:rPr>
          <w:rFonts w:ascii="Gill Sans MT" w:hAnsi="Gill Sans MT"/>
          <w:sz w:val="22"/>
        </w:rPr>
        <w:t xml:space="preserve">If you have any questions about the application, or the licensing requirements generally, please contact the Regulation Unit on </w:t>
      </w:r>
      <w:r>
        <w:rPr>
          <w:rFonts w:ascii="Gill Sans MT" w:hAnsi="Gill Sans MT"/>
          <w:sz w:val="22"/>
        </w:rPr>
        <w:t>03</w:t>
      </w:r>
      <w:r w:rsidRPr="00DB2F18">
        <w:rPr>
          <w:rFonts w:ascii="Gill Sans MT" w:hAnsi="Gill Sans MT"/>
          <w:sz w:val="22"/>
        </w:rPr>
        <w:t xml:space="preserve"> 6166 385</w:t>
      </w:r>
      <w:r>
        <w:rPr>
          <w:rFonts w:ascii="Gill Sans MT" w:hAnsi="Gill Sans MT"/>
          <w:sz w:val="22"/>
        </w:rPr>
        <w:t>6</w:t>
      </w:r>
      <w:r w:rsidRPr="00DB2F18">
        <w:rPr>
          <w:rFonts w:ascii="Gill Sans MT" w:hAnsi="Gill Sans MT"/>
          <w:sz w:val="22"/>
        </w:rPr>
        <w:t xml:space="preserve"> or</w:t>
      </w:r>
      <w:r>
        <w:rPr>
          <w:rFonts w:ascii="Gill Sans MT" w:hAnsi="Gill Sans MT"/>
          <w:sz w:val="22"/>
        </w:rPr>
        <w:t xml:space="preserve"> </w:t>
      </w:r>
      <w:hyperlink r:id="rId10" w:history="1">
        <w:r w:rsidRPr="00B44E3B">
          <w:rPr>
            <w:rStyle w:val="Hyperlink"/>
            <w:rFonts w:ascii="Gill Sans MT" w:hAnsi="Gill Sans MT"/>
            <w:sz w:val="22"/>
          </w:rPr>
          <w:t>NEPT@health.tas.gov.au</w:t>
        </w:r>
      </w:hyperlink>
      <w:r>
        <w:rPr>
          <w:rFonts w:ascii="Gill Sans MT" w:hAnsi="Gill Sans MT"/>
          <w:sz w:val="22"/>
        </w:rPr>
        <w:t xml:space="preserve">. </w:t>
      </w:r>
    </w:p>
    <w:p w:rsidR="00AC1715" w:rsidRPr="0069516F" w:rsidRDefault="00AC1715" w:rsidP="007760FF">
      <w:pPr>
        <w:keepLines/>
        <w:tabs>
          <w:tab w:val="left" w:pos="567"/>
        </w:tabs>
        <w:spacing w:after="140" w:line="300" w:lineRule="atLeast"/>
        <w:jc w:val="both"/>
        <w:rPr>
          <w:rFonts w:ascii="Gill Sans MT" w:hAnsi="Gill Sans MT"/>
          <w:color w:val="3D8521"/>
          <w:sz w:val="32"/>
          <w:szCs w:val="32"/>
        </w:rPr>
      </w:pPr>
      <w:r w:rsidRPr="0069516F">
        <w:rPr>
          <w:rFonts w:ascii="Gill Sans MT" w:hAnsi="Gill Sans MT"/>
          <w:color w:val="3D8521"/>
          <w:sz w:val="32"/>
          <w:szCs w:val="32"/>
        </w:rPr>
        <w:t xml:space="preserve">Approval Process </w:t>
      </w:r>
    </w:p>
    <w:p w:rsidR="00B44E3B" w:rsidRPr="00B44E3B" w:rsidRDefault="00B44E3B" w:rsidP="00B44E3B">
      <w:pPr>
        <w:spacing w:after="140" w:line="300" w:lineRule="atLeast"/>
        <w:jc w:val="both"/>
        <w:rPr>
          <w:rFonts w:ascii="Gill Sans MT" w:hAnsi="Gill Sans MT"/>
          <w:sz w:val="22"/>
        </w:rPr>
      </w:pPr>
      <w:r w:rsidRPr="00B44E3B">
        <w:rPr>
          <w:rFonts w:ascii="Gill Sans MT" w:hAnsi="Gill Sans MT"/>
          <w:sz w:val="22"/>
        </w:rPr>
        <w:t>All licensees should be familiar with the licensing standards and requirements of the Act as all applications are assessed against this legislation.</w:t>
      </w:r>
    </w:p>
    <w:p w:rsidR="00B44E3B" w:rsidRPr="00B44E3B" w:rsidRDefault="00B44E3B" w:rsidP="00B44E3B">
      <w:pPr>
        <w:spacing w:after="140" w:line="300" w:lineRule="atLeast"/>
        <w:jc w:val="both"/>
        <w:rPr>
          <w:rFonts w:ascii="Gill Sans MT" w:hAnsi="Gill Sans MT"/>
          <w:sz w:val="22"/>
        </w:rPr>
      </w:pPr>
      <w:r w:rsidRPr="00B44E3B">
        <w:rPr>
          <w:rFonts w:ascii="Gill Sans MT" w:hAnsi="Gill Sans MT"/>
          <w:sz w:val="22"/>
        </w:rPr>
        <w:t xml:space="preserve">Applications are assessed by the Department to determine whether the variation will negatively impact the delivery of NEPT services under the license. The application must specify the variation sought and what impact, if any, it will have on the delivery of NEPT services. </w:t>
      </w:r>
    </w:p>
    <w:p w:rsidR="00B44E3B" w:rsidRPr="00B44E3B" w:rsidRDefault="00B44E3B" w:rsidP="00B44E3B">
      <w:pPr>
        <w:spacing w:after="140" w:line="300" w:lineRule="atLeast"/>
        <w:jc w:val="both"/>
        <w:rPr>
          <w:rFonts w:ascii="Gill Sans MT" w:hAnsi="Gill Sans MT"/>
          <w:sz w:val="22"/>
        </w:rPr>
      </w:pPr>
      <w:r w:rsidRPr="00B44E3B">
        <w:rPr>
          <w:rFonts w:ascii="Gill Sans MT" w:hAnsi="Gill Sans MT"/>
          <w:sz w:val="22"/>
        </w:rPr>
        <w:t>Please note that the assessment process can take up to 12 weeks and will be dependent on whether further supporting documentation is required. Once assessed, the applicant will be formally notified of the outcome of the application in writing. If a licence variation is approved, the licensee will be informed in writing and issued with the new licence.</w:t>
      </w:r>
    </w:p>
    <w:p w:rsidR="0017163E" w:rsidRDefault="0017163E">
      <w:pPr>
        <w:rPr>
          <w:rFonts w:ascii="Gill Sans MT" w:hAnsi="Gill Sans MT"/>
          <w:sz w:val="22"/>
          <w:szCs w:val="32"/>
        </w:rPr>
      </w:pPr>
      <w:r>
        <w:rPr>
          <w:rFonts w:ascii="Gill Sans MT" w:hAnsi="Gill Sans MT"/>
          <w:sz w:val="22"/>
          <w:szCs w:val="32"/>
        </w:rPr>
        <w:br w:type="page"/>
      </w:r>
    </w:p>
    <w:p w:rsidR="009321F9" w:rsidRDefault="009321F9" w:rsidP="00D556E1">
      <w:pPr>
        <w:keepLines/>
        <w:tabs>
          <w:tab w:val="left" w:pos="567"/>
        </w:tabs>
        <w:spacing w:after="140" w:line="300" w:lineRule="atLeast"/>
        <w:rPr>
          <w:rFonts w:ascii="Gill Sans MT" w:hAnsi="Gill Sans MT"/>
          <w:sz w:val="2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9516F" w:rsidRPr="0069516F" w:rsidTr="00D556E1">
        <w:tc>
          <w:tcPr>
            <w:tcW w:w="5000" w:type="pct"/>
            <w:gridSpan w:val="2"/>
            <w:shd w:val="clear" w:color="auto" w:fill="3D8521"/>
          </w:tcPr>
          <w:p w:rsidR="005C57E1" w:rsidRPr="0069516F" w:rsidRDefault="005C57E1" w:rsidP="00D556E1">
            <w:pPr>
              <w:keepLines/>
              <w:tabs>
                <w:tab w:val="left" w:pos="567"/>
              </w:tabs>
              <w:spacing w:after="140" w:line="300" w:lineRule="atLeast"/>
              <w:rPr>
                <w:rFonts w:ascii="Gill Sans MT" w:hAnsi="Gill Sans MT"/>
                <w:b/>
                <w:color w:val="FFFFFF" w:themeColor="background1"/>
                <w:sz w:val="22"/>
                <w:szCs w:val="22"/>
              </w:rPr>
            </w:pPr>
            <w:r w:rsidRPr="0069516F">
              <w:rPr>
                <w:rFonts w:ascii="Gill Sans MT" w:hAnsi="Gill Sans MT"/>
                <w:b/>
                <w:color w:val="FFFFFF" w:themeColor="background1"/>
                <w:sz w:val="32"/>
                <w:szCs w:val="32"/>
              </w:rPr>
              <w:t xml:space="preserve">Applicant Details </w:t>
            </w:r>
          </w:p>
        </w:tc>
      </w:tr>
      <w:tr w:rsidR="005C57E1" w:rsidRPr="00833AA2" w:rsidTr="008D024B">
        <w:trPr>
          <w:trHeight w:val="567"/>
        </w:trPr>
        <w:tc>
          <w:tcPr>
            <w:tcW w:w="2500" w:type="pct"/>
          </w:tcPr>
          <w:p w:rsidR="005C57E1" w:rsidRPr="0069516F" w:rsidRDefault="0069516F"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Full n</w:t>
            </w:r>
            <w:r w:rsidR="005C57E1" w:rsidRPr="0069516F">
              <w:rPr>
                <w:rFonts w:ascii="Gill Sans MT" w:hAnsi="Gill Sans MT"/>
                <w:sz w:val="22"/>
                <w:szCs w:val="22"/>
              </w:rPr>
              <w:t xml:space="preserve">ame of </w:t>
            </w:r>
            <w:r w:rsidRPr="0069516F">
              <w:rPr>
                <w:rFonts w:ascii="Gill Sans MT" w:hAnsi="Gill Sans MT"/>
                <w:sz w:val="22"/>
                <w:szCs w:val="22"/>
              </w:rPr>
              <w:t>a</w:t>
            </w:r>
            <w:r w:rsidR="005C57E1" w:rsidRPr="0069516F">
              <w:rPr>
                <w:rFonts w:ascii="Gill Sans MT" w:hAnsi="Gill Sans MT"/>
                <w:sz w:val="22"/>
                <w:szCs w:val="22"/>
              </w:rPr>
              <w:t>pplicant</w:t>
            </w:r>
            <w:r w:rsidR="0017163E">
              <w:rPr>
                <w:rFonts w:ascii="Gill Sans MT" w:hAnsi="Gill Sans MT"/>
                <w:sz w:val="22"/>
                <w:szCs w:val="22"/>
              </w:rPr>
              <w:t>/licensee</w:t>
            </w:r>
          </w:p>
        </w:tc>
        <w:tc>
          <w:tcPr>
            <w:tcW w:w="2500" w:type="pct"/>
            <w:shd w:val="clear" w:color="auto" w:fill="auto"/>
          </w:tcPr>
          <w:p w:rsidR="005C57E1" w:rsidRPr="00B44E3B" w:rsidRDefault="005C57E1" w:rsidP="00D556E1">
            <w:pPr>
              <w:keepLines/>
              <w:tabs>
                <w:tab w:val="left" w:pos="567"/>
              </w:tabs>
              <w:spacing w:after="140" w:line="300" w:lineRule="atLeast"/>
              <w:rPr>
                <w:rFonts w:ascii="Gill Sans MT" w:hAnsi="Gill Sans MT"/>
                <w:sz w:val="22"/>
                <w:szCs w:val="22"/>
              </w:rPr>
            </w:pPr>
          </w:p>
        </w:tc>
      </w:tr>
      <w:tr w:rsidR="005C57E1" w:rsidRPr="00833AA2" w:rsidTr="008D024B">
        <w:trPr>
          <w:trHeight w:val="567"/>
        </w:trPr>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Key </w:t>
            </w:r>
            <w:r w:rsidR="0069516F" w:rsidRPr="0069516F">
              <w:rPr>
                <w:rFonts w:ascii="Gill Sans MT" w:hAnsi="Gill Sans MT"/>
                <w:sz w:val="22"/>
                <w:szCs w:val="22"/>
              </w:rPr>
              <w:t>c</w:t>
            </w:r>
            <w:r w:rsidRPr="0069516F">
              <w:rPr>
                <w:rFonts w:ascii="Gill Sans MT" w:hAnsi="Gill Sans MT"/>
                <w:sz w:val="22"/>
                <w:szCs w:val="22"/>
              </w:rPr>
              <w:t>ontact person for the application:</w:t>
            </w:r>
            <w:r w:rsidR="00D556E1">
              <w:rPr>
                <w:rFonts w:ascii="Gill Sans MT" w:hAnsi="Gill Sans MT"/>
                <w:sz w:val="22"/>
                <w:szCs w:val="22"/>
              </w:rPr>
              <w:br/>
            </w:r>
            <w:r w:rsidRPr="0069516F">
              <w:rPr>
                <w:rFonts w:ascii="Gill Sans MT" w:hAnsi="Gill Sans MT"/>
                <w:sz w:val="22"/>
                <w:szCs w:val="22"/>
              </w:rPr>
              <w:t>Name</w:t>
            </w:r>
            <w:r w:rsidR="00D556E1">
              <w:rPr>
                <w:rFonts w:ascii="Gill Sans MT" w:hAnsi="Gill Sans MT"/>
                <w:sz w:val="22"/>
                <w:szCs w:val="22"/>
              </w:rPr>
              <w:br/>
            </w:r>
            <w:r w:rsidR="0069516F">
              <w:rPr>
                <w:rFonts w:ascii="Gill Sans MT" w:hAnsi="Gill Sans MT"/>
                <w:sz w:val="22"/>
                <w:szCs w:val="22"/>
              </w:rPr>
              <w:t>Position to be held within the NEPT Service</w:t>
            </w:r>
            <w:r w:rsidR="00D556E1">
              <w:rPr>
                <w:rFonts w:ascii="Gill Sans MT" w:hAnsi="Gill Sans MT"/>
                <w:sz w:val="22"/>
                <w:szCs w:val="22"/>
              </w:rPr>
              <w:br/>
            </w:r>
            <w:r w:rsidR="0069516F" w:rsidRPr="0069516F">
              <w:rPr>
                <w:rFonts w:ascii="Gill Sans MT" w:hAnsi="Gill Sans MT"/>
                <w:sz w:val="22"/>
                <w:szCs w:val="22"/>
              </w:rPr>
              <w:t>Telephone number</w:t>
            </w:r>
            <w:r w:rsidR="00D556E1">
              <w:rPr>
                <w:rFonts w:ascii="Gill Sans MT" w:hAnsi="Gill Sans MT"/>
                <w:sz w:val="22"/>
                <w:szCs w:val="22"/>
              </w:rPr>
              <w:br/>
            </w:r>
            <w:r w:rsidRPr="0069516F">
              <w:rPr>
                <w:rFonts w:ascii="Gill Sans MT" w:hAnsi="Gill Sans MT"/>
                <w:sz w:val="22"/>
                <w:szCs w:val="22"/>
              </w:rPr>
              <w:t>Email address</w:t>
            </w:r>
            <w:r w:rsidRPr="0069516F">
              <w:t xml:space="preserve"> </w:t>
            </w:r>
          </w:p>
        </w:tc>
        <w:tc>
          <w:tcPr>
            <w:tcW w:w="2500" w:type="pct"/>
          </w:tcPr>
          <w:p w:rsidR="005C57E1" w:rsidRPr="00B44E3B" w:rsidRDefault="005C57E1" w:rsidP="00D556E1">
            <w:pPr>
              <w:keepLines/>
              <w:tabs>
                <w:tab w:val="left" w:pos="567"/>
              </w:tabs>
              <w:spacing w:after="140" w:line="300" w:lineRule="atLeast"/>
              <w:rPr>
                <w:rFonts w:ascii="Gill Sans MT" w:hAnsi="Gill Sans MT"/>
                <w:sz w:val="22"/>
                <w:szCs w:val="22"/>
              </w:rPr>
            </w:pPr>
          </w:p>
        </w:tc>
      </w:tr>
      <w:tr w:rsidR="005C57E1" w:rsidRPr="00833AA2" w:rsidTr="008D024B">
        <w:trPr>
          <w:trHeight w:val="567"/>
        </w:trPr>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If the applicant is a company, the </w:t>
            </w:r>
            <w:r w:rsidR="009E5914" w:rsidRPr="0069516F">
              <w:rPr>
                <w:rFonts w:ascii="Gill Sans MT" w:hAnsi="Gill Sans MT"/>
                <w:sz w:val="22"/>
                <w:szCs w:val="22"/>
              </w:rPr>
              <w:t>company name</w:t>
            </w:r>
          </w:p>
        </w:tc>
        <w:tc>
          <w:tcPr>
            <w:tcW w:w="2500" w:type="pct"/>
          </w:tcPr>
          <w:p w:rsidR="005C57E1" w:rsidRPr="00B44E3B" w:rsidRDefault="005C57E1" w:rsidP="00D556E1">
            <w:pPr>
              <w:keepLines/>
              <w:tabs>
                <w:tab w:val="left" w:pos="567"/>
              </w:tabs>
              <w:spacing w:after="140" w:line="300" w:lineRule="atLeast"/>
              <w:rPr>
                <w:rFonts w:ascii="Gill Sans MT" w:hAnsi="Gill Sans MT"/>
                <w:sz w:val="22"/>
                <w:szCs w:val="22"/>
              </w:rPr>
            </w:pPr>
          </w:p>
        </w:tc>
      </w:tr>
    </w:tbl>
    <w:p w:rsidR="005C57E1" w:rsidRDefault="005C57E1" w:rsidP="00D556E1">
      <w:pPr>
        <w:keepLines/>
        <w:tabs>
          <w:tab w:val="left" w:pos="567"/>
        </w:tabs>
        <w:spacing w:after="140" w:line="30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9516F" w:rsidRPr="0069516F" w:rsidTr="00D556E1">
        <w:tc>
          <w:tcPr>
            <w:tcW w:w="5000" w:type="pct"/>
            <w:gridSpan w:val="2"/>
            <w:shd w:val="clear" w:color="auto" w:fill="3D8521"/>
          </w:tcPr>
          <w:p w:rsidR="00513582" w:rsidRPr="0069516F" w:rsidRDefault="00B44E3B" w:rsidP="00D556E1">
            <w:pPr>
              <w:keepLines/>
              <w:tabs>
                <w:tab w:val="left" w:pos="567"/>
              </w:tabs>
              <w:spacing w:after="140" w:line="300" w:lineRule="atLeast"/>
              <w:rPr>
                <w:rFonts w:ascii="Gill Sans MT" w:hAnsi="Gill Sans MT"/>
                <w:b/>
                <w:color w:val="FFFFFF" w:themeColor="background1"/>
                <w:sz w:val="22"/>
                <w:szCs w:val="22"/>
              </w:rPr>
            </w:pPr>
            <w:r w:rsidRPr="00B44E3B">
              <w:rPr>
                <w:rFonts w:ascii="Gill Sans MT" w:hAnsi="Gill Sans MT"/>
                <w:b/>
                <w:color w:val="FFFFFF" w:themeColor="background1"/>
                <w:sz w:val="32"/>
                <w:szCs w:val="32"/>
              </w:rPr>
              <w:t>Variation Details</w:t>
            </w:r>
          </w:p>
        </w:tc>
      </w:tr>
      <w:tr w:rsidR="004E5929" w:rsidRPr="00833AA2" w:rsidTr="00B44E3B">
        <w:trPr>
          <w:trHeight w:val="1417"/>
        </w:trPr>
        <w:tc>
          <w:tcPr>
            <w:tcW w:w="2500" w:type="pct"/>
            <w:shd w:val="clear" w:color="auto" w:fill="auto"/>
          </w:tcPr>
          <w:p w:rsidR="004E5929" w:rsidRPr="0069516F" w:rsidRDefault="00B44E3B" w:rsidP="00B44E3B">
            <w:pPr>
              <w:keepLines/>
              <w:tabs>
                <w:tab w:val="left" w:pos="567"/>
              </w:tabs>
              <w:spacing w:after="40"/>
              <w:rPr>
                <w:rFonts w:ascii="Gill Sans MT" w:hAnsi="Gill Sans MT"/>
                <w:sz w:val="22"/>
                <w:szCs w:val="22"/>
              </w:rPr>
            </w:pPr>
            <w:r w:rsidRPr="00B44E3B">
              <w:rPr>
                <w:rFonts w:ascii="Gill Sans MT" w:hAnsi="Gill Sans MT"/>
                <w:sz w:val="22"/>
                <w:szCs w:val="22"/>
              </w:rPr>
              <w:t>Please state the variation of licence being sought</w:t>
            </w:r>
          </w:p>
        </w:tc>
        <w:tc>
          <w:tcPr>
            <w:tcW w:w="2500" w:type="pct"/>
            <w:shd w:val="clear" w:color="auto" w:fill="auto"/>
          </w:tcPr>
          <w:p w:rsidR="004E5929" w:rsidRPr="00B44E3B" w:rsidRDefault="004E5929" w:rsidP="00B44E3B">
            <w:pPr>
              <w:keepLines/>
              <w:tabs>
                <w:tab w:val="left" w:pos="567"/>
              </w:tabs>
              <w:spacing w:after="40"/>
              <w:rPr>
                <w:rFonts w:ascii="Gill Sans MT" w:hAnsi="Gill Sans MT"/>
                <w:sz w:val="22"/>
                <w:szCs w:val="22"/>
              </w:rPr>
            </w:pPr>
          </w:p>
        </w:tc>
      </w:tr>
      <w:tr w:rsidR="00B44E3B" w:rsidRPr="00833AA2" w:rsidTr="00B44E3B">
        <w:trPr>
          <w:trHeight w:val="1417"/>
        </w:trPr>
        <w:tc>
          <w:tcPr>
            <w:tcW w:w="2500" w:type="pct"/>
            <w:shd w:val="clear" w:color="auto" w:fill="auto"/>
          </w:tcPr>
          <w:p w:rsidR="00B44E3B" w:rsidRPr="0069516F" w:rsidRDefault="00B44E3B" w:rsidP="00B44E3B">
            <w:pPr>
              <w:spacing w:after="40"/>
              <w:rPr>
                <w:rFonts w:ascii="Gill Sans MT" w:hAnsi="Gill Sans MT"/>
                <w:sz w:val="22"/>
                <w:szCs w:val="22"/>
              </w:rPr>
            </w:pPr>
            <w:r>
              <w:rPr>
                <w:rFonts w:ascii="Gill Sans MT" w:hAnsi="Gill Sans MT"/>
                <w:sz w:val="22"/>
                <w:szCs w:val="22"/>
              </w:rPr>
              <w:t xml:space="preserve">Does the requested variation affect the equipment and vehicles used to provide NEPT </w:t>
            </w:r>
            <w:r>
              <w:rPr>
                <w:rFonts w:ascii="Gill Sans MT" w:hAnsi="Gill Sans MT"/>
                <w:sz w:val="22"/>
                <w:szCs w:val="22"/>
              </w:rPr>
              <w:t>services:</w:t>
            </w:r>
            <w:r>
              <w:rPr>
                <w:rFonts w:ascii="Gill Sans MT" w:hAnsi="Gill Sans MT"/>
                <w:sz w:val="22"/>
                <w:szCs w:val="22"/>
              </w:rPr>
              <w:t xml:space="preserve"> </w:t>
            </w:r>
            <w:r>
              <w:rPr>
                <w:rFonts w:ascii="Gill Sans MT" w:hAnsi="Gill Sans MT"/>
                <w:sz w:val="22"/>
                <w:szCs w:val="22"/>
              </w:rPr>
              <w:br/>
              <w:t>I</w:t>
            </w:r>
            <w:r>
              <w:rPr>
                <w:rFonts w:ascii="Gill Sans MT" w:hAnsi="Gill Sans MT"/>
                <w:sz w:val="22"/>
                <w:szCs w:val="22"/>
              </w:rPr>
              <w:t>f yes, provide details</w:t>
            </w:r>
          </w:p>
        </w:tc>
        <w:tc>
          <w:tcPr>
            <w:tcW w:w="2500" w:type="pct"/>
            <w:shd w:val="clear" w:color="auto" w:fill="auto"/>
          </w:tcPr>
          <w:p w:rsidR="00B44E3B" w:rsidRPr="00B44E3B" w:rsidRDefault="00B44E3B" w:rsidP="00B44E3B">
            <w:pPr>
              <w:keepLines/>
              <w:tabs>
                <w:tab w:val="left" w:pos="567"/>
              </w:tabs>
              <w:spacing w:after="40"/>
              <w:rPr>
                <w:rFonts w:ascii="Gill Sans MT" w:hAnsi="Gill Sans MT"/>
                <w:sz w:val="22"/>
                <w:szCs w:val="22"/>
              </w:rPr>
            </w:pPr>
            <w:bookmarkStart w:id="0" w:name="_GoBack"/>
            <w:bookmarkEnd w:id="0"/>
          </w:p>
        </w:tc>
      </w:tr>
      <w:tr w:rsidR="00B44E3B" w:rsidRPr="00833AA2" w:rsidTr="00B44E3B">
        <w:trPr>
          <w:trHeight w:val="1417"/>
        </w:trPr>
        <w:tc>
          <w:tcPr>
            <w:tcW w:w="2500" w:type="pct"/>
            <w:shd w:val="clear" w:color="auto" w:fill="auto"/>
          </w:tcPr>
          <w:p w:rsidR="00B44E3B" w:rsidRPr="0069516F" w:rsidRDefault="00B44E3B" w:rsidP="00B44E3B">
            <w:pPr>
              <w:spacing w:after="40"/>
              <w:rPr>
                <w:rFonts w:ascii="Gill Sans MT" w:hAnsi="Gill Sans MT"/>
                <w:sz w:val="22"/>
                <w:szCs w:val="22"/>
              </w:rPr>
            </w:pPr>
            <w:r>
              <w:rPr>
                <w:rFonts w:ascii="Gill Sans MT" w:hAnsi="Gill Sans MT"/>
                <w:sz w:val="22"/>
                <w:szCs w:val="22"/>
              </w:rPr>
              <w:t xml:space="preserve">Does the requested variation affect the arrangements for staff of the NEPT services: </w:t>
            </w:r>
            <w:r>
              <w:rPr>
                <w:rFonts w:ascii="Gill Sans MT" w:hAnsi="Gill Sans MT"/>
                <w:sz w:val="22"/>
                <w:szCs w:val="22"/>
              </w:rPr>
              <w:br/>
              <w:t>If yes, provide details</w:t>
            </w:r>
          </w:p>
        </w:tc>
        <w:tc>
          <w:tcPr>
            <w:tcW w:w="2500" w:type="pct"/>
            <w:shd w:val="clear" w:color="auto" w:fill="auto"/>
          </w:tcPr>
          <w:p w:rsidR="00B44E3B" w:rsidRPr="00B44E3B" w:rsidRDefault="00B44E3B" w:rsidP="00B44E3B">
            <w:pPr>
              <w:keepLines/>
              <w:tabs>
                <w:tab w:val="left" w:pos="567"/>
              </w:tabs>
              <w:spacing w:after="40"/>
              <w:rPr>
                <w:rFonts w:ascii="Gill Sans MT" w:hAnsi="Gill Sans MT"/>
                <w:sz w:val="22"/>
                <w:szCs w:val="22"/>
              </w:rPr>
            </w:pPr>
          </w:p>
        </w:tc>
      </w:tr>
      <w:tr w:rsidR="00B44E3B" w:rsidRPr="00833AA2" w:rsidTr="00B44E3B">
        <w:trPr>
          <w:trHeight w:val="1417"/>
        </w:trPr>
        <w:tc>
          <w:tcPr>
            <w:tcW w:w="2500" w:type="pct"/>
          </w:tcPr>
          <w:p w:rsidR="00B44E3B" w:rsidRPr="0069516F" w:rsidRDefault="00B44E3B" w:rsidP="00B44E3B">
            <w:pPr>
              <w:spacing w:after="40"/>
              <w:rPr>
                <w:rFonts w:ascii="Gill Sans MT" w:hAnsi="Gill Sans MT"/>
              </w:rPr>
            </w:pPr>
            <w:r>
              <w:rPr>
                <w:rFonts w:ascii="Gill Sans MT" w:hAnsi="Gill Sans MT"/>
                <w:sz w:val="22"/>
                <w:szCs w:val="22"/>
              </w:rPr>
              <w:t xml:space="preserve">Does the requested variation affect the arrangements for maintaining and improving the quality of the NEPT services: </w:t>
            </w:r>
            <w:r>
              <w:rPr>
                <w:rFonts w:ascii="Gill Sans MT" w:hAnsi="Gill Sans MT"/>
                <w:sz w:val="22"/>
                <w:szCs w:val="22"/>
              </w:rPr>
              <w:br/>
              <w:t>If yes, provide details</w:t>
            </w:r>
          </w:p>
        </w:tc>
        <w:tc>
          <w:tcPr>
            <w:tcW w:w="2500" w:type="pct"/>
            <w:shd w:val="clear" w:color="auto" w:fill="auto"/>
          </w:tcPr>
          <w:p w:rsidR="00B44E3B" w:rsidRPr="00B44E3B" w:rsidRDefault="00B44E3B" w:rsidP="00B44E3B">
            <w:pPr>
              <w:keepLines/>
              <w:tabs>
                <w:tab w:val="left" w:pos="567"/>
              </w:tabs>
              <w:spacing w:after="40"/>
              <w:rPr>
                <w:rFonts w:ascii="Gill Sans MT" w:hAnsi="Gill Sans MT"/>
                <w:sz w:val="22"/>
                <w:szCs w:val="22"/>
              </w:rPr>
            </w:pPr>
          </w:p>
        </w:tc>
      </w:tr>
      <w:tr w:rsidR="00B44E3B" w:rsidRPr="00833AA2" w:rsidTr="00B44E3B">
        <w:trPr>
          <w:trHeight w:val="1417"/>
        </w:trPr>
        <w:tc>
          <w:tcPr>
            <w:tcW w:w="2500" w:type="pct"/>
          </w:tcPr>
          <w:p w:rsidR="00B44E3B" w:rsidRPr="0069516F" w:rsidRDefault="00B44E3B" w:rsidP="00B44E3B">
            <w:pPr>
              <w:spacing w:after="40"/>
              <w:rPr>
                <w:rFonts w:ascii="Gill Sans MT" w:hAnsi="Gill Sans MT"/>
                <w:sz w:val="22"/>
                <w:szCs w:val="22"/>
              </w:rPr>
            </w:pPr>
            <w:r>
              <w:rPr>
                <w:rFonts w:ascii="Gill Sans MT" w:hAnsi="Gill Sans MT"/>
                <w:sz w:val="22"/>
                <w:szCs w:val="22"/>
              </w:rPr>
              <w:t xml:space="preserve">Does the requested variation affect the evaluation and monitoring processes in place in respect of the NEPT services: </w:t>
            </w:r>
            <w:r>
              <w:rPr>
                <w:rFonts w:ascii="Gill Sans MT" w:hAnsi="Gill Sans MT"/>
                <w:sz w:val="22"/>
                <w:szCs w:val="22"/>
              </w:rPr>
              <w:br/>
              <w:t>If yes, provide details</w:t>
            </w:r>
          </w:p>
        </w:tc>
        <w:tc>
          <w:tcPr>
            <w:tcW w:w="2500" w:type="pct"/>
          </w:tcPr>
          <w:p w:rsidR="00B44E3B" w:rsidRPr="00B44E3B" w:rsidRDefault="00B44E3B" w:rsidP="00B44E3B">
            <w:pPr>
              <w:keepLines/>
              <w:tabs>
                <w:tab w:val="left" w:pos="567"/>
              </w:tabs>
              <w:spacing w:after="40"/>
              <w:rPr>
                <w:rFonts w:ascii="Gill Sans MT" w:hAnsi="Gill Sans MT"/>
                <w:sz w:val="22"/>
                <w:szCs w:val="22"/>
              </w:rPr>
            </w:pPr>
          </w:p>
        </w:tc>
      </w:tr>
    </w:tbl>
    <w:p w:rsidR="009321F9" w:rsidRPr="009321F9" w:rsidRDefault="009321F9" w:rsidP="00D556E1">
      <w:pPr>
        <w:keepLines/>
        <w:tabs>
          <w:tab w:val="left" w:pos="567"/>
        </w:tabs>
        <w:spacing w:after="140" w:line="300" w:lineRule="atLeast"/>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gridCol w:w="843"/>
      </w:tblGrid>
      <w:tr w:rsidR="008F44D9" w:rsidRPr="008F44D9" w:rsidTr="008D024B">
        <w:trPr>
          <w:trHeight w:val="20"/>
        </w:trPr>
        <w:tc>
          <w:tcPr>
            <w:tcW w:w="5000" w:type="pct"/>
            <w:gridSpan w:val="2"/>
            <w:shd w:val="clear" w:color="auto" w:fill="3D8521"/>
          </w:tcPr>
          <w:p w:rsidR="0002254A" w:rsidRPr="008F44D9" w:rsidRDefault="00EA7C5B" w:rsidP="00D556E1">
            <w:pPr>
              <w:keepLines/>
              <w:tabs>
                <w:tab w:val="left" w:pos="567"/>
              </w:tabs>
              <w:spacing w:after="140" w:line="300" w:lineRule="atLeast"/>
              <w:rPr>
                <w:rFonts w:ascii="Gill Sans MT" w:hAnsi="Gill Sans MT"/>
                <w:b/>
                <w:color w:val="FFFFFF" w:themeColor="background1"/>
                <w:sz w:val="22"/>
                <w:szCs w:val="22"/>
              </w:rPr>
            </w:pPr>
            <w:r>
              <w:rPr>
                <w:rFonts w:ascii="Gill Sans MT" w:hAnsi="Gill Sans MT"/>
                <w:b/>
                <w:color w:val="FFFFFF" w:themeColor="background1"/>
                <w:sz w:val="32"/>
                <w:szCs w:val="32"/>
              </w:rPr>
              <w:t>Attached Supporting D</w:t>
            </w:r>
            <w:r w:rsidR="0002254A" w:rsidRPr="008F44D9">
              <w:rPr>
                <w:rFonts w:ascii="Gill Sans MT" w:hAnsi="Gill Sans MT"/>
                <w:b/>
                <w:color w:val="FFFFFF" w:themeColor="background1"/>
                <w:sz w:val="32"/>
                <w:szCs w:val="32"/>
              </w:rPr>
              <w:t xml:space="preserve">ocuments </w:t>
            </w:r>
          </w:p>
        </w:tc>
      </w:tr>
      <w:tr w:rsidR="00E92B1C" w:rsidRPr="00833AA2" w:rsidTr="008D024B">
        <w:trPr>
          <w:trHeight w:val="20"/>
        </w:trPr>
        <w:tc>
          <w:tcPr>
            <w:tcW w:w="4562" w:type="pct"/>
            <w:tcBorders>
              <w:bottom w:val="single" w:sz="4" w:space="0" w:color="auto"/>
            </w:tcBorders>
          </w:tcPr>
          <w:p w:rsidR="00E92B1C" w:rsidRDefault="00B44E3B" w:rsidP="008D024B">
            <w:pPr>
              <w:keepLines/>
              <w:tabs>
                <w:tab w:val="left" w:pos="567"/>
              </w:tabs>
              <w:spacing w:after="140" w:line="300" w:lineRule="atLeast"/>
              <w:rPr>
                <w:rFonts w:ascii="Gill Sans MT" w:hAnsi="Gill Sans MT"/>
                <w:sz w:val="22"/>
                <w:szCs w:val="22"/>
              </w:rPr>
            </w:pPr>
            <w:r>
              <w:rPr>
                <w:rFonts w:ascii="Gill Sans MT" w:hAnsi="Gill Sans MT"/>
                <w:sz w:val="22"/>
                <w:szCs w:val="22"/>
              </w:rPr>
              <w:t>Evidence to demonstrate that the requested variation will not negatively impact the quality of the NEPT services currently being provided</w:t>
            </w:r>
          </w:p>
        </w:tc>
        <w:tc>
          <w:tcPr>
            <w:tcW w:w="438" w:type="pct"/>
            <w:tcBorders>
              <w:bottom w:val="single" w:sz="4" w:space="0" w:color="auto"/>
            </w:tcBorders>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Any other relevant information to support this application</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bl>
    <w:p w:rsidR="00B44E3B" w:rsidRDefault="00B44E3B" w:rsidP="00B44E3B"/>
    <w:p w:rsidR="00B44E3B" w:rsidRDefault="00B44E3B" w:rsidP="00B44E3B">
      <w:r>
        <w:br w:type="page"/>
      </w:r>
    </w:p>
    <w:p w:rsidR="00B44E3B" w:rsidRPr="00B44E3B" w:rsidRDefault="00B44E3B" w:rsidP="00B44E3B">
      <w:pPr>
        <w:rPr>
          <w:rFonts w:ascii="Gill Sans MT" w:hAnsi="Gill Sans MT"/>
          <w:sz w:val="22"/>
          <w:szCs w:val="22"/>
        </w:rPr>
      </w:pPr>
    </w:p>
    <w:p w:rsidR="000B04B3" w:rsidRPr="00396B5E" w:rsidRDefault="000B04B3" w:rsidP="00D556E1">
      <w:pPr>
        <w:keepLines/>
        <w:tabs>
          <w:tab w:val="left" w:pos="567"/>
        </w:tabs>
        <w:spacing w:after="140" w:line="300" w:lineRule="atLeast"/>
        <w:rPr>
          <w:rFonts w:ascii="Gill Sans MT" w:hAnsi="Gill Sans MT"/>
          <w:b/>
          <w:color w:val="3D8521"/>
          <w:sz w:val="32"/>
          <w:szCs w:val="32"/>
        </w:rPr>
      </w:pPr>
      <w:r w:rsidRPr="00396B5E">
        <w:rPr>
          <w:rFonts w:ascii="Gill Sans MT" w:hAnsi="Gill Sans MT"/>
          <w:b/>
          <w:color w:val="3D8521"/>
          <w:sz w:val="32"/>
          <w:szCs w:val="32"/>
        </w:rPr>
        <w:t>Declaration</w:t>
      </w:r>
    </w:p>
    <w:p w:rsidR="008F44D9" w:rsidRPr="00EA7C5B" w:rsidRDefault="000B04B3" w:rsidP="00B44E3B">
      <w:pPr>
        <w:keepLines/>
        <w:tabs>
          <w:tab w:val="left" w:pos="567"/>
        </w:tabs>
        <w:spacing w:after="140" w:line="300" w:lineRule="atLeast"/>
        <w:rPr>
          <w:rFonts w:ascii="Gill Sans MT" w:hAnsi="Gill Sans MT"/>
          <w:sz w:val="22"/>
          <w:szCs w:val="22"/>
        </w:rPr>
      </w:pPr>
      <w:r w:rsidRPr="00EA7C5B">
        <w:rPr>
          <w:rFonts w:ascii="Gill Sans MT" w:hAnsi="Gill Sans MT"/>
          <w:sz w:val="22"/>
          <w:szCs w:val="22"/>
        </w:rPr>
        <w:t>I declare that the information I have provided above and any attachments in support of my app</w:t>
      </w:r>
      <w:r w:rsidR="008F44D9" w:rsidRPr="00EA7C5B">
        <w:rPr>
          <w:rFonts w:ascii="Gill Sans MT" w:hAnsi="Gill Sans MT"/>
          <w:sz w:val="22"/>
          <w:szCs w:val="22"/>
        </w:rPr>
        <w:t>lication are complete and true.</w:t>
      </w:r>
    </w:p>
    <w:p w:rsidR="008F44D9" w:rsidRPr="00EA7C5B" w:rsidRDefault="000B04B3" w:rsidP="00D556E1">
      <w:pPr>
        <w:keepLines/>
        <w:tabs>
          <w:tab w:val="left" w:pos="567"/>
        </w:tabs>
        <w:spacing w:after="140" w:line="300" w:lineRule="atLeast"/>
        <w:rPr>
          <w:rFonts w:ascii="Gill Sans MT" w:hAnsi="Gill Sans MT"/>
          <w:sz w:val="22"/>
          <w:szCs w:val="22"/>
        </w:rPr>
      </w:pPr>
      <w:r w:rsidRPr="00EA7C5B">
        <w:rPr>
          <w:rFonts w:ascii="Gill Sans MT" w:hAnsi="Gill Sans MT"/>
          <w:sz w:val="22"/>
          <w:szCs w:val="22"/>
        </w:rPr>
        <w:t>I accept that the Secreta</w:t>
      </w:r>
      <w:r w:rsidR="008F44D9" w:rsidRPr="00EA7C5B">
        <w:rPr>
          <w:rFonts w:ascii="Gill Sans MT" w:hAnsi="Gill Sans MT"/>
          <w:sz w:val="22"/>
          <w:szCs w:val="22"/>
        </w:rPr>
        <w:t xml:space="preserve">ry of the Department of Health </w:t>
      </w:r>
      <w:r w:rsidRPr="00EA7C5B">
        <w:rPr>
          <w:rFonts w:ascii="Gill Sans MT" w:hAnsi="Gill Sans MT"/>
          <w:sz w:val="22"/>
          <w:szCs w:val="22"/>
        </w:rPr>
        <w:t>may obtain a report from the Commissioner of Police or a government department, statutory authority or agency in order</w:t>
      </w:r>
      <w:r w:rsidR="008F44D9" w:rsidRPr="00EA7C5B">
        <w:rPr>
          <w:rFonts w:ascii="Gill Sans MT" w:hAnsi="Gill Sans MT"/>
          <w:sz w:val="22"/>
          <w:szCs w:val="22"/>
        </w:rPr>
        <w:t xml:space="preserve"> to determine this application.</w:t>
      </w:r>
    </w:p>
    <w:p w:rsidR="000B04B3" w:rsidRDefault="000B04B3" w:rsidP="00D556E1">
      <w:pPr>
        <w:keepLines/>
        <w:tabs>
          <w:tab w:val="left" w:pos="567"/>
        </w:tabs>
        <w:spacing w:after="140" w:line="300" w:lineRule="atLeast"/>
        <w:rPr>
          <w:rFonts w:ascii="Gill Sans MT" w:hAnsi="Gill Sans MT"/>
          <w:sz w:val="22"/>
          <w:szCs w:val="22"/>
        </w:rPr>
      </w:pPr>
      <w:r w:rsidRPr="00EA7C5B">
        <w:rPr>
          <w:rFonts w:ascii="Gill Sans MT" w:hAnsi="Gill Sans MT"/>
          <w:sz w:val="22"/>
          <w:szCs w:val="22"/>
        </w:rPr>
        <w:t xml:space="preserve">I have read the </w:t>
      </w:r>
      <w:r w:rsidRPr="00EA7C5B">
        <w:rPr>
          <w:rFonts w:ascii="Gill Sans MT" w:hAnsi="Gill Sans MT"/>
          <w:b/>
          <w:color w:val="3D8521"/>
          <w:sz w:val="22"/>
          <w:szCs w:val="22"/>
        </w:rPr>
        <w:t>Personal Information Statement</w:t>
      </w:r>
      <w:r w:rsidRPr="00EA7C5B">
        <w:rPr>
          <w:rFonts w:ascii="Gill Sans MT" w:hAnsi="Gill Sans MT"/>
          <w:color w:val="3D8521"/>
          <w:sz w:val="22"/>
          <w:szCs w:val="22"/>
        </w:rPr>
        <w:t xml:space="preserve"> </w:t>
      </w:r>
      <w:r w:rsidRPr="00EA7C5B">
        <w:rPr>
          <w:rFonts w:ascii="Gill Sans MT" w:hAnsi="Gill Sans MT"/>
          <w:sz w:val="22"/>
          <w:szCs w:val="22"/>
        </w:rPr>
        <w:t>below and consent to the Departme</w:t>
      </w:r>
      <w:r w:rsidR="008F44D9" w:rsidRPr="00EA7C5B">
        <w:rPr>
          <w:rFonts w:ascii="Gill Sans MT" w:hAnsi="Gill Sans MT"/>
          <w:sz w:val="22"/>
          <w:szCs w:val="22"/>
        </w:rPr>
        <w:t xml:space="preserve">nt of Health </w:t>
      </w:r>
      <w:r w:rsidRPr="00EA7C5B">
        <w:rPr>
          <w:rFonts w:ascii="Gill Sans MT" w:hAnsi="Gill Sans MT"/>
          <w:sz w:val="22"/>
          <w:szCs w:val="22"/>
        </w:rPr>
        <w:t xml:space="preserve">collecting, using and disclosing my personal information in order to assess this application and for other purposes permitted under the </w:t>
      </w:r>
      <w:r w:rsidRPr="00EA7C5B">
        <w:rPr>
          <w:rFonts w:ascii="Gill Sans MT" w:hAnsi="Gill Sans MT"/>
          <w:i/>
          <w:sz w:val="22"/>
          <w:szCs w:val="22"/>
        </w:rPr>
        <w:t>Ambulance Service Act 1982</w:t>
      </w:r>
      <w:r w:rsidR="008F44D9" w:rsidRPr="00EA7C5B">
        <w:rPr>
          <w:rFonts w:ascii="Gill Sans MT" w:hAnsi="Gill Sans MT"/>
          <w:sz w:val="22"/>
          <w:szCs w:val="22"/>
        </w:rPr>
        <w:t>.</w:t>
      </w:r>
    </w:p>
    <w:p w:rsidR="008D024B" w:rsidRPr="00EA7C5B" w:rsidRDefault="008D024B" w:rsidP="00D556E1">
      <w:pPr>
        <w:keepLines/>
        <w:tabs>
          <w:tab w:val="left" w:pos="567"/>
        </w:tabs>
        <w:spacing w:after="140" w:line="300" w:lineRule="atLeast"/>
        <w:rPr>
          <w:rFonts w:ascii="Gill Sans MT" w:hAnsi="Gill Sans MT"/>
          <w:sz w:val="22"/>
          <w:szCs w:val="22"/>
        </w:rPr>
      </w:pPr>
    </w:p>
    <w:tbl>
      <w:tblPr>
        <w:tblStyle w:val="TableGrid"/>
        <w:tblW w:w="5000" w:type="pct"/>
        <w:tblLook w:val="04A0" w:firstRow="1" w:lastRow="0" w:firstColumn="1" w:lastColumn="0" w:noHBand="0" w:noVBand="1"/>
        <w:tblCaption w:val="Name Signature Date"/>
        <w:tblDescription w:val="Name Signature Date"/>
      </w:tblPr>
      <w:tblGrid>
        <w:gridCol w:w="3610"/>
        <w:gridCol w:w="3611"/>
        <w:gridCol w:w="2407"/>
      </w:tblGrid>
      <w:tr w:rsidR="008D024B" w:rsidRPr="008F44D9" w:rsidTr="0094532F">
        <w:trPr>
          <w:tblHeader/>
        </w:trPr>
        <w:tc>
          <w:tcPr>
            <w:tcW w:w="1875" w:type="pct"/>
            <w:shd w:val="clear" w:color="auto" w:fill="3D8521"/>
          </w:tcPr>
          <w:p w:rsidR="000B04B3" w:rsidRPr="008F44D9" w:rsidRDefault="000B04B3" w:rsidP="00D556E1">
            <w:pPr>
              <w:keepLines/>
              <w:tabs>
                <w:tab w:val="left" w:pos="567"/>
              </w:tabs>
              <w:spacing w:after="140" w:line="300" w:lineRule="atLeast"/>
              <w:rPr>
                <w:rFonts w:ascii="Gill Sans MT" w:hAnsi="Gill Sans MT"/>
                <w:b/>
                <w:color w:val="FFFFFF" w:themeColor="background1"/>
              </w:rPr>
            </w:pPr>
            <w:r w:rsidRPr="008F44D9">
              <w:rPr>
                <w:rFonts w:ascii="Gill Sans MT" w:hAnsi="Gill Sans MT"/>
                <w:b/>
                <w:color w:val="FFFFFF" w:themeColor="background1"/>
              </w:rPr>
              <w:t>Applicant name</w:t>
            </w:r>
          </w:p>
        </w:tc>
        <w:tc>
          <w:tcPr>
            <w:tcW w:w="1875" w:type="pct"/>
            <w:shd w:val="clear" w:color="auto" w:fill="3D8521"/>
          </w:tcPr>
          <w:p w:rsidR="000B04B3" w:rsidRPr="008F44D9" w:rsidRDefault="000B04B3" w:rsidP="00D556E1">
            <w:pPr>
              <w:keepLines/>
              <w:tabs>
                <w:tab w:val="left" w:pos="567"/>
              </w:tabs>
              <w:spacing w:after="140" w:line="300" w:lineRule="atLeast"/>
              <w:rPr>
                <w:rFonts w:ascii="Gill Sans MT" w:hAnsi="Gill Sans MT"/>
                <w:b/>
                <w:color w:val="FFFFFF" w:themeColor="background1"/>
              </w:rPr>
            </w:pPr>
            <w:r w:rsidRPr="008F44D9">
              <w:rPr>
                <w:rFonts w:ascii="Gill Sans MT" w:hAnsi="Gill Sans MT"/>
                <w:b/>
                <w:color w:val="FFFFFF" w:themeColor="background1"/>
              </w:rPr>
              <w:t>Signature</w:t>
            </w:r>
          </w:p>
        </w:tc>
        <w:tc>
          <w:tcPr>
            <w:tcW w:w="1250" w:type="pct"/>
            <w:shd w:val="clear" w:color="auto" w:fill="3D8521"/>
          </w:tcPr>
          <w:p w:rsidR="000B04B3" w:rsidRPr="008F44D9" w:rsidRDefault="000B04B3" w:rsidP="00D556E1">
            <w:pPr>
              <w:keepLines/>
              <w:tabs>
                <w:tab w:val="left" w:pos="567"/>
              </w:tabs>
              <w:spacing w:after="140" w:line="300" w:lineRule="atLeast"/>
              <w:rPr>
                <w:rFonts w:ascii="Gill Sans MT" w:hAnsi="Gill Sans MT"/>
                <w:b/>
                <w:color w:val="FFFFFF" w:themeColor="background1"/>
              </w:rPr>
            </w:pPr>
            <w:r w:rsidRPr="008F44D9">
              <w:rPr>
                <w:rFonts w:ascii="Gill Sans MT" w:hAnsi="Gill Sans MT"/>
                <w:b/>
                <w:color w:val="FFFFFF" w:themeColor="background1"/>
              </w:rPr>
              <w:t>Date</w:t>
            </w:r>
          </w:p>
        </w:tc>
      </w:tr>
      <w:tr w:rsidR="008D024B" w:rsidTr="008D024B">
        <w:tc>
          <w:tcPr>
            <w:tcW w:w="1875" w:type="pct"/>
          </w:tcPr>
          <w:p w:rsidR="000B04B3" w:rsidRDefault="000B04B3" w:rsidP="00D556E1">
            <w:pPr>
              <w:keepLines/>
              <w:tabs>
                <w:tab w:val="left" w:pos="567"/>
              </w:tabs>
              <w:spacing w:after="140" w:line="300" w:lineRule="atLeast"/>
              <w:rPr>
                <w:rFonts w:ascii="Gill Sans MT" w:hAnsi="Gill Sans MT"/>
              </w:rPr>
            </w:pPr>
          </w:p>
        </w:tc>
        <w:tc>
          <w:tcPr>
            <w:tcW w:w="1875" w:type="pct"/>
          </w:tcPr>
          <w:p w:rsidR="000B04B3" w:rsidRDefault="000B04B3" w:rsidP="00D556E1">
            <w:pPr>
              <w:keepLines/>
              <w:tabs>
                <w:tab w:val="left" w:pos="567"/>
              </w:tabs>
              <w:spacing w:after="140" w:line="300" w:lineRule="atLeast"/>
              <w:rPr>
                <w:rFonts w:ascii="Gill Sans MT" w:hAnsi="Gill Sans MT"/>
              </w:rPr>
            </w:pPr>
          </w:p>
        </w:tc>
        <w:tc>
          <w:tcPr>
            <w:tcW w:w="1250" w:type="pct"/>
          </w:tcPr>
          <w:p w:rsidR="000B04B3" w:rsidRDefault="000B04B3" w:rsidP="00D556E1">
            <w:pPr>
              <w:keepLines/>
              <w:tabs>
                <w:tab w:val="left" w:pos="567"/>
              </w:tabs>
              <w:spacing w:after="140" w:line="300" w:lineRule="atLeast"/>
              <w:rPr>
                <w:rFonts w:ascii="Gill Sans MT" w:hAnsi="Gill Sans MT"/>
              </w:rPr>
            </w:pPr>
          </w:p>
        </w:tc>
      </w:tr>
    </w:tbl>
    <w:p w:rsidR="008D024B" w:rsidRDefault="008D024B" w:rsidP="00D556E1">
      <w:pPr>
        <w:keepLines/>
        <w:tabs>
          <w:tab w:val="left" w:pos="567"/>
        </w:tabs>
        <w:spacing w:after="140" w:line="300" w:lineRule="atLeast"/>
        <w:rPr>
          <w:rFonts w:ascii="Gill Sans MT" w:hAnsi="Gill Sans MT"/>
          <w:b/>
          <w:color w:val="3D8521"/>
          <w:sz w:val="32"/>
          <w:szCs w:val="32"/>
        </w:rPr>
      </w:pPr>
    </w:p>
    <w:p w:rsidR="000B04B3" w:rsidRPr="00396B5E" w:rsidRDefault="000B04B3" w:rsidP="00D556E1">
      <w:pPr>
        <w:keepLines/>
        <w:tabs>
          <w:tab w:val="left" w:pos="567"/>
        </w:tabs>
        <w:spacing w:after="140" w:line="300" w:lineRule="atLeast"/>
        <w:rPr>
          <w:rFonts w:ascii="Gill Sans MT" w:hAnsi="Gill Sans MT"/>
          <w:b/>
          <w:color w:val="3D8521"/>
          <w:sz w:val="32"/>
          <w:szCs w:val="32"/>
        </w:rPr>
      </w:pPr>
      <w:r w:rsidRPr="00396B5E">
        <w:rPr>
          <w:rFonts w:ascii="Gill Sans MT" w:hAnsi="Gill Sans MT"/>
          <w:b/>
          <w:color w:val="3D8521"/>
          <w:sz w:val="32"/>
          <w:szCs w:val="32"/>
        </w:rPr>
        <w:t>Personal Information Statement</w:t>
      </w:r>
    </w:p>
    <w:p w:rsidR="000B04B3" w:rsidRPr="0060193B" w:rsidRDefault="000B04B3" w:rsidP="00D556E1">
      <w:pPr>
        <w:keepLines/>
        <w:tabs>
          <w:tab w:val="left" w:pos="567"/>
        </w:tabs>
        <w:spacing w:after="140" w:line="300" w:lineRule="atLeast"/>
        <w:rPr>
          <w:rFonts w:ascii="Gill Sans MT" w:hAnsi="Gill Sans MT"/>
          <w:sz w:val="21"/>
          <w:szCs w:val="21"/>
        </w:rPr>
      </w:pPr>
      <w:r w:rsidRPr="0060193B">
        <w:rPr>
          <w:rFonts w:ascii="Gill Sans MT" w:hAnsi="Gill Sans MT"/>
          <w:sz w:val="21"/>
          <w:szCs w:val="21"/>
        </w:rPr>
        <w:t>Your personal information is collected in connection with an application for a licence under s</w:t>
      </w:r>
      <w:r w:rsidR="008F44D9" w:rsidRPr="0060193B">
        <w:rPr>
          <w:rFonts w:ascii="Gill Sans MT" w:hAnsi="Gill Sans MT"/>
          <w:sz w:val="21"/>
          <w:szCs w:val="21"/>
        </w:rPr>
        <w:t>ection</w:t>
      </w:r>
      <w:r w:rsidRPr="0060193B">
        <w:rPr>
          <w:rFonts w:ascii="Gill Sans MT" w:hAnsi="Gill Sans MT"/>
          <w:sz w:val="21"/>
          <w:szCs w:val="21"/>
        </w:rPr>
        <w:t xml:space="preserve"> 35A of the </w:t>
      </w:r>
      <w:r w:rsidRPr="0060193B">
        <w:rPr>
          <w:rFonts w:ascii="Gill Sans MT" w:hAnsi="Gill Sans MT"/>
          <w:i/>
          <w:sz w:val="21"/>
          <w:szCs w:val="21"/>
        </w:rPr>
        <w:t>Ambulance Service Act 1982</w:t>
      </w:r>
      <w:r w:rsidRPr="0060193B">
        <w:rPr>
          <w:rFonts w:ascii="Gill Sans MT" w:hAnsi="Gill Sans MT"/>
          <w:sz w:val="21"/>
          <w:szCs w:val="21"/>
        </w:rPr>
        <w:t xml:space="preserve"> and will be used by the Secretary of the Department of Health and departmental officers for the purposes of managing, assessing, advising upon and determining the relevant application and may be used for other purposes permitted by the </w:t>
      </w:r>
      <w:r w:rsidRPr="0060193B">
        <w:rPr>
          <w:rFonts w:ascii="Gill Sans MT" w:hAnsi="Gill Sans MT"/>
          <w:i/>
          <w:sz w:val="21"/>
          <w:szCs w:val="21"/>
        </w:rPr>
        <w:t>Ambulance Service Act 1982</w:t>
      </w:r>
      <w:r w:rsidR="008F44D9" w:rsidRPr="0060193B">
        <w:rPr>
          <w:rFonts w:ascii="Gill Sans MT" w:hAnsi="Gill Sans MT"/>
          <w:sz w:val="21"/>
          <w:szCs w:val="21"/>
        </w:rPr>
        <w:t xml:space="preserve">. </w:t>
      </w:r>
      <w:r w:rsidRPr="0060193B">
        <w:rPr>
          <w:rFonts w:ascii="Gill Sans MT" w:hAnsi="Gill Sans MT"/>
          <w:sz w:val="21"/>
          <w:szCs w:val="21"/>
        </w:rPr>
        <w:t>Failure to provide the information may result in the application being delayed or not being con</w:t>
      </w:r>
      <w:r w:rsidR="008F44D9" w:rsidRPr="0060193B">
        <w:rPr>
          <w:rFonts w:ascii="Gill Sans MT" w:hAnsi="Gill Sans MT"/>
          <w:sz w:val="21"/>
          <w:szCs w:val="21"/>
        </w:rPr>
        <w:t xml:space="preserve">sidered. </w:t>
      </w:r>
      <w:r w:rsidRPr="0060193B">
        <w:rPr>
          <w:rFonts w:ascii="Gill Sans MT" w:hAnsi="Gill Sans MT"/>
          <w:sz w:val="21"/>
          <w:szCs w:val="21"/>
        </w:rPr>
        <w:t>The information will be used for the primary purpose for which it is collected and may be disclosed to contractors and agents of the Department, regulatory authorities in other jurisdictions, law enforcement agencies, courts and other organisatio</w:t>
      </w:r>
      <w:r w:rsidR="008F44D9" w:rsidRPr="0060193B">
        <w:rPr>
          <w:rFonts w:ascii="Gill Sans MT" w:hAnsi="Gill Sans MT"/>
          <w:sz w:val="21"/>
          <w:szCs w:val="21"/>
        </w:rPr>
        <w:t xml:space="preserve">n authorised to collect it. </w:t>
      </w:r>
      <w:r w:rsidRPr="0060193B">
        <w:rPr>
          <w:rFonts w:ascii="Gill Sans MT" w:hAnsi="Gill Sans MT"/>
          <w:sz w:val="21"/>
          <w:szCs w:val="21"/>
        </w:rPr>
        <w:t xml:space="preserve">Personal information will be managed in accordance with the </w:t>
      </w:r>
      <w:r w:rsidRPr="0060193B">
        <w:rPr>
          <w:rFonts w:ascii="Gill Sans MT" w:hAnsi="Gill Sans MT"/>
          <w:i/>
          <w:sz w:val="21"/>
          <w:szCs w:val="21"/>
        </w:rPr>
        <w:t xml:space="preserve">Personal Information Protection Act 2004 </w:t>
      </w:r>
      <w:r w:rsidRPr="0060193B">
        <w:rPr>
          <w:rFonts w:ascii="Gill Sans MT" w:hAnsi="Gill Sans MT"/>
          <w:sz w:val="21"/>
          <w:szCs w:val="21"/>
        </w:rPr>
        <w:t>and may be accessed by you</w:t>
      </w:r>
      <w:r w:rsidR="008F44D9" w:rsidRPr="0060193B">
        <w:rPr>
          <w:rFonts w:ascii="Gill Sans MT" w:hAnsi="Gill Sans MT"/>
          <w:sz w:val="21"/>
          <w:szCs w:val="21"/>
        </w:rPr>
        <w:t xml:space="preserve"> on request to the Department. </w:t>
      </w:r>
      <w:r w:rsidRPr="0060193B">
        <w:rPr>
          <w:rFonts w:ascii="Gill Sans MT" w:hAnsi="Gill Sans MT"/>
          <w:sz w:val="21"/>
          <w:szCs w:val="21"/>
        </w:rPr>
        <w:t xml:space="preserve">You may be </w:t>
      </w:r>
      <w:r w:rsidR="008F44D9" w:rsidRPr="0060193B">
        <w:rPr>
          <w:rFonts w:ascii="Gill Sans MT" w:hAnsi="Gill Sans MT"/>
          <w:sz w:val="21"/>
          <w:szCs w:val="21"/>
        </w:rPr>
        <w:t>charged a fee for this service.</w:t>
      </w:r>
    </w:p>
    <w:sectPr w:rsidR="000B04B3" w:rsidRPr="0060193B" w:rsidSect="007760FF">
      <w:headerReference w:type="even" r:id="rId11"/>
      <w:headerReference w:type="default" r:id="rId12"/>
      <w:footerReference w:type="default" r:id="rId13"/>
      <w:headerReference w:type="first" r:id="rId14"/>
      <w:pgSz w:w="11906" w:h="16838" w:code="9"/>
      <w:pgMar w:top="907" w:right="1134" w:bottom="720"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CE" w:rsidRDefault="00C272CE" w:rsidP="00A9743F">
      <w:r>
        <w:separator/>
      </w:r>
    </w:p>
  </w:endnote>
  <w:endnote w:type="continuationSeparator" w:id="0">
    <w:p w:rsidR="00C272CE" w:rsidRDefault="00C272CE"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Regulation Unit</w:t>
    </w:r>
    <w:r>
      <w:rPr>
        <w:rFonts w:ascii="Gill Sans MT" w:hAnsi="Gill Sans MT"/>
        <w:bCs/>
        <w:sz w:val="20"/>
        <w:szCs w:val="20"/>
      </w:rPr>
      <w:tab/>
    </w:r>
    <w:r w:rsidRPr="007760FF">
      <w:rPr>
        <w:rFonts w:ascii="Gill Sans MT" w:hAnsi="Gill Sans MT"/>
        <w:bCs/>
        <w:sz w:val="20"/>
        <w:szCs w:val="20"/>
      </w:rPr>
      <w:t>Phone: 03 6166 3856</w:t>
    </w:r>
  </w:p>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Department of Health</w:t>
    </w:r>
    <w:r w:rsidRPr="007760FF">
      <w:rPr>
        <w:rFonts w:ascii="Gill Sans MT" w:hAnsi="Gill Sans MT"/>
        <w:bCs/>
        <w:sz w:val="20"/>
        <w:szCs w:val="20"/>
      </w:rPr>
      <w:tab/>
      <w:t>Email: NEPT@health.tas.gov.au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CE" w:rsidRDefault="00C272CE" w:rsidP="00A9743F">
      <w:r>
        <w:separator/>
      </w:r>
    </w:p>
  </w:footnote>
  <w:footnote w:type="continuationSeparator" w:id="0">
    <w:p w:rsidR="00C272CE" w:rsidRDefault="00C272CE"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B44E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6167"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E1" w:rsidRDefault="00A2444E" w:rsidP="00D556E1">
    <w:pPr>
      <w:pStyle w:val="Header"/>
      <w:tabs>
        <w:tab w:val="clear" w:pos="4513"/>
        <w:tab w:val="clear" w:pos="9026"/>
        <w:tab w:val="right" w:pos="10206"/>
      </w:tabs>
      <w:ind w:left="-567" w:right="-568"/>
      <w:rPr>
        <w:rFonts w:ascii="Gill Sans MT" w:hAnsi="Gill Sans MT"/>
        <w:b/>
        <w:bCs/>
        <w:sz w:val="20"/>
        <w:szCs w:val="20"/>
      </w:rPr>
    </w:pPr>
    <w:r w:rsidRPr="00A9743F">
      <w:rPr>
        <w:rFonts w:ascii="Gill Sans MT" w:hAnsi="Gill Sans MT"/>
        <w:b/>
        <w:bCs/>
        <w:color w:val="FFFFFF"/>
        <w:sz w:val="20"/>
        <w:szCs w:val="20"/>
      </w:rPr>
      <w:t>Regulation</w:t>
    </w:r>
    <w:r w:rsidRPr="00DA6395">
      <w:rPr>
        <w:rFonts w:ascii="Gill Sans MT" w:hAnsi="Gill Sans MT"/>
        <w:b/>
        <w:bCs/>
        <w:color w:val="FFFFFF" w:themeColor="background1"/>
        <w:sz w:val="20"/>
        <w:szCs w:val="20"/>
      </w:rPr>
      <w:t xml:space="preserve"> Unit</w:t>
    </w:r>
    <w:r w:rsidR="00D556E1">
      <w:rPr>
        <w:rFonts w:ascii="Gill Sans MT" w:hAnsi="Gill Sans MT"/>
        <w:b/>
        <w:bCs/>
        <w:color w:val="FFFFFF" w:themeColor="background1"/>
        <w:sz w:val="20"/>
        <w:szCs w:val="20"/>
      </w:rPr>
      <w:tab/>
    </w:r>
    <w:r w:rsidR="00A1508C">
      <w:rPr>
        <w:rFonts w:ascii="Gill Sans MT" w:hAnsi="Gill Sans MT"/>
        <w:b/>
        <w:bCs/>
        <w:sz w:val="20"/>
        <w:szCs w:val="20"/>
      </w:rPr>
      <w:t xml:space="preserve">FORM </w:t>
    </w:r>
    <w:r w:rsidR="00B44E3B">
      <w:rPr>
        <w:rFonts w:ascii="Gill Sans MT" w:hAnsi="Gill Sans MT"/>
        <w:b/>
        <w:bCs/>
        <w:sz w:val="20"/>
        <w:szCs w:val="20"/>
      </w:rPr>
      <w:t>7</w:t>
    </w:r>
  </w:p>
  <w:p w:rsidR="00176E8A" w:rsidRDefault="00D556E1" w:rsidP="00D556E1">
    <w:pPr>
      <w:pStyle w:val="Header"/>
      <w:tabs>
        <w:tab w:val="clear" w:pos="4513"/>
        <w:tab w:val="clear" w:pos="9026"/>
        <w:tab w:val="right" w:pos="10206"/>
      </w:tabs>
      <w:ind w:left="-567" w:right="-568"/>
    </w:pPr>
    <w:r>
      <w:rPr>
        <w:rFonts w:ascii="Gill Sans MT" w:hAnsi="Gill Sans MT"/>
        <w:b/>
        <w:bCs/>
        <w:color w:val="FFFFFF"/>
        <w:sz w:val="20"/>
        <w:szCs w:val="20"/>
      </w:rPr>
      <w:t>De</w:t>
    </w:r>
    <w:r w:rsidR="006150FD">
      <w:rPr>
        <w:rFonts w:ascii="Gill Sans MT" w:hAnsi="Gill Sans MT"/>
        <w:b/>
        <w:bCs/>
        <w:color w:val="FFFFFF"/>
        <w:sz w:val="20"/>
        <w:szCs w:val="20"/>
      </w:rPr>
      <w:t>partment of Health</w:t>
    </w:r>
    <w:r w:rsidR="00C50057">
      <w:rPr>
        <w:noProof/>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9832975" cy="13902690"/>
          <wp:effectExtent l="0" t="0" r="0" b="3810"/>
          <wp:wrapNone/>
          <wp:docPr id="2" name="Picture 2" descr="NEPT form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PT forms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2975" cy="1390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B44E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8" o:spid="_x0000_s6166"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69A"/>
    <w:multiLevelType w:val="hybridMultilevel"/>
    <w:tmpl w:val="38BCEBE0"/>
    <w:lvl w:ilvl="0" w:tplc="A39C1A2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B06AA"/>
    <w:multiLevelType w:val="hybridMultilevel"/>
    <w:tmpl w:val="B7549C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83AFC"/>
    <w:multiLevelType w:val="hybridMultilevel"/>
    <w:tmpl w:val="55E6D6F2"/>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6218BD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456C0"/>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 w15:restartNumberingAfterBreak="0">
    <w:nsid w:val="190C0ECD"/>
    <w:multiLevelType w:val="hybridMultilevel"/>
    <w:tmpl w:val="0280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D0070"/>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6" w15:restartNumberingAfterBreak="0">
    <w:nsid w:val="21060FD8"/>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C54124"/>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 w15:restartNumberingAfterBreak="0">
    <w:nsid w:val="28364EC9"/>
    <w:multiLevelType w:val="hybridMultilevel"/>
    <w:tmpl w:val="48648864"/>
    <w:lvl w:ilvl="0" w:tplc="8084D87A">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823956"/>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 w15:restartNumberingAfterBreak="0">
    <w:nsid w:val="2F9C20B8"/>
    <w:multiLevelType w:val="hybridMultilevel"/>
    <w:tmpl w:val="BFC6AFE2"/>
    <w:lvl w:ilvl="0" w:tplc="AB40298A">
      <w:start w:val="1"/>
      <w:numFmt w:val="bullet"/>
      <w:lvlText w:val=""/>
      <w:lvlJc w:val="left"/>
      <w:pPr>
        <w:ind w:left="360" w:hanging="360"/>
      </w:pPr>
      <w:rPr>
        <w:rFonts w:ascii="Webdings" w:hAnsi="Web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A928CD"/>
    <w:multiLevelType w:val="hybridMultilevel"/>
    <w:tmpl w:val="059A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C4657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3" w15:restartNumberingAfterBreak="0">
    <w:nsid w:val="4432035C"/>
    <w:multiLevelType w:val="hybridMultilevel"/>
    <w:tmpl w:val="5DDAC7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4F48C8"/>
    <w:multiLevelType w:val="hybridMultilevel"/>
    <w:tmpl w:val="BEE255F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44982B56"/>
    <w:multiLevelType w:val="hybridMultilevel"/>
    <w:tmpl w:val="9570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EE5380"/>
    <w:multiLevelType w:val="hybridMultilevel"/>
    <w:tmpl w:val="4EAC9396"/>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510805"/>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9"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B959D1"/>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C361F4"/>
    <w:multiLevelType w:val="hybridMultilevel"/>
    <w:tmpl w:val="263E91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8678E"/>
    <w:multiLevelType w:val="hybridMultilevel"/>
    <w:tmpl w:val="E5D009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4F2949"/>
    <w:multiLevelType w:val="hybridMultilevel"/>
    <w:tmpl w:val="444207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15:restartNumberingAfterBreak="0">
    <w:nsid w:val="70082189"/>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A1751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6" w15:restartNumberingAfterBreak="0">
    <w:nsid w:val="72F73DC2"/>
    <w:multiLevelType w:val="hybridMultilevel"/>
    <w:tmpl w:val="1A020E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7"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FF2EA2"/>
    <w:multiLevelType w:val="hybridMultilevel"/>
    <w:tmpl w:val="5268DC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EA3D30"/>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22"/>
  </w:num>
  <w:num w:numId="5">
    <w:abstractNumId w:val="25"/>
  </w:num>
  <w:num w:numId="6">
    <w:abstractNumId w:val="1"/>
  </w:num>
  <w:num w:numId="7">
    <w:abstractNumId w:val="18"/>
  </w:num>
  <w:num w:numId="8">
    <w:abstractNumId w:val="29"/>
  </w:num>
  <w:num w:numId="9">
    <w:abstractNumId w:val="16"/>
  </w:num>
  <w:num w:numId="10">
    <w:abstractNumId w:val="6"/>
  </w:num>
  <w:num w:numId="11">
    <w:abstractNumId w:val="9"/>
  </w:num>
  <w:num w:numId="12">
    <w:abstractNumId w:val="24"/>
  </w:num>
  <w:num w:numId="13">
    <w:abstractNumId w:val="12"/>
  </w:num>
  <w:num w:numId="14">
    <w:abstractNumId w:val="3"/>
  </w:num>
  <w:num w:numId="15">
    <w:abstractNumId w:val="20"/>
  </w:num>
  <w:num w:numId="16">
    <w:abstractNumId w:val="5"/>
  </w:num>
  <w:num w:numId="17">
    <w:abstractNumId w:val="11"/>
  </w:num>
  <w:num w:numId="18">
    <w:abstractNumId w:val="19"/>
  </w:num>
  <w:num w:numId="19">
    <w:abstractNumId w:val="27"/>
  </w:num>
  <w:num w:numId="20">
    <w:abstractNumId w:val="21"/>
  </w:num>
  <w:num w:numId="21">
    <w:abstractNumId w:val="28"/>
  </w:num>
  <w:num w:numId="22">
    <w:abstractNumId w:val="26"/>
  </w:num>
  <w:num w:numId="23">
    <w:abstractNumId w:val="23"/>
  </w:num>
  <w:num w:numId="24">
    <w:abstractNumId w:val="13"/>
  </w:num>
  <w:num w:numId="25">
    <w:abstractNumId w:val="17"/>
  </w:num>
  <w:num w:numId="26">
    <w:abstractNumId w:val="14"/>
  </w:num>
  <w:num w:numId="27">
    <w:abstractNumId w:val="8"/>
  </w:num>
  <w:num w:numId="28">
    <w:abstractNumId w:val="0"/>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6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3F"/>
    <w:rsid w:val="0002254A"/>
    <w:rsid w:val="000327F0"/>
    <w:rsid w:val="000365FD"/>
    <w:rsid w:val="000475DF"/>
    <w:rsid w:val="000625D2"/>
    <w:rsid w:val="000B04B3"/>
    <w:rsid w:val="000B2E9E"/>
    <w:rsid w:val="000D5E45"/>
    <w:rsid w:val="000E057A"/>
    <w:rsid w:val="000E588D"/>
    <w:rsid w:val="00126127"/>
    <w:rsid w:val="00132D09"/>
    <w:rsid w:val="00146CDB"/>
    <w:rsid w:val="001536DC"/>
    <w:rsid w:val="0017146D"/>
    <w:rsid w:val="0017163E"/>
    <w:rsid w:val="00176E8A"/>
    <w:rsid w:val="001B0EAA"/>
    <w:rsid w:val="001B2619"/>
    <w:rsid w:val="001B390B"/>
    <w:rsid w:val="001E13BC"/>
    <w:rsid w:val="001F2038"/>
    <w:rsid w:val="002020B7"/>
    <w:rsid w:val="002A3A08"/>
    <w:rsid w:val="002C2285"/>
    <w:rsid w:val="002E2D3D"/>
    <w:rsid w:val="002E6D0F"/>
    <w:rsid w:val="002F1B86"/>
    <w:rsid w:val="00314C36"/>
    <w:rsid w:val="0033211B"/>
    <w:rsid w:val="00334B16"/>
    <w:rsid w:val="00343D0A"/>
    <w:rsid w:val="00396B5E"/>
    <w:rsid w:val="003B49BD"/>
    <w:rsid w:val="003C173C"/>
    <w:rsid w:val="003C62A4"/>
    <w:rsid w:val="003C6AF7"/>
    <w:rsid w:val="003F230E"/>
    <w:rsid w:val="00456C1B"/>
    <w:rsid w:val="00456C9C"/>
    <w:rsid w:val="0046547D"/>
    <w:rsid w:val="004712F5"/>
    <w:rsid w:val="00480084"/>
    <w:rsid w:val="00480FED"/>
    <w:rsid w:val="004916EC"/>
    <w:rsid w:val="004952BB"/>
    <w:rsid w:val="004A2E2E"/>
    <w:rsid w:val="004A3836"/>
    <w:rsid w:val="004D1626"/>
    <w:rsid w:val="004E350A"/>
    <w:rsid w:val="004E5929"/>
    <w:rsid w:val="004E7844"/>
    <w:rsid w:val="0050508F"/>
    <w:rsid w:val="0050795B"/>
    <w:rsid w:val="00513582"/>
    <w:rsid w:val="00567812"/>
    <w:rsid w:val="005A424B"/>
    <w:rsid w:val="005B627E"/>
    <w:rsid w:val="005B6B53"/>
    <w:rsid w:val="005C1B73"/>
    <w:rsid w:val="005C4C40"/>
    <w:rsid w:val="005C57E1"/>
    <w:rsid w:val="005E19A1"/>
    <w:rsid w:val="005E7DFA"/>
    <w:rsid w:val="0060193B"/>
    <w:rsid w:val="006150FD"/>
    <w:rsid w:val="00623766"/>
    <w:rsid w:val="00646A6F"/>
    <w:rsid w:val="0069516F"/>
    <w:rsid w:val="006A4B27"/>
    <w:rsid w:val="006C6C21"/>
    <w:rsid w:val="006E608A"/>
    <w:rsid w:val="00701ED8"/>
    <w:rsid w:val="00716F19"/>
    <w:rsid w:val="00717324"/>
    <w:rsid w:val="007242A2"/>
    <w:rsid w:val="00724B8E"/>
    <w:rsid w:val="00743BC8"/>
    <w:rsid w:val="007472B9"/>
    <w:rsid w:val="0076131D"/>
    <w:rsid w:val="00762D05"/>
    <w:rsid w:val="00771B5B"/>
    <w:rsid w:val="007760FF"/>
    <w:rsid w:val="007C6E22"/>
    <w:rsid w:val="007E051B"/>
    <w:rsid w:val="00872E59"/>
    <w:rsid w:val="00876FF6"/>
    <w:rsid w:val="008D024B"/>
    <w:rsid w:val="008D0270"/>
    <w:rsid w:val="008F44D9"/>
    <w:rsid w:val="00900D71"/>
    <w:rsid w:val="00917EBE"/>
    <w:rsid w:val="009321F9"/>
    <w:rsid w:val="00943B46"/>
    <w:rsid w:val="0094532F"/>
    <w:rsid w:val="00947487"/>
    <w:rsid w:val="00951FED"/>
    <w:rsid w:val="00956B28"/>
    <w:rsid w:val="009571F4"/>
    <w:rsid w:val="00963C8A"/>
    <w:rsid w:val="00992626"/>
    <w:rsid w:val="009A6B9E"/>
    <w:rsid w:val="009B1987"/>
    <w:rsid w:val="009E043F"/>
    <w:rsid w:val="009E5914"/>
    <w:rsid w:val="00A1508C"/>
    <w:rsid w:val="00A2444E"/>
    <w:rsid w:val="00A51645"/>
    <w:rsid w:val="00A74B35"/>
    <w:rsid w:val="00A7510B"/>
    <w:rsid w:val="00A75CB7"/>
    <w:rsid w:val="00A9743F"/>
    <w:rsid w:val="00AA142C"/>
    <w:rsid w:val="00AA1F49"/>
    <w:rsid w:val="00AA20EB"/>
    <w:rsid w:val="00AA5A97"/>
    <w:rsid w:val="00AC1715"/>
    <w:rsid w:val="00AD77F9"/>
    <w:rsid w:val="00B07B91"/>
    <w:rsid w:val="00B2158B"/>
    <w:rsid w:val="00B37774"/>
    <w:rsid w:val="00B44E3B"/>
    <w:rsid w:val="00B61F1F"/>
    <w:rsid w:val="00B67ECF"/>
    <w:rsid w:val="00B85979"/>
    <w:rsid w:val="00BA59FA"/>
    <w:rsid w:val="00BC0A15"/>
    <w:rsid w:val="00BC1657"/>
    <w:rsid w:val="00C135B8"/>
    <w:rsid w:val="00C25286"/>
    <w:rsid w:val="00C272CE"/>
    <w:rsid w:val="00C50057"/>
    <w:rsid w:val="00C50ED0"/>
    <w:rsid w:val="00C603AB"/>
    <w:rsid w:val="00C61982"/>
    <w:rsid w:val="00CB2EA0"/>
    <w:rsid w:val="00CB6331"/>
    <w:rsid w:val="00CC22BD"/>
    <w:rsid w:val="00CC6B93"/>
    <w:rsid w:val="00CF559F"/>
    <w:rsid w:val="00D0003E"/>
    <w:rsid w:val="00D46B3B"/>
    <w:rsid w:val="00D50544"/>
    <w:rsid w:val="00D526E7"/>
    <w:rsid w:val="00D556E1"/>
    <w:rsid w:val="00D83806"/>
    <w:rsid w:val="00D84536"/>
    <w:rsid w:val="00D87785"/>
    <w:rsid w:val="00D93806"/>
    <w:rsid w:val="00DA062C"/>
    <w:rsid w:val="00DA6395"/>
    <w:rsid w:val="00DB2D37"/>
    <w:rsid w:val="00DB2F18"/>
    <w:rsid w:val="00DC1FD0"/>
    <w:rsid w:val="00DC709F"/>
    <w:rsid w:val="00E04C58"/>
    <w:rsid w:val="00E1511F"/>
    <w:rsid w:val="00E36754"/>
    <w:rsid w:val="00E66AD2"/>
    <w:rsid w:val="00E92B1C"/>
    <w:rsid w:val="00E92F40"/>
    <w:rsid w:val="00E93F30"/>
    <w:rsid w:val="00EA7C5B"/>
    <w:rsid w:val="00EB5A26"/>
    <w:rsid w:val="00EC1ACD"/>
    <w:rsid w:val="00EE68EC"/>
    <w:rsid w:val="00EF0BB3"/>
    <w:rsid w:val="00F30463"/>
    <w:rsid w:val="00F45BE7"/>
    <w:rsid w:val="00F60FA7"/>
    <w:rsid w:val="00F62825"/>
    <w:rsid w:val="00F64A92"/>
    <w:rsid w:val="00F6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8"/>
    <o:shapelayout v:ext="edit">
      <o:idmap v:ext="edit" data="1"/>
    </o:shapelayout>
  </w:shapeDefaults>
  <w:decimalSymbol w:val="."/>
  <w:listSeparator w:val=","/>
  <w14:docId w14:val="089DCA4D"/>
  <w15:docId w15:val="{6F01277A-8EE0-4E9A-9F11-7014329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43F"/>
    <w:pPr>
      <w:tabs>
        <w:tab w:val="center" w:pos="4513"/>
        <w:tab w:val="right" w:pos="9026"/>
      </w:tabs>
    </w:pPr>
  </w:style>
  <w:style w:type="character" w:customStyle="1" w:styleId="HeaderChar">
    <w:name w:val="Header Char"/>
    <w:basedOn w:val="DefaultParagraphFont"/>
    <w:link w:val="Header"/>
    <w:uiPriority w:val="99"/>
    <w:rsid w:val="00A9743F"/>
    <w:rPr>
      <w:sz w:val="24"/>
      <w:szCs w:val="24"/>
    </w:rPr>
  </w:style>
  <w:style w:type="paragraph" w:styleId="Footer">
    <w:name w:val="footer"/>
    <w:basedOn w:val="Normal"/>
    <w:link w:val="FooterChar"/>
    <w:uiPriority w:val="99"/>
    <w:rsid w:val="00A9743F"/>
    <w:pPr>
      <w:tabs>
        <w:tab w:val="center" w:pos="4513"/>
        <w:tab w:val="right" w:pos="9026"/>
      </w:tabs>
    </w:pPr>
  </w:style>
  <w:style w:type="character" w:customStyle="1" w:styleId="FooterChar">
    <w:name w:val="Footer Char"/>
    <w:basedOn w:val="DefaultParagraphFont"/>
    <w:link w:val="Footer"/>
    <w:uiPriority w:val="99"/>
    <w:rsid w:val="00A9743F"/>
    <w:rPr>
      <w:sz w:val="24"/>
      <w:szCs w:val="24"/>
    </w:rPr>
  </w:style>
  <w:style w:type="paragraph" w:styleId="BalloonText">
    <w:name w:val="Balloon Text"/>
    <w:basedOn w:val="Normal"/>
    <w:link w:val="BalloonTextChar"/>
    <w:rsid w:val="00A9743F"/>
    <w:rPr>
      <w:rFonts w:ascii="Tahoma" w:hAnsi="Tahoma" w:cs="Tahoma"/>
      <w:sz w:val="16"/>
      <w:szCs w:val="16"/>
    </w:rPr>
  </w:style>
  <w:style w:type="character" w:customStyle="1" w:styleId="BalloonTextChar">
    <w:name w:val="Balloon Text Char"/>
    <w:basedOn w:val="DefaultParagraphFont"/>
    <w:link w:val="BalloonText"/>
    <w:rsid w:val="00A9743F"/>
    <w:rPr>
      <w:rFonts w:ascii="Tahoma" w:hAnsi="Tahoma" w:cs="Tahoma"/>
      <w:sz w:val="16"/>
      <w:szCs w:val="16"/>
    </w:rPr>
  </w:style>
  <w:style w:type="table" w:styleId="TableGrid">
    <w:name w:val="Table Grid"/>
    <w:basedOn w:val="TableNormal"/>
    <w:rsid w:val="00A9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BB3"/>
    <w:pPr>
      <w:tabs>
        <w:tab w:val="left" w:pos="567"/>
      </w:tabs>
      <w:spacing w:after="140" w:line="300" w:lineRule="atLeast"/>
      <w:ind w:left="720"/>
      <w:contextualSpacing/>
    </w:pPr>
    <w:rPr>
      <w:rFonts w:ascii="Gill Sans MT" w:hAnsi="Gill Sans MT"/>
      <w:sz w:val="22"/>
      <w:szCs w:val="22"/>
      <w:lang w:eastAsia="en-US"/>
    </w:rPr>
  </w:style>
  <w:style w:type="character" w:styleId="Hyperlink">
    <w:name w:val="Hyperlink"/>
    <w:basedOn w:val="DefaultParagraphFont"/>
    <w:rsid w:val="00DC709F"/>
    <w:rPr>
      <w:color w:val="0000FF" w:themeColor="hyperlink"/>
      <w:u w:val="single"/>
    </w:rPr>
  </w:style>
  <w:style w:type="character" w:styleId="CommentReference">
    <w:name w:val="annotation reference"/>
    <w:basedOn w:val="DefaultParagraphFont"/>
    <w:rsid w:val="002A3A08"/>
    <w:rPr>
      <w:sz w:val="16"/>
      <w:szCs w:val="16"/>
    </w:rPr>
  </w:style>
  <w:style w:type="paragraph" w:styleId="CommentText">
    <w:name w:val="annotation text"/>
    <w:basedOn w:val="Normal"/>
    <w:link w:val="CommentTextChar"/>
    <w:rsid w:val="002A3A08"/>
    <w:rPr>
      <w:sz w:val="20"/>
      <w:szCs w:val="20"/>
    </w:rPr>
  </w:style>
  <w:style w:type="character" w:customStyle="1" w:styleId="CommentTextChar">
    <w:name w:val="Comment Text Char"/>
    <w:basedOn w:val="DefaultParagraphFont"/>
    <w:link w:val="CommentText"/>
    <w:rsid w:val="002A3A08"/>
  </w:style>
  <w:style w:type="paragraph" w:styleId="CommentSubject">
    <w:name w:val="annotation subject"/>
    <w:basedOn w:val="CommentText"/>
    <w:next w:val="CommentText"/>
    <w:link w:val="CommentSubjectChar"/>
    <w:rsid w:val="002A3A08"/>
    <w:rPr>
      <w:b/>
      <w:bCs/>
    </w:rPr>
  </w:style>
  <w:style w:type="character" w:customStyle="1" w:styleId="CommentSubjectChar">
    <w:name w:val="Comment Subject Char"/>
    <w:basedOn w:val="CommentTextChar"/>
    <w:link w:val="CommentSubject"/>
    <w:rsid w:val="002A3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tas.gov.au/ne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PT@health.tas.gov.au" TargetMode="External"/><Relationship Id="rId4" Type="http://schemas.openxmlformats.org/officeDocument/2006/relationships/settings" Target="settings.xml"/><Relationship Id="rId9" Type="http://schemas.openxmlformats.org/officeDocument/2006/relationships/hyperlink" Target="mailto:NEPT@health.tas.gov.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1071-B04C-4C0F-A771-090A1E52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 Tamlyn J</dc:creator>
  <cp:lastModifiedBy>Bastion, Marissa</cp:lastModifiedBy>
  <cp:revision>2</cp:revision>
  <cp:lastPrinted>2018-11-16T05:24:00Z</cp:lastPrinted>
  <dcterms:created xsi:type="dcterms:W3CDTF">2019-01-07T05:55:00Z</dcterms:created>
  <dcterms:modified xsi:type="dcterms:W3CDTF">2019-01-07T05:55:00Z</dcterms:modified>
</cp:coreProperties>
</file>