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51" w:rsidRPr="00624CDC" w:rsidRDefault="00606151" w:rsidP="00624CDC">
      <w:pPr>
        <w:pStyle w:val="Heading1"/>
        <w:jc w:val="center"/>
        <w:rPr>
          <w:color w:val="3D8521"/>
        </w:rPr>
      </w:pPr>
      <w:r w:rsidRPr="00624CDC">
        <w:rPr>
          <w:color w:val="3D8521"/>
        </w:rPr>
        <w:t>Non-Emergency Patient Transport (NEPT)</w:t>
      </w:r>
      <w:r w:rsidR="001539EA" w:rsidRPr="00624CDC">
        <w:rPr>
          <w:color w:val="3D8521"/>
        </w:rPr>
        <w:t xml:space="preserve"> </w:t>
      </w:r>
      <w:r w:rsidR="00517097" w:rsidRPr="00624CDC">
        <w:rPr>
          <w:color w:val="3D8521"/>
        </w:rPr>
        <w:t>Licensing</w:t>
      </w:r>
    </w:p>
    <w:p w:rsidR="00591E93" w:rsidRPr="00624CDC" w:rsidRDefault="00591E93" w:rsidP="00624CDC">
      <w:pPr>
        <w:pStyle w:val="Heading2"/>
        <w:jc w:val="center"/>
        <w:rPr>
          <w:color w:val="B7C741"/>
        </w:rPr>
      </w:pPr>
      <w:r w:rsidRPr="00624CDC">
        <w:rPr>
          <w:color w:val="B7C741"/>
        </w:rPr>
        <w:t>Clinical Governance Arrangements</w:t>
      </w:r>
    </w:p>
    <w:p w:rsidR="00591E93" w:rsidRPr="00625BF9" w:rsidRDefault="00591E93" w:rsidP="00624CDC">
      <w:pPr>
        <w:pStyle w:val="Heading2"/>
        <w:jc w:val="center"/>
      </w:pPr>
      <w:r w:rsidRPr="00625BF9">
        <w:t>Checklist for Applicants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6181"/>
      </w:tblGrid>
      <w:tr w:rsidR="001539EA" w:rsidRPr="00D31257" w:rsidTr="001539EA">
        <w:trPr>
          <w:trHeight w:val="567"/>
        </w:trPr>
        <w:tc>
          <w:tcPr>
            <w:tcW w:w="1790" w:type="pct"/>
            <w:shd w:val="clear" w:color="auto" w:fill="3D8521"/>
            <w:vAlign w:val="center"/>
          </w:tcPr>
          <w:p w:rsidR="001539EA" w:rsidRPr="00624CDC" w:rsidRDefault="001539EA" w:rsidP="00624CDC">
            <w:pPr>
              <w:pStyle w:val="Heading2"/>
              <w:rPr>
                <w:color w:val="FFFFFF" w:themeColor="background1"/>
                <w:sz w:val="22"/>
                <w:szCs w:val="22"/>
              </w:rPr>
            </w:pPr>
            <w:r w:rsidRPr="00624CDC">
              <w:rPr>
                <w:color w:val="FFFFFF" w:themeColor="background1"/>
              </w:rPr>
              <w:t>NEPT Service Name:</w:t>
            </w:r>
          </w:p>
        </w:tc>
        <w:tc>
          <w:tcPr>
            <w:tcW w:w="3210" w:type="pct"/>
            <w:shd w:val="clear" w:color="auto" w:fill="auto"/>
            <w:vAlign w:val="center"/>
          </w:tcPr>
          <w:p w:rsidR="001539EA" w:rsidRPr="00D31257" w:rsidRDefault="001539EA" w:rsidP="001539EA">
            <w:pPr>
              <w:rPr>
                <w:b/>
                <w:color w:val="FFFFFF" w:themeColor="background1"/>
              </w:rPr>
            </w:pPr>
          </w:p>
        </w:tc>
      </w:tr>
      <w:tr w:rsidR="001539EA" w:rsidRPr="00D31257" w:rsidTr="008D45E5">
        <w:trPr>
          <w:trHeight w:val="567"/>
        </w:trPr>
        <w:tc>
          <w:tcPr>
            <w:tcW w:w="1790" w:type="pct"/>
            <w:shd w:val="clear" w:color="auto" w:fill="3D8521"/>
            <w:vAlign w:val="center"/>
          </w:tcPr>
          <w:p w:rsidR="001539EA" w:rsidRPr="00624CDC" w:rsidRDefault="001539EA" w:rsidP="00624CDC">
            <w:pPr>
              <w:pStyle w:val="Heading2"/>
              <w:rPr>
                <w:color w:val="FFFFFF" w:themeColor="background1"/>
                <w:szCs w:val="32"/>
              </w:rPr>
            </w:pPr>
            <w:r w:rsidRPr="00624CDC">
              <w:rPr>
                <w:color w:val="FFFFFF" w:themeColor="background1"/>
                <w:szCs w:val="32"/>
              </w:rPr>
              <w:t xml:space="preserve">Contact: </w:t>
            </w:r>
          </w:p>
        </w:tc>
        <w:tc>
          <w:tcPr>
            <w:tcW w:w="3210" w:type="pct"/>
            <w:shd w:val="clear" w:color="auto" w:fill="auto"/>
          </w:tcPr>
          <w:p w:rsidR="001539EA" w:rsidRPr="00D31257" w:rsidRDefault="001539EA" w:rsidP="001539EA">
            <w:pPr>
              <w:rPr>
                <w:b/>
              </w:rPr>
            </w:pPr>
          </w:p>
        </w:tc>
      </w:tr>
    </w:tbl>
    <w:p w:rsidR="00591E93" w:rsidRPr="00624CDC" w:rsidRDefault="00591E93" w:rsidP="00624CDC">
      <w:pPr>
        <w:spacing w:after="0" w:line="240" w:lineRule="auto"/>
        <w:rPr>
          <w:rFonts w:asciiTheme="minorHAnsi" w:hAnsiTheme="minorHAnsi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4"/>
        <w:gridCol w:w="1544"/>
      </w:tblGrid>
      <w:tr w:rsidR="00624CDC" w:rsidRPr="00624CDC" w:rsidTr="00982528">
        <w:trPr>
          <w:trHeight w:val="567"/>
        </w:trPr>
        <w:tc>
          <w:tcPr>
            <w:tcW w:w="5000" w:type="pct"/>
            <w:gridSpan w:val="2"/>
            <w:shd w:val="clear" w:color="auto" w:fill="3D8521"/>
            <w:vAlign w:val="center"/>
          </w:tcPr>
          <w:p w:rsidR="00591E93" w:rsidRPr="00624CDC" w:rsidRDefault="00591E93" w:rsidP="00624CDC">
            <w:pPr>
              <w:pStyle w:val="Heading2"/>
              <w:rPr>
                <w:color w:val="FFFFFF" w:themeColor="background1"/>
                <w:sz w:val="22"/>
                <w:szCs w:val="22"/>
              </w:rPr>
            </w:pPr>
            <w:r w:rsidRPr="00624CDC">
              <w:rPr>
                <w:color w:val="FFFFFF" w:themeColor="background1"/>
              </w:rPr>
              <w:t xml:space="preserve">Element 1 – Governance for Safety and Quality </w:t>
            </w:r>
          </w:p>
        </w:tc>
      </w:tr>
      <w:tr w:rsidR="00624CDC" w:rsidRPr="00624CDC" w:rsidTr="00982528">
        <w:trPr>
          <w:trHeight w:val="567"/>
        </w:trPr>
        <w:tc>
          <w:tcPr>
            <w:tcW w:w="4198" w:type="pct"/>
            <w:shd w:val="clear" w:color="auto" w:fill="B7C741"/>
            <w:vAlign w:val="center"/>
          </w:tcPr>
          <w:p w:rsidR="00591E93" w:rsidRPr="00624CDC" w:rsidRDefault="00204EC1" w:rsidP="00624CDC">
            <w:pPr>
              <w:pStyle w:val="Heading4"/>
            </w:pPr>
            <w:r w:rsidRPr="00624CDC">
              <w:t>LEGISLATIVE REQUIREMENTS</w:t>
            </w:r>
          </w:p>
        </w:tc>
        <w:tc>
          <w:tcPr>
            <w:tcW w:w="802" w:type="pct"/>
            <w:shd w:val="clear" w:color="auto" w:fill="B7C741"/>
            <w:vAlign w:val="center"/>
          </w:tcPr>
          <w:p w:rsidR="00591E93" w:rsidRPr="00624CDC" w:rsidRDefault="00204EC1" w:rsidP="00624CDC">
            <w:pPr>
              <w:pStyle w:val="Heading4"/>
              <w:jc w:val="center"/>
            </w:pPr>
            <w:r w:rsidRPr="00624CDC">
              <w:t>PROVIDED Yes</w:t>
            </w:r>
            <w:r w:rsidR="00982528" w:rsidRPr="00624CDC">
              <w:t xml:space="preserve"> </w:t>
            </w:r>
            <w:r w:rsidR="001539EA" w:rsidRPr="00624CDC">
              <w:t>/</w:t>
            </w:r>
            <w:r w:rsidR="00982528" w:rsidRPr="00624CDC">
              <w:t xml:space="preserve"> </w:t>
            </w:r>
            <w:r w:rsidRPr="00624CDC">
              <w:t>No</w:t>
            </w:r>
          </w:p>
        </w:tc>
      </w:tr>
      <w:tr w:rsidR="00D31257" w:rsidRPr="00D31257" w:rsidTr="00982528">
        <w:trPr>
          <w:trHeight w:val="2835"/>
        </w:trPr>
        <w:tc>
          <w:tcPr>
            <w:tcW w:w="4198" w:type="pct"/>
          </w:tcPr>
          <w:p w:rsidR="00F274DC" w:rsidRPr="00F274DC" w:rsidRDefault="00F274DC" w:rsidP="00624CDC">
            <w:pPr>
              <w:pStyle w:val="Heading4"/>
            </w:pPr>
            <w:r>
              <w:t>ESSENTIAL REQUIREMENT</w:t>
            </w:r>
            <w:r w:rsidR="002931EF">
              <w:t>S</w:t>
            </w:r>
          </w:p>
          <w:p w:rsidR="002931EF" w:rsidRPr="001539EA" w:rsidRDefault="003F2C66" w:rsidP="00624CDC">
            <w:pPr>
              <w:pStyle w:val="TableText"/>
            </w:pPr>
            <w:r w:rsidRPr="001539EA">
              <w:t>T</w:t>
            </w:r>
            <w:r w:rsidR="00591E93" w:rsidRPr="001539EA">
              <w:t xml:space="preserve">he </w:t>
            </w:r>
            <w:r w:rsidR="00591E93" w:rsidRPr="001539EA">
              <w:rPr>
                <w:i/>
              </w:rPr>
              <w:t>Ambulance Service Act 1982</w:t>
            </w:r>
            <w:r w:rsidR="00591E93" w:rsidRPr="001539EA">
              <w:t xml:space="preserve"> </w:t>
            </w:r>
            <w:r w:rsidRPr="001539EA">
              <w:t>gives</w:t>
            </w:r>
            <w:r w:rsidR="00591E93" w:rsidRPr="001539EA">
              <w:t xml:space="preserve"> the Secret</w:t>
            </w:r>
            <w:r w:rsidRPr="001539EA">
              <w:t>ary power to issue</w:t>
            </w:r>
            <w:r w:rsidR="003556D7" w:rsidRPr="001539EA">
              <w:t xml:space="preserve"> </w:t>
            </w:r>
            <w:r w:rsidRPr="001539EA">
              <w:t xml:space="preserve">licences for Non-Emergency Patient Transport </w:t>
            </w:r>
            <w:r w:rsidR="003556D7" w:rsidRPr="001539EA">
              <w:t xml:space="preserve">and provides the Secretary with broad powers to require information in making </w:t>
            </w:r>
            <w:r w:rsidRPr="001539EA">
              <w:t>licence</w:t>
            </w:r>
            <w:r w:rsidR="003556D7" w:rsidRPr="001539EA">
              <w:t xml:space="preserve"> determinations. </w:t>
            </w:r>
            <w:r w:rsidR="00F274DC" w:rsidRPr="001539EA">
              <w:t>As such, the Secretary requests information regarding t</w:t>
            </w:r>
            <w:r w:rsidR="003E771F" w:rsidRPr="001539EA">
              <w:t>he clinical governance arrangements</w:t>
            </w:r>
            <w:r w:rsidR="00F274DC" w:rsidRPr="001539EA">
              <w:t xml:space="preserve">, which includes </w:t>
            </w:r>
            <w:r w:rsidR="001539EA">
              <w:t>adequate procedures for</w:t>
            </w:r>
            <w:r w:rsidR="00624CDC">
              <w:t xml:space="preserve"> </w:t>
            </w:r>
            <w:r w:rsidR="003E771F" w:rsidRPr="001539EA">
              <w:t>credentialing of staff</w:t>
            </w:r>
            <w:r w:rsidR="001539EA">
              <w:t>,</w:t>
            </w:r>
            <w:r w:rsidR="002931EF" w:rsidRPr="001539EA">
              <w:t xml:space="preserve"> </w:t>
            </w:r>
            <w:r w:rsidR="003E771F" w:rsidRPr="001539EA">
              <w:t>clinical case audit and review</w:t>
            </w:r>
            <w:r w:rsidR="001539EA">
              <w:t>,</w:t>
            </w:r>
            <w:r w:rsidR="002931EF" w:rsidRPr="001539EA">
              <w:t xml:space="preserve"> </w:t>
            </w:r>
            <w:r w:rsidR="003E771F" w:rsidRPr="001539EA">
              <w:t>clinical incident monitoring</w:t>
            </w:r>
            <w:r w:rsidR="001539EA">
              <w:t>,</w:t>
            </w:r>
            <w:r w:rsidR="002931EF" w:rsidRPr="001539EA">
              <w:t xml:space="preserve"> </w:t>
            </w:r>
            <w:r w:rsidR="003E771F" w:rsidRPr="001539EA">
              <w:t>quality assurance and</w:t>
            </w:r>
            <w:r w:rsidR="002931EF" w:rsidRPr="001539EA">
              <w:t xml:space="preserve"> </w:t>
            </w:r>
            <w:r w:rsidR="003E771F" w:rsidRPr="001539EA">
              <w:t>complaints investigation</w:t>
            </w:r>
            <w:r w:rsidRPr="001539EA">
              <w:t xml:space="preserve"> with the aim of ensuring safe and high</w:t>
            </w:r>
            <w:r w:rsidR="001539EA">
              <w:t>-</w:t>
            </w:r>
            <w:r w:rsidRPr="001539EA">
              <w:t>quality service provision.</w:t>
            </w:r>
          </w:p>
          <w:p w:rsidR="003E771F" w:rsidRDefault="002931EF" w:rsidP="00624CDC">
            <w:pPr>
              <w:pStyle w:val="TableText"/>
              <w:rPr>
                <w:b/>
                <w:i/>
              </w:rPr>
            </w:pPr>
            <w:r w:rsidRPr="00624CDC">
              <w:rPr>
                <w:b/>
                <w:i/>
              </w:rPr>
              <w:t>Minimum requirements to be provided with application are marked with an *</w:t>
            </w:r>
          </w:p>
          <w:p w:rsidR="00FE5B12" w:rsidRDefault="00FE5B12" w:rsidP="00624CDC">
            <w:pPr>
              <w:pStyle w:val="TableText"/>
              <w:rPr>
                <w:sz w:val="20"/>
              </w:rPr>
            </w:pPr>
          </w:p>
          <w:p w:rsidR="00FE5B12" w:rsidRPr="00FE5B12" w:rsidRDefault="00FE5B12" w:rsidP="00FE5B12">
            <w:pPr>
              <w:pStyle w:val="TableText"/>
            </w:pPr>
            <w:r w:rsidRPr="00FE5B12">
              <w:rPr>
                <w:sz w:val="20"/>
              </w:rPr>
              <w:t>Note: You may choose</w:t>
            </w:r>
            <w:r>
              <w:rPr>
                <w:sz w:val="20"/>
              </w:rPr>
              <w:t xml:space="preserve"> to submit a single document on clinical governance a</w:t>
            </w:r>
            <w:r w:rsidRPr="00FE5B12">
              <w:rPr>
                <w:sz w:val="20"/>
              </w:rPr>
              <w:t>rrangements which incorporates components required below.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802" w:type="pct"/>
            <w:shd w:val="clear" w:color="auto" w:fill="auto"/>
          </w:tcPr>
          <w:p w:rsidR="00591E93" w:rsidRPr="00D31257" w:rsidRDefault="00591E93" w:rsidP="001539EA">
            <w:pPr>
              <w:rPr>
                <w:b/>
              </w:rPr>
            </w:pPr>
          </w:p>
        </w:tc>
      </w:tr>
      <w:tr w:rsidR="00D31257" w:rsidRPr="00D31257" w:rsidTr="00982528">
        <w:trPr>
          <w:trHeight w:val="1134"/>
        </w:trPr>
        <w:tc>
          <w:tcPr>
            <w:tcW w:w="4198" w:type="pct"/>
            <w:vAlign w:val="center"/>
          </w:tcPr>
          <w:p w:rsidR="003E771F" w:rsidRPr="00D31257" w:rsidRDefault="00591E93" w:rsidP="00982528">
            <w:pPr>
              <w:spacing w:after="40"/>
            </w:pPr>
            <w:r w:rsidRPr="00D31257">
              <w:t xml:space="preserve">Is there a </w:t>
            </w:r>
            <w:r w:rsidRPr="00D31257">
              <w:rPr>
                <w:b/>
              </w:rPr>
              <w:t xml:space="preserve">Clinical Governance </w:t>
            </w:r>
            <w:r w:rsidR="003E771F" w:rsidRPr="00D31257">
              <w:rPr>
                <w:b/>
              </w:rPr>
              <w:t>P</w:t>
            </w:r>
            <w:r w:rsidRPr="00D31257">
              <w:rPr>
                <w:b/>
              </w:rPr>
              <w:t>lan</w:t>
            </w:r>
            <w:r w:rsidR="001539EA">
              <w:rPr>
                <w:b/>
              </w:rPr>
              <w:t>?</w:t>
            </w:r>
          </w:p>
          <w:p w:rsidR="00591E93" w:rsidRPr="00D31257" w:rsidRDefault="00591E93" w:rsidP="00982528">
            <w:pPr>
              <w:spacing w:after="40"/>
              <w:ind w:left="567"/>
            </w:pPr>
            <w:r w:rsidRPr="00D31257">
              <w:t xml:space="preserve">If </w:t>
            </w:r>
            <w:r w:rsidRPr="00D31257">
              <w:rPr>
                <w:b/>
              </w:rPr>
              <w:t>NO</w:t>
            </w:r>
            <w:r w:rsidR="00D31257">
              <w:t xml:space="preserve"> </w:t>
            </w:r>
            <w:r w:rsidRPr="00D31257">
              <w:t>go to Element 2</w:t>
            </w:r>
          </w:p>
          <w:p w:rsidR="00D31257" w:rsidRPr="00D31257" w:rsidRDefault="00D31257" w:rsidP="00982528">
            <w:pPr>
              <w:spacing w:after="40"/>
              <w:ind w:left="567"/>
            </w:pPr>
            <w:r w:rsidRPr="00D31257">
              <w:t xml:space="preserve">If </w:t>
            </w:r>
            <w:r w:rsidRPr="00D31257">
              <w:rPr>
                <w:b/>
              </w:rPr>
              <w:t>YES</w:t>
            </w:r>
            <w:r>
              <w:t xml:space="preserve"> c</w:t>
            </w:r>
            <w:r w:rsidRPr="00D31257">
              <w:t xml:space="preserve">heck </w:t>
            </w:r>
            <w:r>
              <w:t xml:space="preserve">requirements listed at </w:t>
            </w:r>
            <w:r w:rsidRPr="00D31257">
              <w:t xml:space="preserve">Element </w:t>
            </w:r>
            <w:r>
              <w:t>2</w:t>
            </w:r>
          </w:p>
        </w:tc>
        <w:tc>
          <w:tcPr>
            <w:tcW w:w="802" w:type="pct"/>
            <w:vAlign w:val="center"/>
          </w:tcPr>
          <w:p w:rsidR="00591E93" w:rsidRPr="00D31257" w:rsidRDefault="00591E93" w:rsidP="00982528">
            <w:pPr>
              <w:spacing w:after="40"/>
            </w:pPr>
          </w:p>
        </w:tc>
      </w:tr>
      <w:tr w:rsidR="00D31257" w:rsidRPr="00D31257" w:rsidTr="00982528">
        <w:trPr>
          <w:trHeight w:val="1134"/>
        </w:trPr>
        <w:tc>
          <w:tcPr>
            <w:tcW w:w="4198" w:type="pct"/>
            <w:vAlign w:val="center"/>
          </w:tcPr>
          <w:p w:rsidR="00D31257" w:rsidRPr="00D31257" w:rsidRDefault="00591E93" w:rsidP="00982528">
            <w:pPr>
              <w:spacing w:after="40"/>
            </w:pPr>
            <w:r w:rsidRPr="00D31257">
              <w:t xml:space="preserve">Is there a </w:t>
            </w:r>
            <w:r w:rsidRPr="00D31257">
              <w:rPr>
                <w:b/>
              </w:rPr>
              <w:t>Risk Management Plan</w:t>
            </w:r>
            <w:r w:rsidR="001539EA">
              <w:rPr>
                <w:b/>
              </w:rPr>
              <w:t>?</w:t>
            </w:r>
          </w:p>
          <w:p w:rsidR="00591E93" w:rsidRPr="00D31257" w:rsidRDefault="00591E93" w:rsidP="00982528">
            <w:pPr>
              <w:spacing w:after="40"/>
              <w:ind w:left="567"/>
            </w:pPr>
            <w:r w:rsidRPr="00D31257">
              <w:t xml:space="preserve">If </w:t>
            </w:r>
            <w:r w:rsidRPr="00D31257">
              <w:rPr>
                <w:b/>
              </w:rPr>
              <w:t>NO</w:t>
            </w:r>
            <w:r w:rsidR="00D31257">
              <w:t xml:space="preserve"> </w:t>
            </w:r>
            <w:r w:rsidRPr="00D31257">
              <w:t>go to Element 3</w:t>
            </w:r>
          </w:p>
          <w:p w:rsidR="00D31257" w:rsidRPr="00D31257" w:rsidRDefault="00D31257" w:rsidP="00982528">
            <w:pPr>
              <w:spacing w:after="40"/>
              <w:ind w:left="567"/>
            </w:pPr>
            <w:r w:rsidRPr="00D31257">
              <w:t xml:space="preserve">If </w:t>
            </w:r>
            <w:r w:rsidRPr="00D31257">
              <w:rPr>
                <w:b/>
              </w:rPr>
              <w:t>YES</w:t>
            </w:r>
            <w:r>
              <w:t xml:space="preserve"> </w:t>
            </w:r>
            <w:r w:rsidRPr="00D31257">
              <w:t xml:space="preserve">check </w:t>
            </w:r>
            <w:r>
              <w:t xml:space="preserve">requirements listed at </w:t>
            </w:r>
            <w:r w:rsidRPr="00D31257">
              <w:t>Element 3</w:t>
            </w:r>
          </w:p>
        </w:tc>
        <w:tc>
          <w:tcPr>
            <w:tcW w:w="802" w:type="pct"/>
            <w:vAlign w:val="center"/>
          </w:tcPr>
          <w:p w:rsidR="00591E93" w:rsidRPr="00D31257" w:rsidRDefault="00591E93" w:rsidP="00982528">
            <w:pPr>
              <w:spacing w:after="40"/>
            </w:pPr>
          </w:p>
        </w:tc>
      </w:tr>
      <w:tr w:rsidR="00D31257" w:rsidRPr="00D31257" w:rsidTr="00982528">
        <w:trPr>
          <w:trHeight w:val="1134"/>
        </w:trPr>
        <w:tc>
          <w:tcPr>
            <w:tcW w:w="4198" w:type="pct"/>
            <w:vAlign w:val="center"/>
          </w:tcPr>
          <w:p w:rsidR="00D31257" w:rsidRDefault="00591E93" w:rsidP="00982528">
            <w:pPr>
              <w:spacing w:after="40"/>
            </w:pPr>
            <w:r w:rsidRPr="00D31257">
              <w:t xml:space="preserve">Is there a </w:t>
            </w:r>
            <w:r w:rsidR="00D31257">
              <w:rPr>
                <w:b/>
              </w:rPr>
              <w:t>Qu</w:t>
            </w:r>
            <w:r w:rsidRPr="00D31257">
              <w:rPr>
                <w:b/>
              </w:rPr>
              <w:t xml:space="preserve">ality </w:t>
            </w:r>
            <w:r w:rsidR="00D31257">
              <w:rPr>
                <w:b/>
              </w:rPr>
              <w:t>A</w:t>
            </w:r>
            <w:r w:rsidRPr="00D31257">
              <w:rPr>
                <w:b/>
              </w:rPr>
              <w:t>ssurance</w:t>
            </w:r>
            <w:r w:rsidR="00D31257">
              <w:rPr>
                <w:b/>
              </w:rPr>
              <w:t xml:space="preserve"> P</w:t>
            </w:r>
            <w:r w:rsidRPr="00D31257">
              <w:rPr>
                <w:b/>
              </w:rPr>
              <w:t>lan</w:t>
            </w:r>
            <w:r w:rsidR="001539EA">
              <w:rPr>
                <w:b/>
              </w:rPr>
              <w:t>?</w:t>
            </w:r>
          </w:p>
          <w:p w:rsidR="00D31257" w:rsidRDefault="00591E93" w:rsidP="00982528">
            <w:pPr>
              <w:spacing w:after="40"/>
              <w:ind w:left="567"/>
            </w:pPr>
            <w:r w:rsidRPr="00D31257">
              <w:t xml:space="preserve">If </w:t>
            </w:r>
            <w:r w:rsidRPr="00D31257">
              <w:rPr>
                <w:b/>
              </w:rPr>
              <w:t>NO</w:t>
            </w:r>
            <w:r w:rsidRPr="00D31257">
              <w:t xml:space="preserve"> </w:t>
            </w:r>
            <w:r w:rsidR="00D31257">
              <w:t>go to Element 4</w:t>
            </w:r>
          </w:p>
          <w:p w:rsidR="00591E93" w:rsidRPr="00D31257" w:rsidRDefault="00D31257" w:rsidP="00982528">
            <w:pPr>
              <w:spacing w:after="40"/>
              <w:ind w:left="567"/>
            </w:pPr>
            <w:r>
              <w:t xml:space="preserve">If </w:t>
            </w:r>
            <w:r w:rsidRPr="00D31257">
              <w:rPr>
                <w:b/>
              </w:rPr>
              <w:t>YES</w:t>
            </w:r>
            <w:r>
              <w:t xml:space="preserve"> check requirements listed at Element 4</w:t>
            </w:r>
          </w:p>
        </w:tc>
        <w:tc>
          <w:tcPr>
            <w:tcW w:w="802" w:type="pct"/>
            <w:vAlign w:val="center"/>
          </w:tcPr>
          <w:p w:rsidR="00591E93" w:rsidRPr="00D31257" w:rsidRDefault="00591E93" w:rsidP="00982528">
            <w:pPr>
              <w:spacing w:after="40"/>
            </w:pPr>
          </w:p>
        </w:tc>
      </w:tr>
      <w:tr w:rsidR="00683762" w:rsidRPr="00D31257" w:rsidTr="00982528">
        <w:trPr>
          <w:trHeight w:val="1134"/>
        </w:trPr>
        <w:tc>
          <w:tcPr>
            <w:tcW w:w="4198" w:type="pct"/>
            <w:vAlign w:val="center"/>
          </w:tcPr>
          <w:p w:rsidR="00683762" w:rsidRDefault="00683762" w:rsidP="00982528">
            <w:pPr>
              <w:spacing w:after="40"/>
            </w:pPr>
            <w:r>
              <w:t xml:space="preserve">Are there </w:t>
            </w:r>
            <w:r w:rsidRPr="00975E69">
              <w:rPr>
                <w:b/>
              </w:rPr>
              <w:t>Clinical Care Procedures</w:t>
            </w:r>
            <w:r>
              <w:t xml:space="preserve"> in place</w:t>
            </w:r>
            <w:r w:rsidR="001539EA">
              <w:t>?</w:t>
            </w:r>
          </w:p>
          <w:p w:rsidR="00683762" w:rsidRDefault="00683762" w:rsidP="00982528">
            <w:pPr>
              <w:spacing w:after="40"/>
              <w:ind w:left="567"/>
            </w:pPr>
            <w:r w:rsidRPr="00D31257">
              <w:t xml:space="preserve">If </w:t>
            </w:r>
            <w:r w:rsidRPr="00D31257">
              <w:rPr>
                <w:b/>
              </w:rPr>
              <w:t>NO</w:t>
            </w:r>
            <w:r w:rsidRPr="00D31257">
              <w:t xml:space="preserve"> </w:t>
            </w:r>
            <w:r>
              <w:t>go to Element 5</w:t>
            </w:r>
          </w:p>
          <w:p w:rsidR="00683762" w:rsidRPr="00D31257" w:rsidRDefault="00683762" w:rsidP="00982528">
            <w:pPr>
              <w:spacing w:after="40"/>
              <w:ind w:left="567"/>
            </w:pPr>
            <w:r>
              <w:t xml:space="preserve">If </w:t>
            </w:r>
            <w:r w:rsidRPr="00D31257">
              <w:rPr>
                <w:b/>
              </w:rPr>
              <w:t>YES</w:t>
            </w:r>
            <w:r>
              <w:t xml:space="preserve"> check requirements listed at Element 5</w:t>
            </w:r>
          </w:p>
        </w:tc>
        <w:tc>
          <w:tcPr>
            <w:tcW w:w="802" w:type="pct"/>
            <w:vAlign w:val="center"/>
          </w:tcPr>
          <w:p w:rsidR="00683762" w:rsidRPr="00D31257" w:rsidRDefault="00683762" w:rsidP="00982528">
            <w:pPr>
              <w:spacing w:after="40"/>
            </w:pPr>
          </w:p>
        </w:tc>
      </w:tr>
      <w:tr w:rsidR="001539EA" w:rsidRPr="00D31257" w:rsidTr="00FE5B12">
        <w:trPr>
          <w:trHeight w:val="850"/>
        </w:trPr>
        <w:tc>
          <w:tcPr>
            <w:tcW w:w="5000" w:type="pct"/>
            <w:gridSpan w:val="2"/>
            <w:shd w:val="clear" w:color="auto" w:fill="FFFFFF" w:themeFill="background1"/>
          </w:tcPr>
          <w:p w:rsidR="001539EA" w:rsidRPr="00D31257" w:rsidRDefault="001539EA" w:rsidP="0052682A">
            <w:r w:rsidRPr="001539EA">
              <w:rPr>
                <w:b/>
              </w:rPr>
              <w:t>Comments:</w:t>
            </w:r>
          </w:p>
        </w:tc>
      </w:tr>
    </w:tbl>
    <w:p w:rsidR="001539EA" w:rsidRPr="001539EA" w:rsidRDefault="001539EA">
      <w:pPr>
        <w:rPr>
          <w:sz w:val="20"/>
          <w:szCs w:val="20"/>
        </w:rPr>
      </w:pPr>
      <w:r w:rsidRPr="001539EA">
        <w:rPr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0"/>
        <w:gridCol w:w="712"/>
        <w:gridCol w:w="2253"/>
        <w:gridCol w:w="1053"/>
      </w:tblGrid>
      <w:tr w:rsidR="00624CDC" w:rsidRPr="00624CDC" w:rsidTr="00982528">
        <w:trPr>
          <w:trHeight w:val="567"/>
        </w:trPr>
        <w:tc>
          <w:tcPr>
            <w:tcW w:w="5000" w:type="pct"/>
            <w:gridSpan w:val="4"/>
            <w:shd w:val="clear" w:color="auto" w:fill="3D8521"/>
            <w:vAlign w:val="center"/>
          </w:tcPr>
          <w:p w:rsidR="00591E93" w:rsidRPr="00624CDC" w:rsidRDefault="00591E93" w:rsidP="00624CDC">
            <w:pPr>
              <w:pStyle w:val="Heading2"/>
              <w:rPr>
                <w:color w:val="FFFFFF" w:themeColor="background1"/>
                <w:sz w:val="22"/>
                <w:szCs w:val="22"/>
              </w:rPr>
            </w:pPr>
            <w:r w:rsidRPr="00624CDC">
              <w:rPr>
                <w:color w:val="FFFFFF" w:themeColor="background1"/>
              </w:rPr>
              <w:lastRenderedPageBreak/>
              <w:t>Element 2 – Clinical Governance Plan</w:t>
            </w:r>
          </w:p>
        </w:tc>
      </w:tr>
      <w:tr w:rsidR="00591E93" w:rsidRPr="00624CDC" w:rsidTr="000F2888">
        <w:trPr>
          <w:trHeight w:val="1417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591E93" w:rsidRPr="00624CDC" w:rsidRDefault="00591E93" w:rsidP="00624CDC">
            <w:pPr>
              <w:pStyle w:val="TableText"/>
              <w:rPr>
                <w:b/>
              </w:rPr>
            </w:pPr>
            <w:r w:rsidRPr="00624CDC">
              <w:rPr>
                <w:b/>
              </w:rPr>
              <w:t>Governance refers to the set of relationships and responsibilities established by a NEPT service between its executive, workforce, stakehol</w:t>
            </w:r>
            <w:r w:rsidR="00F274DC" w:rsidRPr="00624CDC">
              <w:rPr>
                <w:b/>
              </w:rPr>
              <w:t xml:space="preserve">ders, and consumers. </w:t>
            </w:r>
            <w:r w:rsidRPr="00624CDC">
              <w:rPr>
                <w:b/>
              </w:rPr>
              <w:t>Governance incorporates processes, customs, policy directives, legislation and conventions affecting the way the service is directed, administered or controlled.</w:t>
            </w:r>
          </w:p>
        </w:tc>
      </w:tr>
      <w:tr w:rsidR="00B41754" w:rsidRPr="00624CDC" w:rsidTr="00982528">
        <w:trPr>
          <w:trHeight w:val="567"/>
        </w:trPr>
        <w:tc>
          <w:tcPr>
            <w:tcW w:w="2915" w:type="pct"/>
            <w:shd w:val="clear" w:color="auto" w:fill="B7C741"/>
            <w:vAlign w:val="center"/>
          </w:tcPr>
          <w:p w:rsidR="00591E93" w:rsidRPr="00624CDC" w:rsidRDefault="00591E93" w:rsidP="00624CDC">
            <w:pPr>
              <w:pStyle w:val="TableText"/>
              <w:rPr>
                <w:b/>
              </w:rPr>
            </w:pPr>
            <w:r w:rsidRPr="00624CDC">
              <w:rPr>
                <w:b/>
              </w:rPr>
              <w:t>Do you have the following in place</w:t>
            </w:r>
            <w:r w:rsidR="00B41754" w:rsidRPr="00624CDC">
              <w:rPr>
                <w:b/>
              </w:rPr>
              <w:t>:</w:t>
            </w:r>
          </w:p>
        </w:tc>
        <w:tc>
          <w:tcPr>
            <w:tcW w:w="371" w:type="pct"/>
            <w:shd w:val="clear" w:color="auto" w:fill="B7C741"/>
            <w:vAlign w:val="center"/>
          </w:tcPr>
          <w:p w:rsidR="00591E93" w:rsidRPr="00624CDC" w:rsidRDefault="00591E93" w:rsidP="00624CDC">
            <w:pPr>
              <w:pStyle w:val="TableText"/>
              <w:rPr>
                <w:b/>
              </w:rPr>
            </w:pPr>
            <w:r w:rsidRPr="00624CDC">
              <w:rPr>
                <w:b/>
              </w:rPr>
              <w:t>Yes</w:t>
            </w:r>
            <w:r w:rsidR="00B41754" w:rsidRPr="00624CDC">
              <w:rPr>
                <w:b/>
              </w:rPr>
              <w:t xml:space="preserve"> </w:t>
            </w:r>
            <w:r w:rsidRPr="00624CDC">
              <w:rPr>
                <w:b/>
              </w:rPr>
              <w:t>/</w:t>
            </w:r>
            <w:r w:rsidR="00B41754" w:rsidRPr="00624CDC">
              <w:rPr>
                <w:b/>
              </w:rPr>
              <w:t xml:space="preserve"> </w:t>
            </w:r>
            <w:r w:rsidRPr="00624CDC">
              <w:rPr>
                <w:b/>
              </w:rPr>
              <w:t>No</w:t>
            </w:r>
          </w:p>
        </w:tc>
        <w:tc>
          <w:tcPr>
            <w:tcW w:w="1171" w:type="pct"/>
            <w:shd w:val="clear" w:color="auto" w:fill="B7C741"/>
            <w:vAlign w:val="center"/>
          </w:tcPr>
          <w:p w:rsidR="00591E93" w:rsidRPr="00624CDC" w:rsidRDefault="00591E93" w:rsidP="00624CDC">
            <w:pPr>
              <w:pStyle w:val="TableText"/>
              <w:rPr>
                <w:b/>
              </w:rPr>
            </w:pPr>
            <w:r w:rsidRPr="00624CDC">
              <w:rPr>
                <w:b/>
              </w:rPr>
              <w:t>Comments</w:t>
            </w:r>
          </w:p>
        </w:tc>
        <w:tc>
          <w:tcPr>
            <w:tcW w:w="543" w:type="pct"/>
            <w:shd w:val="clear" w:color="auto" w:fill="B7C741"/>
            <w:vAlign w:val="center"/>
          </w:tcPr>
          <w:p w:rsidR="00591E93" w:rsidRPr="00624CDC" w:rsidRDefault="00F274DC" w:rsidP="00624CDC">
            <w:pPr>
              <w:pStyle w:val="TableText"/>
              <w:rPr>
                <w:b/>
              </w:rPr>
            </w:pPr>
            <w:r w:rsidRPr="00624CDC">
              <w:rPr>
                <w:b/>
              </w:rPr>
              <w:t xml:space="preserve">Request </w:t>
            </w:r>
            <w:r w:rsidR="00591E93" w:rsidRPr="00624CDC">
              <w:rPr>
                <w:b/>
              </w:rPr>
              <w:t>Support</w:t>
            </w:r>
          </w:p>
        </w:tc>
      </w:tr>
      <w:tr w:rsidR="00B41754" w:rsidRPr="00D31257" w:rsidTr="00982528">
        <w:trPr>
          <w:trHeight w:val="567"/>
        </w:trPr>
        <w:tc>
          <w:tcPr>
            <w:tcW w:w="2915" w:type="pct"/>
            <w:shd w:val="clear" w:color="auto" w:fill="FFFFFF" w:themeFill="background1"/>
            <w:vAlign w:val="center"/>
          </w:tcPr>
          <w:p w:rsidR="00591E93" w:rsidRPr="00D31257" w:rsidRDefault="00591E93" w:rsidP="00624CDC">
            <w:pPr>
              <w:pStyle w:val="TableText"/>
            </w:pPr>
            <w:r w:rsidRPr="00D31257">
              <w:t>A documented vision, mission, and strategic objectives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591E93" w:rsidRPr="00982528" w:rsidRDefault="00591E93" w:rsidP="00B41754"/>
        </w:tc>
        <w:tc>
          <w:tcPr>
            <w:tcW w:w="1171" w:type="pct"/>
            <w:shd w:val="clear" w:color="auto" w:fill="FFFFFF" w:themeFill="background1"/>
            <w:vAlign w:val="center"/>
          </w:tcPr>
          <w:p w:rsidR="00591E93" w:rsidRPr="00982528" w:rsidRDefault="00591E93" w:rsidP="00B41754"/>
        </w:tc>
        <w:tc>
          <w:tcPr>
            <w:tcW w:w="543" w:type="pct"/>
            <w:shd w:val="clear" w:color="auto" w:fill="FFFFFF" w:themeFill="background1"/>
            <w:vAlign w:val="center"/>
          </w:tcPr>
          <w:p w:rsidR="00591E93" w:rsidRPr="00982528" w:rsidRDefault="00591E93" w:rsidP="00B41754"/>
        </w:tc>
      </w:tr>
      <w:tr w:rsidR="00B41754" w:rsidRPr="00D31257" w:rsidTr="00982528">
        <w:trPr>
          <w:trHeight w:val="567"/>
        </w:trPr>
        <w:tc>
          <w:tcPr>
            <w:tcW w:w="2915" w:type="pct"/>
            <w:shd w:val="clear" w:color="auto" w:fill="FFFFFF" w:themeFill="background1"/>
            <w:vAlign w:val="center"/>
          </w:tcPr>
          <w:p w:rsidR="00591E93" w:rsidRPr="00D31257" w:rsidRDefault="00591E93" w:rsidP="00624CDC">
            <w:pPr>
              <w:pStyle w:val="TableText"/>
            </w:pPr>
            <w:r w:rsidRPr="00D31257">
              <w:t>Organisational chart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591E93" w:rsidRPr="00982528" w:rsidRDefault="00591E93" w:rsidP="00B41754"/>
        </w:tc>
        <w:tc>
          <w:tcPr>
            <w:tcW w:w="1171" w:type="pct"/>
            <w:shd w:val="clear" w:color="auto" w:fill="FFFFFF" w:themeFill="background1"/>
            <w:vAlign w:val="center"/>
          </w:tcPr>
          <w:p w:rsidR="00591E93" w:rsidRPr="00982528" w:rsidRDefault="00591E93" w:rsidP="00B41754"/>
        </w:tc>
        <w:tc>
          <w:tcPr>
            <w:tcW w:w="543" w:type="pct"/>
            <w:shd w:val="clear" w:color="auto" w:fill="FFFFFF" w:themeFill="background1"/>
            <w:vAlign w:val="center"/>
          </w:tcPr>
          <w:p w:rsidR="00591E93" w:rsidRPr="00982528" w:rsidRDefault="00591E93" w:rsidP="00B41754"/>
        </w:tc>
      </w:tr>
      <w:tr w:rsidR="00B41754" w:rsidRPr="00D31257" w:rsidTr="00982528">
        <w:trPr>
          <w:trHeight w:val="1701"/>
        </w:trPr>
        <w:tc>
          <w:tcPr>
            <w:tcW w:w="2915" w:type="pct"/>
            <w:shd w:val="clear" w:color="auto" w:fill="FFFFFF" w:themeFill="background1"/>
            <w:vAlign w:val="center"/>
          </w:tcPr>
          <w:p w:rsidR="00591E93" w:rsidRPr="00B41754" w:rsidRDefault="00683762" w:rsidP="00624CDC">
            <w:pPr>
              <w:pStyle w:val="TableText"/>
              <w:rPr>
                <w:b/>
              </w:rPr>
            </w:pPr>
            <w:r w:rsidRPr="00B41754">
              <w:rPr>
                <w:b/>
              </w:rPr>
              <w:t xml:space="preserve">* </w:t>
            </w:r>
            <w:r w:rsidR="00591E93" w:rsidRPr="00B41754">
              <w:rPr>
                <w:b/>
              </w:rPr>
              <w:t xml:space="preserve">A Clinical Governance Committee (however titled) with Terms of Reference, who provide advice to the Licensee regarding clinical matters concerning the provision of </w:t>
            </w:r>
            <w:r w:rsidR="00B41754" w:rsidRPr="00B41754">
              <w:rPr>
                <w:b/>
              </w:rPr>
              <w:t xml:space="preserve">safe, </w:t>
            </w:r>
            <w:r w:rsidR="00591E93" w:rsidRPr="00B41754">
              <w:rPr>
                <w:b/>
              </w:rPr>
              <w:t>high</w:t>
            </w:r>
            <w:r w:rsidR="00B41754" w:rsidRPr="00B41754">
              <w:rPr>
                <w:b/>
              </w:rPr>
              <w:t xml:space="preserve">-quality </w:t>
            </w:r>
            <w:r w:rsidR="00591E93" w:rsidRPr="00B41754">
              <w:rPr>
                <w:b/>
              </w:rPr>
              <w:t>NEPT services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591E93" w:rsidRPr="00982528" w:rsidRDefault="00591E93" w:rsidP="00B41754"/>
        </w:tc>
        <w:tc>
          <w:tcPr>
            <w:tcW w:w="1171" w:type="pct"/>
            <w:shd w:val="clear" w:color="auto" w:fill="FFFFFF" w:themeFill="background1"/>
            <w:vAlign w:val="center"/>
          </w:tcPr>
          <w:p w:rsidR="00591E93" w:rsidRPr="00982528" w:rsidRDefault="00591E93" w:rsidP="00B41754"/>
        </w:tc>
        <w:tc>
          <w:tcPr>
            <w:tcW w:w="543" w:type="pct"/>
            <w:shd w:val="clear" w:color="auto" w:fill="FFFFFF" w:themeFill="background1"/>
            <w:vAlign w:val="center"/>
          </w:tcPr>
          <w:p w:rsidR="00591E93" w:rsidRPr="00982528" w:rsidRDefault="00591E93" w:rsidP="00B41754"/>
        </w:tc>
      </w:tr>
      <w:tr w:rsidR="00B41754" w:rsidRPr="00D31257" w:rsidTr="00982528">
        <w:trPr>
          <w:trHeight w:val="567"/>
        </w:trPr>
        <w:tc>
          <w:tcPr>
            <w:tcW w:w="2915" w:type="pct"/>
            <w:shd w:val="clear" w:color="auto" w:fill="FFFFFF" w:themeFill="background1"/>
            <w:vAlign w:val="center"/>
          </w:tcPr>
          <w:p w:rsidR="00591E93" w:rsidRPr="00B41754" w:rsidRDefault="00683762" w:rsidP="00624CDC">
            <w:pPr>
              <w:pStyle w:val="TableText"/>
              <w:rPr>
                <w:b/>
              </w:rPr>
            </w:pPr>
            <w:r w:rsidRPr="00B41754">
              <w:rPr>
                <w:b/>
              </w:rPr>
              <w:t xml:space="preserve">* </w:t>
            </w:r>
            <w:r w:rsidR="00591E93" w:rsidRPr="00B41754">
              <w:rPr>
                <w:b/>
              </w:rPr>
              <w:t>A credentialing mechanism for staff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591E93" w:rsidRPr="00982528" w:rsidRDefault="00591E93" w:rsidP="00B41754"/>
        </w:tc>
        <w:tc>
          <w:tcPr>
            <w:tcW w:w="1171" w:type="pct"/>
            <w:shd w:val="clear" w:color="auto" w:fill="FFFFFF" w:themeFill="background1"/>
            <w:vAlign w:val="center"/>
          </w:tcPr>
          <w:p w:rsidR="00591E93" w:rsidRPr="00982528" w:rsidRDefault="00591E93" w:rsidP="00B41754"/>
        </w:tc>
        <w:tc>
          <w:tcPr>
            <w:tcW w:w="543" w:type="pct"/>
            <w:shd w:val="clear" w:color="auto" w:fill="FFFFFF" w:themeFill="background1"/>
            <w:vAlign w:val="center"/>
          </w:tcPr>
          <w:p w:rsidR="00591E93" w:rsidRPr="00982528" w:rsidRDefault="00591E93" w:rsidP="00B41754"/>
        </w:tc>
      </w:tr>
      <w:tr w:rsidR="00B41754" w:rsidRPr="00D31257" w:rsidTr="00982528">
        <w:trPr>
          <w:trHeight w:val="1134"/>
        </w:trPr>
        <w:tc>
          <w:tcPr>
            <w:tcW w:w="2915" w:type="pct"/>
            <w:shd w:val="clear" w:color="auto" w:fill="FFFFFF" w:themeFill="background1"/>
            <w:vAlign w:val="center"/>
          </w:tcPr>
          <w:p w:rsidR="00683762" w:rsidRPr="00B41754" w:rsidRDefault="00683762" w:rsidP="00624CDC">
            <w:pPr>
              <w:pStyle w:val="TableText"/>
              <w:rPr>
                <w:b/>
              </w:rPr>
            </w:pPr>
            <w:r w:rsidRPr="00B41754">
              <w:rPr>
                <w:b/>
              </w:rPr>
              <w:t>* Staff education and train</w:t>
            </w:r>
            <w:r w:rsidR="00B41754" w:rsidRPr="00B41754">
              <w:rPr>
                <w:b/>
              </w:rPr>
              <w:t>ing policy and</w:t>
            </w:r>
            <w:r w:rsidR="00541227" w:rsidRPr="00B41754">
              <w:rPr>
                <w:b/>
              </w:rPr>
              <w:t xml:space="preserve"> program, eg in</w:t>
            </w:r>
            <w:r w:rsidRPr="00B41754">
              <w:rPr>
                <w:b/>
              </w:rPr>
              <w:t xml:space="preserve"> </w:t>
            </w:r>
            <w:r w:rsidR="003850DE" w:rsidRPr="00B41754">
              <w:rPr>
                <w:b/>
              </w:rPr>
              <w:t>First Aid</w:t>
            </w:r>
            <w:r w:rsidR="00A56DD4" w:rsidRPr="00B41754">
              <w:rPr>
                <w:b/>
              </w:rPr>
              <w:t xml:space="preserve"> </w:t>
            </w:r>
            <w:r w:rsidR="00541227" w:rsidRPr="00B41754">
              <w:rPr>
                <w:b/>
              </w:rPr>
              <w:t xml:space="preserve">Competency </w:t>
            </w:r>
            <w:r w:rsidR="00A56DD4" w:rsidRPr="00B41754">
              <w:rPr>
                <w:b/>
              </w:rPr>
              <w:t>and</w:t>
            </w:r>
            <w:r w:rsidRPr="00B41754">
              <w:rPr>
                <w:b/>
              </w:rPr>
              <w:t xml:space="preserve"> Hand Hygiene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683762" w:rsidRPr="00982528" w:rsidRDefault="00683762" w:rsidP="00B41754"/>
        </w:tc>
        <w:tc>
          <w:tcPr>
            <w:tcW w:w="1171" w:type="pct"/>
            <w:shd w:val="clear" w:color="auto" w:fill="FFFFFF" w:themeFill="background1"/>
            <w:vAlign w:val="center"/>
          </w:tcPr>
          <w:p w:rsidR="00683762" w:rsidRPr="00982528" w:rsidRDefault="00683762" w:rsidP="00B41754"/>
        </w:tc>
        <w:tc>
          <w:tcPr>
            <w:tcW w:w="543" w:type="pct"/>
            <w:shd w:val="clear" w:color="auto" w:fill="FFFFFF" w:themeFill="background1"/>
            <w:vAlign w:val="center"/>
          </w:tcPr>
          <w:p w:rsidR="00683762" w:rsidRPr="00982528" w:rsidRDefault="00683762" w:rsidP="00B41754"/>
        </w:tc>
      </w:tr>
      <w:tr w:rsidR="00B41754" w:rsidRPr="00D31257" w:rsidTr="00982528">
        <w:trPr>
          <w:trHeight w:val="850"/>
        </w:trPr>
        <w:tc>
          <w:tcPr>
            <w:tcW w:w="2915" w:type="pct"/>
            <w:shd w:val="clear" w:color="auto" w:fill="FFFFFF" w:themeFill="background1"/>
            <w:vAlign w:val="center"/>
          </w:tcPr>
          <w:p w:rsidR="00591E93" w:rsidRPr="00B41754" w:rsidRDefault="00683762" w:rsidP="00624CDC">
            <w:pPr>
              <w:pStyle w:val="TableText"/>
              <w:rPr>
                <w:b/>
              </w:rPr>
            </w:pPr>
            <w:r w:rsidRPr="00B41754">
              <w:rPr>
                <w:b/>
              </w:rPr>
              <w:t xml:space="preserve">* </w:t>
            </w:r>
            <w:r w:rsidR="00591E93" w:rsidRPr="00B41754">
              <w:rPr>
                <w:b/>
              </w:rPr>
              <w:t>Clinical Practice Guidelines for the NEPT service</w:t>
            </w:r>
            <w:r w:rsidR="00B41754" w:rsidRPr="00B41754">
              <w:rPr>
                <w:b/>
              </w:rPr>
              <w:t>,</w:t>
            </w:r>
            <w:r w:rsidR="00F274DC" w:rsidRPr="00B41754">
              <w:rPr>
                <w:b/>
              </w:rPr>
              <w:t xml:space="preserve"> referenced and d</w:t>
            </w:r>
            <w:r w:rsidR="00591E93" w:rsidRPr="00B41754">
              <w:rPr>
                <w:b/>
              </w:rPr>
              <w:t>ated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591E93" w:rsidRPr="00982528" w:rsidRDefault="00591E93" w:rsidP="00B41754"/>
        </w:tc>
        <w:tc>
          <w:tcPr>
            <w:tcW w:w="1171" w:type="pct"/>
            <w:shd w:val="clear" w:color="auto" w:fill="FFFFFF" w:themeFill="background1"/>
            <w:vAlign w:val="center"/>
          </w:tcPr>
          <w:p w:rsidR="00591E93" w:rsidRPr="00982528" w:rsidRDefault="00591E93" w:rsidP="00B41754"/>
        </w:tc>
        <w:tc>
          <w:tcPr>
            <w:tcW w:w="543" w:type="pct"/>
            <w:shd w:val="clear" w:color="auto" w:fill="FFFFFF" w:themeFill="background1"/>
            <w:vAlign w:val="center"/>
          </w:tcPr>
          <w:p w:rsidR="00591E93" w:rsidRPr="00982528" w:rsidRDefault="00591E93" w:rsidP="00B41754"/>
        </w:tc>
      </w:tr>
      <w:tr w:rsidR="00B41754" w:rsidRPr="00D31257" w:rsidTr="00982528">
        <w:trPr>
          <w:trHeight w:val="850"/>
        </w:trPr>
        <w:tc>
          <w:tcPr>
            <w:tcW w:w="2915" w:type="pct"/>
            <w:shd w:val="clear" w:color="auto" w:fill="FFFFFF" w:themeFill="background1"/>
            <w:vAlign w:val="center"/>
          </w:tcPr>
          <w:p w:rsidR="00591E93" w:rsidRPr="00D31257" w:rsidRDefault="00591E93" w:rsidP="00624CDC">
            <w:pPr>
              <w:pStyle w:val="TableText"/>
            </w:pPr>
            <w:r w:rsidRPr="00D31257">
              <w:t>Employee Statement of Duties, including responsibilities, delegations, reporting lines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591E93" w:rsidRPr="00982528" w:rsidRDefault="00591E93" w:rsidP="00B41754"/>
        </w:tc>
        <w:tc>
          <w:tcPr>
            <w:tcW w:w="1171" w:type="pct"/>
            <w:shd w:val="clear" w:color="auto" w:fill="FFFFFF" w:themeFill="background1"/>
            <w:vAlign w:val="center"/>
          </w:tcPr>
          <w:p w:rsidR="00591E93" w:rsidRPr="00982528" w:rsidRDefault="00591E93" w:rsidP="00B41754"/>
        </w:tc>
        <w:tc>
          <w:tcPr>
            <w:tcW w:w="543" w:type="pct"/>
            <w:shd w:val="clear" w:color="auto" w:fill="FFFFFF" w:themeFill="background1"/>
            <w:vAlign w:val="center"/>
          </w:tcPr>
          <w:p w:rsidR="00591E93" w:rsidRPr="00982528" w:rsidRDefault="00591E93" w:rsidP="00B41754"/>
        </w:tc>
      </w:tr>
      <w:tr w:rsidR="00B41754" w:rsidRPr="00D31257" w:rsidTr="00982528">
        <w:trPr>
          <w:trHeight w:val="1134"/>
        </w:trPr>
        <w:tc>
          <w:tcPr>
            <w:tcW w:w="2915" w:type="pct"/>
            <w:shd w:val="clear" w:color="auto" w:fill="FFFFFF" w:themeFill="background1"/>
            <w:vAlign w:val="center"/>
          </w:tcPr>
          <w:p w:rsidR="00591E93" w:rsidRPr="00D31257" w:rsidRDefault="00591E93" w:rsidP="00624CDC">
            <w:pPr>
              <w:pStyle w:val="TableText"/>
            </w:pPr>
            <w:r w:rsidRPr="00D31257">
              <w:t>Staff orientation manual/program regarding clinical practices and policies, processes, communication and conduct expectations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591E93" w:rsidRPr="00982528" w:rsidRDefault="00591E93" w:rsidP="00B41754"/>
        </w:tc>
        <w:tc>
          <w:tcPr>
            <w:tcW w:w="1171" w:type="pct"/>
            <w:shd w:val="clear" w:color="auto" w:fill="FFFFFF" w:themeFill="background1"/>
            <w:vAlign w:val="center"/>
          </w:tcPr>
          <w:p w:rsidR="00591E93" w:rsidRPr="00982528" w:rsidRDefault="00591E93" w:rsidP="00B41754"/>
        </w:tc>
        <w:tc>
          <w:tcPr>
            <w:tcW w:w="543" w:type="pct"/>
            <w:shd w:val="clear" w:color="auto" w:fill="FFFFFF" w:themeFill="background1"/>
            <w:vAlign w:val="center"/>
          </w:tcPr>
          <w:p w:rsidR="00591E93" w:rsidRPr="00982528" w:rsidRDefault="00591E93" w:rsidP="00B41754"/>
        </w:tc>
      </w:tr>
      <w:tr w:rsidR="00B41754" w:rsidRPr="00D31257" w:rsidTr="00982528">
        <w:trPr>
          <w:trHeight w:val="1134"/>
        </w:trPr>
        <w:tc>
          <w:tcPr>
            <w:tcW w:w="2915" w:type="pct"/>
            <w:shd w:val="clear" w:color="auto" w:fill="FFFFFF" w:themeFill="background1"/>
            <w:vAlign w:val="center"/>
          </w:tcPr>
          <w:p w:rsidR="00591E93" w:rsidRPr="00D31257" w:rsidRDefault="00591E93" w:rsidP="00624CDC">
            <w:pPr>
              <w:pStyle w:val="TableText"/>
            </w:pPr>
            <w:r w:rsidRPr="00D31257">
              <w:t>Policies/procedures/guidelines regarding clinical processes, recording patient information, communication with facilities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591E93" w:rsidRPr="00982528" w:rsidRDefault="00591E93" w:rsidP="00B41754"/>
        </w:tc>
        <w:tc>
          <w:tcPr>
            <w:tcW w:w="1171" w:type="pct"/>
            <w:shd w:val="clear" w:color="auto" w:fill="FFFFFF" w:themeFill="background1"/>
            <w:vAlign w:val="center"/>
          </w:tcPr>
          <w:p w:rsidR="00591E93" w:rsidRPr="00982528" w:rsidRDefault="00591E93" w:rsidP="00B41754"/>
        </w:tc>
        <w:tc>
          <w:tcPr>
            <w:tcW w:w="543" w:type="pct"/>
            <w:shd w:val="clear" w:color="auto" w:fill="FFFFFF" w:themeFill="background1"/>
            <w:vAlign w:val="center"/>
          </w:tcPr>
          <w:p w:rsidR="00591E93" w:rsidRPr="00982528" w:rsidRDefault="00591E93" w:rsidP="00B41754"/>
        </w:tc>
      </w:tr>
      <w:tr w:rsidR="00B41754" w:rsidRPr="00D31257" w:rsidTr="00982528">
        <w:trPr>
          <w:trHeight w:val="567"/>
        </w:trPr>
        <w:tc>
          <w:tcPr>
            <w:tcW w:w="2915" w:type="pct"/>
            <w:shd w:val="clear" w:color="auto" w:fill="FFFFFF" w:themeFill="background1"/>
            <w:vAlign w:val="center"/>
          </w:tcPr>
          <w:p w:rsidR="00591E93" w:rsidRPr="00D31257" w:rsidRDefault="00591E93" w:rsidP="00624CDC">
            <w:pPr>
              <w:pStyle w:val="TableText"/>
            </w:pPr>
            <w:r w:rsidRPr="00D31257">
              <w:t>Staff performance management policy and program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591E93" w:rsidRPr="00982528" w:rsidRDefault="00591E93" w:rsidP="00B41754"/>
        </w:tc>
        <w:tc>
          <w:tcPr>
            <w:tcW w:w="1171" w:type="pct"/>
            <w:shd w:val="clear" w:color="auto" w:fill="FFFFFF" w:themeFill="background1"/>
            <w:vAlign w:val="center"/>
          </w:tcPr>
          <w:p w:rsidR="00591E93" w:rsidRPr="00982528" w:rsidRDefault="00591E93" w:rsidP="00B41754"/>
        </w:tc>
        <w:tc>
          <w:tcPr>
            <w:tcW w:w="543" w:type="pct"/>
            <w:shd w:val="clear" w:color="auto" w:fill="FFFFFF" w:themeFill="background1"/>
            <w:vAlign w:val="center"/>
          </w:tcPr>
          <w:p w:rsidR="00591E93" w:rsidRPr="00982528" w:rsidRDefault="00591E93" w:rsidP="00B41754"/>
        </w:tc>
      </w:tr>
      <w:tr w:rsidR="00B41754" w:rsidRPr="00D31257" w:rsidTr="00982528">
        <w:trPr>
          <w:trHeight w:val="850"/>
        </w:trPr>
        <w:tc>
          <w:tcPr>
            <w:tcW w:w="2915" w:type="pct"/>
            <w:shd w:val="clear" w:color="auto" w:fill="FFFFFF" w:themeFill="background1"/>
            <w:vAlign w:val="center"/>
          </w:tcPr>
          <w:p w:rsidR="00591E93" w:rsidRPr="00D31257" w:rsidRDefault="00591E93" w:rsidP="00624CDC">
            <w:pPr>
              <w:pStyle w:val="TableText"/>
            </w:pPr>
            <w:r w:rsidRPr="00D31257">
              <w:t>Communication strategies with the NEPT crew members, stakeholders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591E93" w:rsidRPr="00982528" w:rsidRDefault="00591E93" w:rsidP="00B41754"/>
        </w:tc>
        <w:tc>
          <w:tcPr>
            <w:tcW w:w="1171" w:type="pct"/>
            <w:shd w:val="clear" w:color="auto" w:fill="FFFFFF" w:themeFill="background1"/>
            <w:vAlign w:val="center"/>
          </w:tcPr>
          <w:p w:rsidR="00591E93" w:rsidRPr="00982528" w:rsidRDefault="00591E93" w:rsidP="00B41754"/>
        </w:tc>
        <w:tc>
          <w:tcPr>
            <w:tcW w:w="543" w:type="pct"/>
            <w:shd w:val="clear" w:color="auto" w:fill="FFFFFF" w:themeFill="background1"/>
            <w:vAlign w:val="center"/>
          </w:tcPr>
          <w:p w:rsidR="00591E93" w:rsidRPr="00982528" w:rsidRDefault="00591E93" w:rsidP="00B41754"/>
        </w:tc>
      </w:tr>
      <w:tr w:rsidR="00B41754" w:rsidRPr="00D31257" w:rsidTr="00982528">
        <w:trPr>
          <w:trHeight w:val="567"/>
        </w:trPr>
        <w:tc>
          <w:tcPr>
            <w:tcW w:w="2915" w:type="pct"/>
            <w:shd w:val="clear" w:color="auto" w:fill="FFFFFF" w:themeFill="background1"/>
            <w:vAlign w:val="center"/>
          </w:tcPr>
          <w:p w:rsidR="00591E93" w:rsidRPr="00D31257" w:rsidRDefault="00591E93" w:rsidP="00624CDC">
            <w:pPr>
              <w:pStyle w:val="TableText"/>
            </w:pPr>
            <w:r w:rsidRPr="00D31257">
              <w:t>Consumer engagement plan and tools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591E93" w:rsidRPr="00B41754" w:rsidRDefault="00591E93" w:rsidP="00B41754"/>
        </w:tc>
        <w:tc>
          <w:tcPr>
            <w:tcW w:w="1171" w:type="pct"/>
            <w:shd w:val="clear" w:color="auto" w:fill="FFFFFF" w:themeFill="background1"/>
            <w:vAlign w:val="center"/>
          </w:tcPr>
          <w:p w:rsidR="00591E93" w:rsidRPr="00B41754" w:rsidRDefault="00591E93" w:rsidP="00B41754"/>
        </w:tc>
        <w:tc>
          <w:tcPr>
            <w:tcW w:w="543" w:type="pct"/>
            <w:shd w:val="clear" w:color="auto" w:fill="FFFFFF" w:themeFill="background1"/>
            <w:vAlign w:val="center"/>
          </w:tcPr>
          <w:p w:rsidR="00591E93" w:rsidRPr="00B41754" w:rsidRDefault="00591E93" w:rsidP="00B41754"/>
        </w:tc>
      </w:tr>
      <w:tr w:rsidR="00B41754" w:rsidRPr="00D31257" w:rsidTr="00982528">
        <w:trPr>
          <w:trHeight w:val="850"/>
        </w:trPr>
        <w:tc>
          <w:tcPr>
            <w:tcW w:w="2915" w:type="pct"/>
            <w:shd w:val="clear" w:color="auto" w:fill="FFFFFF" w:themeFill="background1"/>
            <w:vAlign w:val="center"/>
          </w:tcPr>
          <w:p w:rsidR="00591E93" w:rsidRPr="00D31257" w:rsidRDefault="00F274DC" w:rsidP="00624CDC">
            <w:pPr>
              <w:pStyle w:val="TableText"/>
            </w:pPr>
            <w:r>
              <w:t xml:space="preserve">Review </w:t>
            </w:r>
            <w:r w:rsidR="00591E93" w:rsidRPr="00D31257">
              <w:t xml:space="preserve">and evaluation timeframes for the above, and </w:t>
            </w:r>
            <w:r w:rsidR="00092FAC" w:rsidRPr="00092FAC">
              <w:t>outcome measures used to monitor the</w:t>
            </w:r>
            <w:r w:rsidR="002931EF">
              <w:t>ir</w:t>
            </w:r>
            <w:r w:rsidR="00092FAC" w:rsidRPr="00092FAC">
              <w:t xml:space="preserve"> ef</w:t>
            </w:r>
            <w:r w:rsidR="002931EF">
              <w:t xml:space="preserve">fectiveness 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591E93" w:rsidRPr="00B41754" w:rsidRDefault="00591E93" w:rsidP="00B41754"/>
        </w:tc>
        <w:tc>
          <w:tcPr>
            <w:tcW w:w="1171" w:type="pct"/>
            <w:shd w:val="clear" w:color="auto" w:fill="FFFFFF" w:themeFill="background1"/>
            <w:vAlign w:val="center"/>
          </w:tcPr>
          <w:p w:rsidR="00591E93" w:rsidRPr="00B41754" w:rsidRDefault="00591E93" w:rsidP="00B41754"/>
        </w:tc>
        <w:tc>
          <w:tcPr>
            <w:tcW w:w="543" w:type="pct"/>
            <w:shd w:val="clear" w:color="auto" w:fill="FFFFFF" w:themeFill="background1"/>
            <w:vAlign w:val="center"/>
          </w:tcPr>
          <w:p w:rsidR="00591E93" w:rsidRPr="00B41754" w:rsidRDefault="00591E93" w:rsidP="00B41754"/>
        </w:tc>
      </w:tr>
    </w:tbl>
    <w:p w:rsidR="00B41754" w:rsidRPr="00B41754" w:rsidRDefault="00591E93" w:rsidP="000F2888">
      <w:r w:rsidRPr="00F274DC">
        <w:rPr>
          <w:b/>
        </w:rPr>
        <w:t xml:space="preserve">* </w:t>
      </w:r>
      <w:r w:rsidR="00683762" w:rsidRPr="00F274DC">
        <w:rPr>
          <w:b/>
          <w:i/>
        </w:rPr>
        <w:t>Minimum requirement</w:t>
      </w:r>
      <w:r w:rsidR="00D573E5">
        <w:rPr>
          <w:b/>
          <w:i/>
        </w:rPr>
        <w:t>s</w:t>
      </w:r>
      <w:r w:rsidR="00683762" w:rsidRPr="00F274DC">
        <w:rPr>
          <w:b/>
          <w:i/>
        </w:rPr>
        <w:t xml:space="preserve"> to </w:t>
      </w:r>
      <w:r w:rsidR="00683762">
        <w:rPr>
          <w:b/>
          <w:i/>
        </w:rPr>
        <w:t>be provided with application</w:t>
      </w:r>
      <w:r w:rsidR="00B41754" w:rsidRPr="00B41754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0"/>
        <w:gridCol w:w="712"/>
        <w:gridCol w:w="2253"/>
        <w:gridCol w:w="1053"/>
      </w:tblGrid>
      <w:tr w:rsidR="00624CDC" w:rsidRPr="00624CDC" w:rsidTr="00982528">
        <w:trPr>
          <w:trHeight w:val="567"/>
        </w:trPr>
        <w:tc>
          <w:tcPr>
            <w:tcW w:w="5000" w:type="pct"/>
            <w:gridSpan w:val="4"/>
            <w:shd w:val="clear" w:color="auto" w:fill="3D8521"/>
            <w:vAlign w:val="center"/>
          </w:tcPr>
          <w:p w:rsidR="00591E93" w:rsidRPr="00624CDC" w:rsidRDefault="00591E93" w:rsidP="00624CDC">
            <w:pPr>
              <w:pStyle w:val="Heading2"/>
              <w:rPr>
                <w:color w:val="FFFFFF" w:themeColor="background1"/>
                <w:sz w:val="22"/>
                <w:szCs w:val="22"/>
              </w:rPr>
            </w:pPr>
            <w:r w:rsidRPr="00624CDC">
              <w:rPr>
                <w:color w:val="FFFFFF" w:themeColor="background1"/>
              </w:rPr>
              <w:t xml:space="preserve">Element 3 – Risk Management Plan </w:t>
            </w:r>
          </w:p>
        </w:tc>
      </w:tr>
      <w:tr w:rsidR="00591E93" w:rsidRPr="00624CDC" w:rsidTr="00982528">
        <w:trPr>
          <w:trHeight w:val="850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591E93" w:rsidRPr="00624CDC" w:rsidRDefault="00591E93" w:rsidP="00624CDC">
            <w:pPr>
              <w:pStyle w:val="TableText"/>
              <w:rPr>
                <w:b/>
              </w:rPr>
            </w:pPr>
            <w:r w:rsidRPr="00624CDC">
              <w:rPr>
                <w:b/>
              </w:rPr>
              <w:t>The design and implementation for a program to identify and avoid,</w:t>
            </w:r>
            <w:r w:rsidR="00B41754" w:rsidRPr="00624CDC">
              <w:rPr>
                <w:b/>
              </w:rPr>
              <w:t xml:space="preserve"> or minimise risks to patients/clients, e</w:t>
            </w:r>
            <w:r w:rsidRPr="00624CDC">
              <w:rPr>
                <w:b/>
              </w:rPr>
              <w:t>mployees</w:t>
            </w:r>
            <w:r w:rsidR="00B41754" w:rsidRPr="00624CDC">
              <w:rPr>
                <w:b/>
              </w:rPr>
              <w:t>,</w:t>
            </w:r>
            <w:r w:rsidR="00624CDC">
              <w:rPr>
                <w:b/>
              </w:rPr>
              <w:t xml:space="preserve"> </w:t>
            </w:r>
            <w:r w:rsidRPr="00624CDC">
              <w:rPr>
                <w:b/>
              </w:rPr>
              <w:t>escorts</w:t>
            </w:r>
            <w:r w:rsidR="00B41754" w:rsidRPr="00624CDC">
              <w:rPr>
                <w:b/>
              </w:rPr>
              <w:t xml:space="preserve">, </w:t>
            </w:r>
            <w:r w:rsidRPr="00624CDC">
              <w:rPr>
                <w:b/>
              </w:rPr>
              <w:t>carers</w:t>
            </w:r>
            <w:r w:rsidR="00B41754" w:rsidRPr="00624CDC">
              <w:rPr>
                <w:b/>
              </w:rPr>
              <w:t xml:space="preserve">, </w:t>
            </w:r>
            <w:r w:rsidRPr="00624CDC">
              <w:rPr>
                <w:b/>
              </w:rPr>
              <w:t>and the</w:t>
            </w:r>
            <w:r w:rsidR="00624CDC">
              <w:rPr>
                <w:b/>
              </w:rPr>
              <w:t xml:space="preserve"> NE</w:t>
            </w:r>
            <w:r w:rsidRPr="00624CDC">
              <w:rPr>
                <w:b/>
              </w:rPr>
              <w:t xml:space="preserve">PT </w:t>
            </w:r>
            <w:r w:rsidR="00624CDC">
              <w:rPr>
                <w:b/>
              </w:rPr>
              <w:t>s</w:t>
            </w:r>
            <w:r w:rsidRPr="00624CDC">
              <w:rPr>
                <w:b/>
              </w:rPr>
              <w:t>ervice.</w:t>
            </w:r>
          </w:p>
        </w:tc>
      </w:tr>
      <w:tr w:rsidR="00092FAC" w:rsidRPr="00624CDC" w:rsidTr="00982528">
        <w:trPr>
          <w:trHeight w:val="850"/>
        </w:trPr>
        <w:tc>
          <w:tcPr>
            <w:tcW w:w="2915" w:type="pct"/>
            <w:shd w:val="clear" w:color="auto" w:fill="B7C741"/>
            <w:vAlign w:val="center"/>
          </w:tcPr>
          <w:p w:rsidR="00591E93" w:rsidRPr="00624CDC" w:rsidRDefault="00591E93" w:rsidP="00624CDC">
            <w:pPr>
              <w:pStyle w:val="TableText"/>
              <w:rPr>
                <w:b/>
              </w:rPr>
            </w:pPr>
            <w:r w:rsidRPr="00624CDC">
              <w:rPr>
                <w:b/>
              </w:rPr>
              <w:t xml:space="preserve">Do you have the following </w:t>
            </w:r>
            <w:r w:rsidR="00AD6303" w:rsidRPr="00624CDC">
              <w:rPr>
                <w:b/>
              </w:rPr>
              <w:t xml:space="preserve">elements of a risk management plan </w:t>
            </w:r>
            <w:r w:rsidRPr="00624CDC">
              <w:rPr>
                <w:b/>
              </w:rPr>
              <w:t>in place</w:t>
            </w:r>
            <w:r w:rsidR="00B41754" w:rsidRPr="00624CDC">
              <w:rPr>
                <w:b/>
              </w:rPr>
              <w:t>:</w:t>
            </w:r>
          </w:p>
        </w:tc>
        <w:tc>
          <w:tcPr>
            <w:tcW w:w="371" w:type="pct"/>
            <w:shd w:val="clear" w:color="auto" w:fill="B7C741"/>
            <w:vAlign w:val="center"/>
          </w:tcPr>
          <w:p w:rsidR="00591E93" w:rsidRPr="00624CDC" w:rsidRDefault="00591E93" w:rsidP="00624CDC">
            <w:pPr>
              <w:pStyle w:val="TableText"/>
              <w:rPr>
                <w:b/>
              </w:rPr>
            </w:pPr>
            <w:r w:rsidRPr="00624CDC">
              <w:rPr>
                <w:b/>
              </w:rPr>
              <w:t>Yes</w:t>
            </w:r>
            <w:r w:rsidR="00982528" w:rsidRPr="00624CDC">
              <w:rPr>
                <w:b/>
              </w:rPr>
              <w:t xml:space="preserve"> </w:t>
            </w:r>
            <w:r w:rsidRPr="00624CDC">
              <w:rPr>
                <w:b/>
              </w:rPr>
              <w:t>/</w:t>
            </w:r>
            <w:r w:rsidR="00982528" w:rsidRPr="00624CDC">
              <w:rPr>
                <w:b/>
              </w:rPr>
              <w:t xml:space="preserve"> </w:t>
            </w:r>
            <w:r w:rsidRPr="00624CDC">
              <w:rPr>
                <w:b/>
              </w:rPr>
              <w:t>No</w:t>
            </w:r>
          </w:p>
        </w:tc>
        <w:tc>
          <w:tcPr>
            <w:tcW w:w="1171" w:type="pct"/>
            <w:shd w:val="clear" w:color="auto" w:fill="B7C741"/>
            <w:vAlign w:val="center"/>
          </w:tcPr>
          <w:p w:rsidR="00591E93" w:rsidRPr="00624CDC" w:rsidRDefault="00591E93" w:rsidP="00624CDC">
            <w:pPr>
              <w:pStyle w:val="TableText"/>
              <w:rPr>
                <w:b/>
              </w:rPr>
            </w:pPr>
            <w:r w:rsidRPr="00624CDC">
              <w:rPr>
                <w:b/>
              </w:rPr>
              <w:t>Comments</w:t>
            </w:r>
          </w:p>
        </w:tc>
        <w:tc>
          <w:tcPr>
            <w:tcW w:w="543" w:type="pct"/>
            <w:shd w:val="clear" w:color="auto" w:fill="B7C741"/>
            <w:vAlign w:val="center"/>
          </w:tcPr>
          <w:p w:rsidR="00591E93" w:rsidRPr="00624CDC" w:rsidRDefault="00092FAC" w:rsidP="00624CDC">
            <w:pPr>
              <w:pStyle w:val="TableText"/>
              <w:rPr>
                <w:b/>
              </w:rPr>
            </w:pPr>
            <w:r w:rsidRPr="00624CDC">
              <w:rPr>
                <w:b/>
              </w:rPr>
              <w:t xml:space="preserve">Request </w:t>
            </w:r>
            <w:r w:rsidR="00591E93" w:rsidRPr="00624CDC">
              <w:rPr>
                <w:b/>
              </w:rPr>
              <w:t>Support</w:t>
            </w:r>
          </w:p>
        </w:tc>
      </w:tr>
      <w:tr w:rsidR="00982528" w:rsidRPr="00092FAC" w:rsidTr="00982528">
        <w:trPr>
          <w:trHeight w:val="567"/>
        </w:trPr>
        <w:tc>
          <w:tcPr>
            <w:tcW w:w="2915" w:type="pct"/>
            <w:shd w:val="clear" w:color="auto" w:fill="FFFFFF" w:themeFill="background1"/>
            <w:vAlign w:val="center"/>
          </w:tcPr>
          <w:p w:rsidR="00092FAC" w:rsidRPr="00AD6303" w:rsidRDefault="00AD6303" w:rsidP="00624CDC">
            <w:pPr>
              <w:pStyle w:val="TableText"/>
            </w:pPr>
            <w:r w:rsidRPr="00AD6303">
              <w:t>A risk register and mitigation</w:t>
            </w:r>
            <w:r w:rsidR="00A56BF4">
              <w:t>/management</w:t>
            </w:r>
            <w:r w:rsidRPr="00AD6303">
              <w:t xml:space="preserve"> plan 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591E93" w:rsidRPr="00092FAC" w:rsidRDefault="00591E93" w:rsidP="00B41754"/>
        </w:tc>
        <w:tc>
          <w:tcPr>
            <w:tcW w:w="1171" w:type="pct"/>
            <w:shd w:val="clear" w:color="auto" w:fill="FFFFFF" w:themeFill="background1"/>
            <w:vAlign w:val="center"/>
          </w:tcPr>
          <w:p w:rsidR="00591E93" w:rsidRPr="00092FAC" w:rsidRDefault="00591E93" w:rsidP="00B41754"/>
        </w:tc>
        <w:tc>
          <w:tcPr>
            <w:tcW w:w="543" w:type="pct"/>
            <w:shd w:val="clear" w:color="auto" w:fill="FFFFFF" w:themeFill="background1"/>
            <w:vAlign w:val="center"/>
          </w:tcPr>
          <w:p w:rsidR="00591E93" w:rsidRPr="00092FAC" w:rsidRDefault="00591E93" w:rsidP="00B41754"/>
        </w:tc>
      </w:tr>
      <w:tr w:rsidR="00982528" w:rsidRPr="00092FAC" w:rsidTr="00982528">
        <w:trPr>
          <w:trHeight w:val="1417"/>
        </w:trPr>
        <w:tc>
          <w:tcPr>
            <w:tcW w:w="2915" w:type="pct"/>
            <w:shd w:val="clear" w:color="auto" w:fill="FFFFFF" w:themeFill="background1"/>
            <w:vAlign w:val="center"/>
          </w:tcPr>
          <w:p w:rsidR="00591E93" w:rsidRPr="002931EF" w:rsidRDefault="002931EF" w:rsidP="00624CDC">
            <w:pPr>
              <w:pStyle w:val="TableText"/>
              <w:rPr>
                <w:b/>
              </w:rPr>
            </w:pPr>
            <w:r w:rsidRPr="002931EF">
              <w:rPr>
                <w:b/>
              </w:rPr>
              <w:t xml:space="preserve">* </w:t>
            </w:r>
            <w:r w:rsidR="00591E93" w:rsidRPr="002931EF">
              <w:rPr>
                <w:b/>
              </w:rPr>
              <w:t xml:space="preserve">Policies/procedures to ensure infection prevention and </w:t>
            </w:r>
            <w:r w:rsidR="00092FAC" w:rsidRPr="002931EF">
              <w:rPr>
                <w:b/>
              </w:rPr>
              <w:t xml:space="preserve">control measures and management, </w:t>
            </w:r>
            <w:r w:rsidR="00591E93" w:rsidRPr="002931EF">
              <w:rPr>
                <w:b/>
              </w:rPr>
              <w:t>ie applicable standard precautions,</w:t>
            </w:r>
            <w:r w:rsidR="00092FAC" w:rsidRPr="002931EF">
              <w:rPr>
                <w:b/>
              </w:rPr>
              <w:t xml:space="preserve"> transmission based precautions</w:t>
            </w:r>
            <w:r w:rsidR="00591E93" w:rsidRPr="002931EF">
              <w:rPr>
                <w:b/>
              </w:rPr>
              <w:t>,</w:t>
            </w:r>
            <w:r w:rsidR="00092FAC" w:rsidRPr="002931EF">
              <w:rPr>
                <w:b/>
              </w:rPr>
              <w:t xml:space="preserve"> and</w:t>
            </w:r>
            <w:r w:rsidR="00982528">
              <w:rPr>
                <w:b/>
              </w:rPr>
              <w:t xml:space="preserve"> staff education and </w:t>
            </w:r>
            <w:r w:rsidR="00591E93" w:rsidRPr="002931EF">
              <w:rPr>
                <w:b/>
              </w:rPr>
              <w:t>awareness program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591E93" w:rsidRPr="00092FAC" w:rsidRDefault="00591E93" w:rsidP="00B41754"/>
        </w:tc>
        <w:tc>
          <w:tcPr>
            <w:tcW w:w="1171" w:type="pct"/>
            <w:shd w:val="clear" w:color="auto" w:fill="FFFFFF" w:themeFill="background1"/>
            <w:vAlign w:val="center"/>
          </w:tcPr>
          <w:p w:rsidR="00591E93" w:rsidRPr="00092FAC" w:rsidRDefault="00591E93" w:rsidP="00B41754"/>
        </w:tc>
        <w:tc>
          <w:tcPr>
            <w:tcW w:w="543" w:type="pct"/>
            <w:shd w:val="clear" w:color="auto" w:fill="FFFFFF" w:themeFill="background1"/>
            <w:vAlign w:val="center"/>
          </w:tcPr>
          <w:p w:rsidR="00591E93" w:rsidRPr="00092FAC" w:rsidRDefault="00591E93" w:rsidP="00B41754"/>
        </w:tc>
      </w:tr>
      <w:tr w:rsidR="00982528" w:rsidRPr="00092FAC" w:rsidTr="00982528">
        <w:trPr>
          <w:trHeight w:val="850"/>
        </w:trPr>
        <w:tc>
          <w:tcPr>
            <w:tcW w:w="2915" w:type="pct"/>
            <w:shd w:val="clear" w:color="auto" w:fill="FFFFFF" w:themeFill="background1"/>
            <w:vAlign w:val="center"/>
          </w:tcPr>
          <w:p w:rsidR="00591E93" w:rsidRPr="00092FAC" w:rsidRDefault="00591E93" w:rsidP="00624CDC">
            <w:pPr>
              <w:pStyle w:val="TableText"/>
            </w:pPr>
            <w:r w:rsidRPr="00092FAC">
              <w:t xml:space="preserve">Policies and procedures to ensure </w:t>
            </w:r>
            <w:r w:rsidR="00092FAC">
              <w:t>Work Health and Safety (WHS)</w:t>
            </w:r>
            <w:r w:rsidRPr="00092FAC">
              <w:t>, particularly manual handling training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591E93" w:rsidRPr="00092FAC" w:rsidRDefault="00591E93" w:rsidP="00B41754"/>
        </w:tc>
        <w:tc>
          <w:tcPr>
            <w:tcW w:w="1171" w:type="pct"/>
            <w:shd w:val="clear" w:color="auto" w:fill="FFFFFF" w:themeFill="background1"/>
            <w:vAlign w:val="center"/>
          </w:tcPr>
          <w:p w:rsidR="00591E93" w:rsidRPr="00092FAC" w:rsidRDefault="00591E93" w:rsidP="00B41754"/>
        </w:tc>
        <w:tc>
          <w:tcPr>
            <w:tcW w:w="543" w:type="pct"/>
            <w:shd w:val="clear" w:color="auto" w:fill="FFFFFF" w:themeFill="background1"/>
            <w:vAlign w:val="center"/>
          </w:tcPr>
          <w:p w:rsidR="00591E93" w:rsidRPr="00092FAC" w:rsidRDefault="00591E93" w:rsidP="00B41754"/>
        </w:tc>
      </w:tr>
      <w:tr w:rsidR="00982528" w:rsidRPr="00092FAC" w:rsidTr="00982528">
        <w:trPr>
          <w:trHeight w:val="1417"/>
        </w:trPr>
        <w:tc>
          <w:tcPr>
            <w:tcW w:w="2915" w:type="pct"/>
            <w:shd w:val="clear" w:color="auto" w:fill="FFFFFF" w:themeFill="background1"/>
            <w:vAlign w:val="center"/>
          </w:tcPr>
          <w:p w:rsidR="00591E93" w:rsidRPr="002931EF" w:rsidRDefault="00683762" w:rsidP="00624CDC">
            <w:pPr>
              <w:pStyle w:val="TableText"/>
              <w:rPr>
                <w:b/>
              </w:rPr>
            </w:pPr>
            <w:r w:rsidRPr="002931EF">
              <w:rPr>
                <w:b/>
              </w:rPr>
              <w:t xml:space="preserve">* </w:t>
            </w:r>
            <w:r w:rsidR="00591E93" w:rsidRPr="002931EF">
              <w:rPr>
                <w:b/>
              </w:rPr>
              <w:t>Policies/procedures for reporting adverse events</w:t>
            </w:r>
            <w:r w:rsidRPr="002931EF">
              <w:rPr>
                <w:b/>
              </w:rPr>
              <w:t>, near misses</w:t>
            </w:r>
            <w:r w:rsidR="00591E93" w:rsidRPr="002931EF">
              <w:rPr>
                <w:b/>
              </w:rPr>
              <w:t xml:space="preserve"> and sentinel events involving a patient, while</w:t>
            </w:r>
            <w:r w:rsidR="00092FAC" w:rsidRPr="002931EF">
              <w:rPr>
                <w:b/>
              </w:rPr>
              <w:t xml:space="preserve"> being provided NEPT services; and </w:t>
            </w:r>
            <w:r w:rsidR="00591E93" w:rsidRPr="002931EF">
              <w:rPr>
                <w:b/>
              </w:rPr>
              <w:t>a standard form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591E93" w:rsidRPr="00092FAC" w:rsidRDefault="00591E93" w:rsidP="00B41754"/>
        </w:tc>
        <w:tc>
          <w:tcPr>
            <w:tcW w:w="1171" w:type="pct"/>
            <w:shd w:val="clear" w:color="auto" w:fill="FFFFFF" w:themeFill="background1"/>
            <w:vAlign w:val="center"/>
          </w:tcPr>
          <w:p w:rsidR="00591E93" w:rsidRPr="00092FAC" w:rsidRDefault="00591E93" w:rsidP="00B41754"/>
        </w:tc>
        <w:tc>
          <w:tcPr>
            <w:tcW w:w="543" w:type="pct"/>
            <w:shd w:val="clear" w:color="auto" w:fill="FFFFFF" w:themeFill="background1"/>
            <w:vAlign w:val="center"/>
          </w:tcPr>
          <w:p w:rsidR="00591E93" w:rsidRPr="000F2888" w:rsidRDefault="00591E93" w:rsidP="00B41754"/>
        </w:tc>
      </w:tr>
      <w:tr w:rsidR="00982528" w:rsidRPr="00092FAC" w:rsidTr="00982528">
        <w:trPr>
          <w:trHeight w:val="1134"/>
        </w:trPr>
        <w:tc>
          <w:tcPr>
            <w:tcW w:w="2915" w:type="pct"/>
            <w:shd w:val="clear" w:color="auto" w:fill="FFFFFF" w:themeFill="background1"/>
            <w:vAlign w:val="center"/>
          </w:tcPr>
          <w:p w:rsidR="00591E93" w:rsidRPr="002931EF" w:rsidRDefault="00683762" w:rsidP="00624CDC">
            <w:pPr>
              <w:pStyle w:val="TableText"/>
              <w:rPr>
                <w:b/>
              </w:rPr>
            </w:pPr>
            <w:r w:rsidRPr="002931EF">
              <w:rPr>
                <w:b/>
              </w:rPr>
              <w:t xml:space="preserve">* </w:t>
            </w:r>
            <w:r w:rsidR="00591E93" w:rsidRPr="002931EF">
              <w:rPr>
                <w:b/>
              </w:rPr>
              <w:t>Polici</w:t>
            </w:r>
            <w:r w:rsidR="00092FAC" w:rsidRPr="002931EF">
              <w:rPr>
                <w:b/>
              </w:rPr>
              <w:t>es/procedures for reporting WHS injuries</w:t>
            </w:r>
            <w:r w:rsidR="00591E93" w:rsidRPr="002931EF">
              <w:rPr>
                <w:b/>
              </w:rPr>
              <w:t xml:space="preserve"> or incident</w:t>
            </w:r>
            <w:r w:rsidR="00092FAC" w:rsidRPr="002931EF">
              <w:rPr>
                <w:b/>
              </w:rPr>
              <w:t>s</w:t>
            </w:r>
            <w:r w:rsidR="00591E93" w:rsidRPr="002931EF">
              <w:rPr>
                <w:b/>
              </w:rPr>
              <w:t xml:space="preserve"> involving a staff member</w:t>
            </w:r>
            <w:r w:rsidR="00092FAC" w:rsidRPr="002931EF">
              <w:rPr>
                <w:b/>
              </w:rPr>
              <w:t xml:space="preserve">; and a </w:t>
            </w:r>
            <w:r w:rsidR="00591E93" w:rsidRPr="002931EF">
              <w:rPr>
                <w:b/>
              </w:rPr>
              <w:t xml:space="preserve">standard form 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591E93" w:rsidRPr="00092FAC" w:rsidRDefault="00591E93" w:rsidP="00B41754"/>
        </w:tc>
        <w:tc>
          <w:tcPr>
            <w:tcW w:w="1171" w:type="pct"/>
            <w:shd w:val="clear" w:color="auto" w:fill="FFFFFF" w:themeFill="background1"/>
            <w:vAlign w:val="center"/>
          </w:tcPr>
          <w:p w:rsidR="00591E93" w:rsidRPr="00092FAC" w:rsidRDefault="00591E93" w:rsidP="00B41754"/>
        </w:tc>
        <w:tc>
          <w:tcPr>
            <w:tcW w:w="543" w:type="pct"/>
            <w:shd w:val="clear" w:color="auto" w:fill="FFFFFF" w:themeFill="background1"/>
            <w:vAlign w:val="center"/>
          </w:tcPr>
          <w:p w:rsidR="00591E93" w:rsidRPr="000F2888" w:rsidRDefault="00591E93" w:rsidP="00B41754"/>
        </w:tc>
      </w:tr>
      <w:tr w:rsidR="00982528" w:rsidRPr="00092FAC" w:rsidTr="00982528">
        <w:trPr>
          <w:trHeight w:val="1134"/>
        </w:trPr>
        <w:tc>
          <w:tcPr>
            <w:tcW w:w="2915" w:type="pct"/>
            <w:shd w:val="clear" w:color="auto" w:fill="FFFFFF" w:themeFill="background1"/>
            <w:vAlign w:val="center"/>
          </w:tcPr>
          <w:p w:rsidR="00591E93" w:rsidRPr="002931EF" w:rsidRDefault="00683762" w:rsidP="00624CDC">
            <w:pPr>
              <w:pStyle w:val="TableText"/>
              <w:rPr>
                <w:b/>
              </w:rPr>
            </w:pPr>
            <w:r w:rsidRPr="002931EF">
              <w:rPr>
                <w:b/>
              </w:rPr>
              <w:t xml:space="preserve">* </w:t>
            </w:r>
            <w:r w:rsidR="00591E93" w:rsidRPr="002931EF">
              <w:rPr>
                <w:b/>
              </w:rPr>
              <w:t>Policies/procedures for reporting complaints, management and investigation of complaints</w:t>
            </w:r>
            <w:r w:rsidR="00092FAC" w:rsidRPr="002931EF">
              <w:rPr>
                <w:b/>
              </w:rPr>
              <w:t xml:space="preserve">; and a </w:t>
            </w:r>
            <w:r w:rsidR="00591E93" w:rsidRPr="002931EF">
              <w:rPr>
                <w:b/>
              </w:rPr>
              <w:t>standard form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591E93" w:rsidRPr="00092FAC" w:rsidRDefault="00591E93" w:rsidP="00B41754"/>
        </w:tc>
        <w:tc>
          <w:tcPr>
            <w:tcW w:w="1171" w:type="pct"/>
            <w:shd w:val="clear" w:color="auto" w:fill="FFFFFF" w:themeFill="background1"/>
            <w:vAlign w:val="center"/>
          </w:tcPr>
          <w:p w:rsidR="00591E93" w:rsidRPr="00092FAC" w:rsidRDefault="00591E93" w:rsidP="00B41754"/>
        </w:tc>
        <w:tc>
          <w:tcPr>
            <w:tcW w:w="543" w:type="pct"/>
            <w:shd w:val="clear" w:color="auto" w:fill="FFFFFF" w:themeFill="background1"/>
            <w:vAlign w:val="center"/>
          </w:tcPr>
          <w:p w:rsidR="00591E93" w:rsidRPr="000F2888" w:rsidRDefault="00591E93" w:rsidP="00B41754"/>
        </w:tc>
      </w:tr>
      <w:tr w:rsidR="00982528" w:rsidRPr="00092FAC" w:rsidTr="00982528">
        <w:trPr>
          <w:trHeight w:val="567"/>
        </w:trPr>
        <w:tc>
          <w:tcPr>
            <w:tcW w:w="2915" w:type="pct"/>
            <w:shd w:val="clear" w:color="auto" w:fill="FFFFFF" w:themeFill="background1"/>
            <w:vAlign w:val="center"/>
          </w:tcPr>
          <w:p w:rsidR="00591E93" w:rsidRPr="00092FAC" w:rsidRDefault="00591E93" w:rsidP="00624CDC">
            <w:pPr>
              <w:pStyle w:val="TableText"/>
            </w:pPr>
            <w:r w:rsidRPr="00092FAC">
              <w:t>A workforce immunisation program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591E93" w:rsidRPr="00092FAC" w:rsidRDefault="00591E93" w:rsidP="00B41754"/>
        </w:tc>
        <w:tc>
          <w:tcPr>
            <w:tcW w:w="1171" w:type="pct"/>
            <w:shd w:val="clear" w:color="auto" w:fill="FFFFFF" w:themeFill="background1"/>
            <w:vAlign w:val="center"/>
          </w:tcPr>
          <w:p w:rsidR="00591E93" w:rsidRPr="00092FAC" w:rsidRDefault="00591E93" w:rsidP="00B41754"/>
        </w:tc>
        <w:tc>
          <w:tcPr>
            <w:tcW w:w="543" w:type="pct"/>
            <w:shd w:val="clear" w:color="auto" w:fill="FFFFFF" w:themeFill="background1"/>
            <w:vAlign w:val="center"/>
          </w:tcPr>
          <w:p w:rsidR="00591E93" w:rsidRPr="00092FAC" w:rsidRDefault="00591E93" w:rsidP="00B41754"/>
        </w:tc>
      </w:tr>
      <w:tr w:rsidR="00982528" w:rsidRPr="00092FAC" w:rsidTr="00982528">
        <w:trPr>
          <w:trHeight w:val="1134"/>
        </w:trPr>
        <w:tc>
          <w:tcPr>
            <w:tcW w:w="2915" w:type="pct"/>
            <w:shd w:val="clear" w:color="auto" w:fill="FFFFFF" w:themeFill="background1"/>
            <w:vAlign w:val="center"/>
          </w:tcPr>
          <w:p w:rsidR="00591E93" w:rsidRPr="00092FAC" w:rsidRDefault="00092FAC" w:rsidP="00624CDC">
            <w:pPr>
              <w:pStyle w:val="TableText"/>
            </w:pPr>
            <w:r>
              <w:t>R</w:t>
            </w:r>
            <w:r w:rsidR="00591E93" w:rsidRPr="00092FAC">
              <w:t>eview and evaluation timeframes for the above, and outcome measures used to monitor the effectiveness of the policy/program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591E93" w:rsidRPr="00092FAC" w:rsidRDefault="00591E93" w:rsidP="00B41754"/>
        </w:tc>
        <w:tc>
          <w:tcPr>
            <w:tcW w:w="1171" w:type="pct"/>
            <w:shd w:val="clear" w:color="auto" w:fill="FFFFFF" w:themeFill="background1"/>
            <w:vAlign w:val="center"/>
          </w:tcPr>
          <w:p w:rsidR="00591E93" w:rsidRPr="00092FAC" w:rsidRDefault="00591E93" w:rsidP="00B41754"/>
        </w:tc>
        <w:tc>
          <w:tcPr>
            <w:tcW w:w="543" w:type="pct"/>
            <w:shd w:val="clear" w:color="auto" w:fill="FFFFFF" w:themeFill="background1"/>
            <w:vAlign w:val="center"/>
          </w:tcPr>
          <w:p w:rsidR="00591E93" w:rsidRPr="00092FAC" w:rsidRDefault="00591E93" w:rsidP="00B41754"/>
        </w:tc>
      </w:tr>
    </w:tbl>
    <w:p w:rsidR="00B41754" w:rsidRDefault="00591E93" w:rsidP="0052682A">
      <w:pPr>
        <w:rPr>
          <w:b/>
          <w:i/>
        </w:rPr>
      </w:pPr>
      <w:r w:rsidRPr="00F274DC">
        <w:rPr>
          <w:b/>
        </w:rPr>
        <w:t xml:space="preserve">* </w:t>
      </w:r>
      <w:r w:rsidR="00683762" w:rsidRPr="00F274DC">
        <w:rPr>
          <w:b/>
          <w:i/>
        </w:rPr>
        <w:t>Minimum requirement</w:t>
      </w:r>
      <w:r w:rsidR="00D573E5">
        <w:rPr>
          <w:b/>
          <w:i/>
        </w:rPr>
        <w:t>s</w:t>
      </w:r>
      <w:r w:rsidR="00683762" w:rsidRPr="00F274DC">
        <w:rPr>
          <w:b/>
          <w:i/>
        </w:rPr>
        <w:t xml:space="preserve"> to </w:t>
      </w:r>
      <w:r w:rsidR="00683762">
        <w:rPr>
          <w:b/>
          <w:i/>
        </w:rPr>
        <w:t>be provided with application</w:t>
      </w:r>
    </w:p>
    <w:p w:rsidR="00B41754" w:rsidRDefault="00B41754">
      <w:pPr>
        <w:rPr>
          <w:b/>
          <w:i/>
        </w:rPr>
      </w:pPr>
      <w:r>
        <w:rPr>
          <w:b/>
          <w:i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0"/>
        <w:gridCol w:w="712"/>
        <w:gridCol w:w="2253"/>
        <w:gridCol w:w="1053"/>
      </w:tblGrid>
      <w:tr w:rsidR="00624CDC" w:rsidRPr="00624CDC" w:rsidTr="00982528">
        <w:trPr>
          <w:trHeight w:val="567"/>
        </w:trPr>
        <w:tc>
          <w:tcPr>
            <w:tcW w:w="5000" w:type="pct"/>
            <w:gridSpan w:val="4"/>
            <w:shd w:val="clear" w:color="auto" w:fill="3D8521"/>
            <w:vAlign w:val="center"/>
          </w:tcPr>
          <w:p w:rsidR="00591E93" w:rsidRPr="00624CDC" w:rsidRDefault="00591E93" w:rsidP="00624CDC">
            <w:pPr>
              <w:pStyle w:val="Heading2"/>
              <w:rPr>
                <w:color w:val="FFFFFF" w:themeColor="background1"/>
                <w:sz w:val="22"/>
                <w:szCs w:val="22"/>
              </w:rPr>
            </w:pPr>
            <w:r w:rsidRPr="00624CDC">
              <w:rPr>
                <w:color w:val="FFFFFF" w:themeColor="background1"/>
              </w:rPr>
              <w:t xml:space="preserve">Element </w:t>
            </w:r>
            <w:r w:rsidR="00F274DC" w:rsidRPr="00624CDC">
              <w:rPr>
                <w:color w:val="FFFFFF" w:themeColor="background1"/>
              </w:rPr>
              <w:t>4</w:t>
            </w:r>
            <w:r w:rsidRPr="00624CDC">
              <w:rPr>
                <w:color w:val="FFFFFF" w:themeColor="background1"/>
              </w:rPr>
              <w:t xml:space="preserve"> – Quality Assurance Plan </w:t>
            </w:r>
          </w:p>
        </w:tc>
      </w:tr>
      <w:tr w:rsidR="00591E93" w:rsidRPr="00624CDC" w:rsidTr="00982528">
        <w:trPr>
          <w:trHeight w:val="850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591E93" w:rsidRPr="00624CDC" w:rsidRDefault="00591E93" w:rsidP="00624CDC">
            <w:pPr>
              <w:pStyle w:val="TableText"/>
              <w:rPr>
                <w:b/>
              </w:rPr>
            </w:pPr>
            <w:r w:rsidRPr="00624CDC">
              <w:rPr>
                <w:b/>
              </w:rPr>
              <w:t>A systematic, ongoing effort to raise the NEPT service’s performance as measured against a set of standards, indicators, or recommendations</w:t>
            </w:r>
            <w:r w:rsidR="000F2888" w:rsidRPr="00624CDC">
              <w:rPr>
                <w:b/>
              </w:rPr>
              <w:t>.</w:t>
            </w:r>
          </w:p>
        </w:tc>
      </w:tr>
      <w:tr w:rsidR="00591E93" w:rsidRPr="00624CDC" w:rsidTr="00982528">
        <w:trPr>
          <w:trHeight w:val="850"/>
        </w:trPr>
        <w:tc>
          <w:tcPr>
            <w:tcW w:w="2915" w:type="pct"/>
            <w:shd w:val="clear" w:color="auto" w:fill="B7C741"/>
            <w:vAlign w:val="center"/>
          </w:tcPr>
          <w:p w:rsidR="00591E93" w:rsidRPr="00624CDC" w:rsidRDefault="00591E93" w:rsidP="00624CDC">
            <w:pPr>
              <w:pStyle w:val="TableText"/>
              <w:rPr>
                <w:b/>
              </w:rPr>
            </w:pPr>
            <w:r w:rsidRPr="00624CDC">
              <w:rPr>
                <w:b/>
              </w:rPr>
              <w:t>Do you have the following in place</w:t>
            </w:r>
            <w:r w:rsidR="00B41754" w:rsidRPr="00624CDC">
              <w:rPr>
                <w:b/>
              </w:rPr>
              <w:t>:</w:t>
            </w:r>
          </w:p>
        </w:tc>
        <w:tc>
          <w:tcPr>
            <w:tcW w:w="371" w:type="pct"/>
            <w:shd w:val="clear" w:color="auto" w:fill="B7C741"/>
            <w:vAlign w:val="center"/>
          </w:tcPr>
          <w:p w:rsidR="00591E93" w:rsidRPr="00624CDC" w:rsidRDefault="00591E93" w:rsidP="00624CDC">
            <w:pPr>
              <w:pStyle w:val="TableText"/>
              <w:rPr>
                <w:b/>
              </w:rPr>
            </w:pPr>
            <w:r w:rsidRPr="00624CDC">
              <w:rPr>
                <w:b/>
              </w:rPr>
              <w:t>Yes</w:t>
            </w:r>
            <w:r w:rsidR="00982528" w:rsidRPr="00624CDC">
              <w:rPr>
                <w:b/>
              </w:rPr>
              <w:t xml:space="preserve"> </w:t>
            </w:r>
            <w:r w:rsidRPr="00624CDC">
              <w:rPr>
                <w:b/>
              </w:rPr>
              <w:t>/</w:t>
            </w:r>
            <w:r w:rsidR="00982528" w:rsidRPr="00624CDC">
              <w:rPr>
                <w:b/>
              </w:rPr>
              <w:t xml:space="preserve"> </w:t>
            </w:r>
            <w:r w:rsidRPr="00624CDC">
              <w:rPr>
                <w:b/>
              </w:rPr>
              <w:t>No</w:t>
            </w:r>
          </w:p>
        </w:tc>
        <w:tc>
          <w:tcPr>
            <w:tcW w:w="1171" w:type="pct"/>
            <w:shd w:val="clear" w:color="auto" w:fill="B7C741"/>
            <w:vAlign w:val="center"/>
          </w:tcPr>
          <w:p w:rsidR="00591E93" w:rsidRPr="00624CDC" w:rsidRDefault="00591E93" w:rsidP="00624CDC">
            <w:pPr>
              <w:pStyle w:val="TableText"/>
              <w:rPr>
                <w:b/>
              </w:rPr>
            </w:pPr>
            <w:r w:rsidRPr="00624CDC">
              <w:rPr>
                <w:b/>
              </w:rPr>
              <w:t>Comments</w:t>
            </w:r>
          </w:p>
        </w:tc>
        <w:tc>
          <w:tcPr>
            <w:tcW w:w="543" w:type="pct"/>
            <w:shd w:val="clear" w:color="auto" w:fill="B7C741"/>
            <w:vAlign w:val="center"/>
          </w:tcPr>
          <w:p w:rsidR="00591E93" w:rsidRPr="00624CDC" w:rsidRDefault="00092FAC" w:rsidP="00624CDC">
            <w:pPr>
              <w:pStyle w:val="TableText"/>
              <w:rPr>
                <w:b/>
              </w:rPr>
            </w:pPr>
            <w:r w:rsidRPr="00624CDC">
              <w:rPr>
                <w:b/>
              </w:rPr>
              <w:t>Request Support</w:t>
            </w:r>
          </w:p>
        </w:tc>
      </w:tr>
      <w:tr w:rsidR="00982528" w:rsidRPr="00092FAC" w:rsidTr="00982528">
        <w:trPr>
          <w:trHeight w:val="567"/>
        </w:trPr>
        <w:tc>
          <w:tcPr>
            <w:tcW w:w="2915" w:type="pct"/>
            <w:shd w:val="clear" w:color="auto" w:fill="FFFFFF" w:themeFill="background1"/>
            <w:vAlign w:val="center"/>
          </w:tcPr>
          <w:p w:rsidR="00591E93" w:rsidRPr="00624CDC" w:rsidRDefault="00683762" w:rsidP="00624CDC">
            <w:pPr>
              <w:pStyle w:val="TableText"/>
              <w:rPr>
                <w:b/>
              </w:rPr>
            </w:pPr>
            <w:r w:rsidRPr="00624CDC">
              <w:rPr>
                <w:b/>
              </w:rPr>
              <w:t xml:space="preserve">* </w:t>
            </w:r>
            <w:r w:rsidR="00591E93" w:rsidRPr="00624CDC">
              <w:rPr>
                <w:b/>
              </w:rPr>
              <w:t>Quality assurance plan</w:t>
            </w:r>
            <w:r w:rsidR="00092FAC" w:rsidRPr="00624CDC">
              <w:rPr>
                <w:b/>
              </w:rPr>
              <w:t>, policies or programs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591E93" w:rsidRPr="00092FAC" w:rsidRDefault="00591E93" w:rsidP="000F2888"/>
        </w:tc>
        <w:tc>
          <w:tcPr>
            <w:tcW w:w="1171" w:type="pct"/>
            <w:shd w:val="clear" w:color="auto" w:fill="FFFFFF" w:themeFill="background1"/>
            <w:vAlign w:val="center"/>
          </w:tcPr>
          <w:p w:rsidR="00591E93" w:rsidRPr="00092FAC" w:rsidRDefault="00591E93" w:rsidP="000F2888"/>
        </w:tc>
        <w:tc>
          <w:tcPr>
            <w:tcW w:w="543" w:type="pct"/>
            <w:shd w:val="clear" w:color="auto" w:fill="FFFFFF" w:themeFill="background1"/>
            <w:vAlign w:val="center"/>
          </w:tcPr>
          <w:p w:rsidR="00591E93" w:rsidRPr="000F2888" w:rsidRDefault="00591E93" w:rsidP="000F2888"/>
        </w:tc>
      </w:tr>
      <w:tr w:rsidR="00982528" w:rsidRPr="00092FAC" w:rsidTr="00982528">
        <w:trPr>
          <w:trHeight w:val="850"/>
        </w:trPr>
        <w:tc>
          <w:tcPr>
            <w:tcW w:w="2915" w:type="pct"/>
            <w:shd w:val="clear" w:color="auto" w:fill="FFFFFF" w:themeFill="background1"/>
            <w:vAlign w:val="center"/>
          </w:tcPr>
          <w:p w:rsidR="00591E93" w:rsidRPr="00624CDC" w:rsidRDefault="00683762" w:rsidP="00624CDC">
            <w:pPr>
              <w:pStyle w:val="TableText"/>
              <w:rPr>
                <w:b/>
              </w:rPr>
            </w:pPr>
            <w:r w:rsidRPr="00624CDC">
              <w:rPr>
                <w:b/>
              </w:rPr>
              <w:t xml:space="preserve">* </w:t>
            </w:r>
            <w:r w:rsidR="00591E93" w:rsidRPr="00624CDC">
              <w:rPr>
                <w:b/>
              </w:rPr>
              <w:t>Clinical case audit and review process, and associated tools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591E93" w:rsidRPr="00092FAC" w:rsidRDefault="00591E93" w:rsidP="000F2888"/>
        </w:tc>
        <w:tc>
          <w:tcPr>
            <w:tcW w:w="1171" w:type="pct"/>
            <w:shd w:val="clear" w:color="auto" w:fill="FFFFFF" w:themeFill="background1"/>
            <w:vAlign w:val="center"/>
          </w:tcPr>
          <w:p w:rsidR="00591E93" w:rsidRPr="00092FAC" w:rsidRDefault="00591E93" w:rsidP="000F2888"/>
        </w:tc>
        <w:tc>
          <w:tcPr>
            <w:tcW w:w="543" w:type="pct"/>
            <w:shd w:val="clear" w:color="auto" w:fill="FFFFFF" w:themeFill="background1"/>
            <w:vAlign w:val="center"/>
          </w:tcPr>
          <w:p w:rsidR="00591E93" w:rsidRPr="000F2888" w:rsidRDefault="00591E93" w:rsidP="000F2888"/>
        </w:tc>
      </w:tr>
      <w:tr w:rsidR="00982528" w:rsidRPr="00092FAC" w:rsidTr="00982528">
        <w:trPr>
          <w:trHeight w:val="2268"/>
        </w:trPr>
        <w:tc>
          <w:tcPr>
            <w:tcW w:w="2915" w:type="pct"/>
            <w:shd w:val="clear" w:color="auto" w:fill="FFFFFF" w:themeFill="background1"/>
            <w:vAlign w:val="center"/>
          </w:tcPr>
          <w:p w:rsidR="00591E93" w:rsidRPr="00624CDC" w:rsidRDefault="00683762" w:rsidP="00624CDC">
            <w:pPr>
              <w:pStyle w:val="TableText"/>
              <w:rPr>
                <w:b/>
              </w:rPr>
            </w:pPr>
            <w:r w:rsidRPr="00624CDC">
              <w:rPr>
                <w:b/>
              </w:rPr>
              <w:t xml:space="preserve">* </w:t>
            </w:r>
            <w:r w:rsidR="00591E93" w:rsidRPr="00624CDC">
              <w:rPr>
                <w:b/>
              </w:rPr>
              <w:t xml:space="preserve">Quality improvement plan resulting from outcomes of reporting clinical incidents, </w:t>
            </w:r>
            <w:r w:rsidR="00092FAC" w:rsidRPr="00624CDC">
              <w:rPr>
                <w:b/>
              </w:rPr>
              <w:t>WHS</w:t>
            </w:r>
            <w:r w:rsidR="00591E93" w:rsidRPr="00624CDC">
              <w:rPr>
                <w:b/>
              </w:rPr>
              <w:t xml:space="preserve"> incidents, near misses, complaints, clinical audit and review, follow up recommendations from the Clinical Governance Committee (however titled) meetings, and a process for implementation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591E93" w:rsidRPr="00092FAC" w:rsidRDefault="00591E93" w:rsidP="000F2888"/>
        </w:tc>
        <w:tc>
          <w:tcPr>
            <w:tcW w:w="1171" w:type="pct"/>
            <w:shd w:val="clear" w:color="auto" w:fill="FFFFFF" w:themeFill="background1"/>
            <w:vAlign w:val="center"/>
          </w:tcPr>
          <w:p w:rsidR="00591E93" w:rsidRPr="00092FAC" w:rsidRDefault="00591E93" w:rsidP="000F2888"/>
        </w:tc>
        <w:tc>
          <w:tcPr>
            <w:tcW w:w="543" w:type="pct"/>
            <w:shd w:val="clear" w:color="auto" w:fill="FFFFFF" w:themeFill="background1"/>
            <w:vAlign w:val="center"/>
          </w:tcPr>
          <w:p w:rsidR="00591E93" w:rsidRPr="000F2888" w:rsidRDefault="00591E93" w:rsidP="000F2888"/>
        </w:tc>
      </w:tr>
      <w:tr w:rsidR="00982528" w:rsidRPr="00092FAC" w:rsidTr="00982528">
        <w:trPr>
          <w:trHeight w:val="850"/>
        </w:trPr>
        <w:tc>
          <w:tcPr>
            <w:tcW w:w="2915" w:type="pct"/>
            <w:shd w:val="clear" w:color="auto" w:fill="FFFFFF" w:themeFill="background1"/>
            <w:vAlign w:val="center"/>
          </w:tcPr>
          <w:p w:rsidR="00683762" w:rsidRPr="00092FAC" w:rsidRDefault="00683762" w:rsidP="00624CDC">
            <w:pPr>
              <w:pStyle w:val="TableText"/>
            </w:pPr>
            <w:r w:rsidRPr="00092FAC">
              <w:t>Plan and processes for collecting and reviewing data relating to the service and performance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683762" w:rsidRPr="00092FAC" w:rsidRDefault="00683762" w:rsidP="000F2888"/>
        </w:tc>
        <w:tc>
          <w:tcPr>
            <w:tcW w:w="1171" w:type="pct"/>
            <w:shd w:val="clear" w:color="auto" w:fill="FFFFFF" w:themeFill="background1"/>
            <w:vAlign w:val="center"/>
          </w:tcPr>
          <w:p w:rsidR="00683762" w:rsidRPr="00092FAC" w:rsidRDefault="00683762" w:rsidP="000F2888"/>
        </w:tc>
        <w:tc>
          <w:tcPr>
            <w:tcW w:w="543" w:type="pct"/>
            <w:shd w:val="clear" w:color="auto" w:fill="FFFFFF" w:themeFill="background1"/>
            <w:vAlign w:val="center"/>
          </w:tcPr>
          <w:p w:rsidR="00683762" w:rsidRPr="000F2888" w:rsidRDefault="00683762" w:rsidP="000F2888"/>
        </w:tc>
      </w:tr>
      <w:tr w:rsidR="00982528" w:rsidRPr="00092FAC" w:rsidTr="00982528">
        <w:trPr>
          <w:trHeight w:val="1134"/>
        </w:trPr>
        <w:tc>
          <w:tcPr>
            <w:tcW w:w="2915" w:type="pct"/>
            <w:shd w:val="clear" w:color="auto" w:fill="FFFFFF" w:themeFill="background1"/>
            <w:vAlign w:val="center"/>
          </w:tcPr>
          <w:p w:rsidR="00591E93" w:rsidRPr="00092FAC" w:rsidRDefault="00092FAC" w:rsidP="00624CDC">
            <w:pPr>
              <w:pStyle w:val="TableText"/>
            </w:pPr>
            <w:r>
              <w:t>R</w:t>
            </w:r>
            <w:r w:rsidR="00591E93" w:rsidRPr="00092FAC">
              <w:t>eview and evaluation timeframes for the above, and outcome measures used to monitor the effectiveness of the policy/program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591E93" w:rsidRPr="00092FAC" w:rsidRDefault="00591E93" w:rsidP="000F2888"/>
        </w:tc>
        <w:tc>
          <w:tcPr>
            <w:tcW w:w="1171" w:type="pct"/>
            <w:shd w:val="clear" w:color="auto" w:fill="FFFFFF" w:themeFill="background1"/>
            <w:vAlign w:val="center"/>
          </w:tcPr>
          <w:p w:rsidR="00591E93" w:rsidRPr="00092FAC" w:rsidRDefault="00591E93" w:rsidP="000F2888"/>
        </w:tc>
        <w:tc>
          <w:tcPr>
            <w:tcW w:w="543" w:type="pct"/>
            <w:shd w:val="clear" w:color="auto" w:fill="FFFFFF" w:themeFill="background1"/>
            <w:vAlign w:val="center"/>
          </w:tcPr>
          <w:p w:rsidR="00591E93" w:rsidRPr="00092FAC" w:rsidRDefault="00591E93" w:rsidP="000F2888"/>
        </w:tc>
      </w:tr>
    </w:tbl>
    <w:p w:rsidR="00D42168" w:rsidRDefault="00591E93" w:rsidP="0052682A">
      <w:pPr>
        <w:rPr>
          <w:b/>
          <w:i/>
        </w:rPr>
      </w:pPr>
      <w:r w:rsidRPr="00F274DC">
        <w:rPr>
          <w:b/>
        </w:rPr>
        <w:t xml:space="preserve">* </w:t>
      </w:r>
      <w:r w:rsidRPr="00F274DC">
        <w:rPr>
          <w:b/>
          <w:i/>
        </w:rPr>
        <w:t>Minimum requirement</w:t>
      </w:r>
      <w:r w:rsidR="00D573E5">
        <w:rPr>
          <w:b/>
          <w:i/>
        </w:rPr>
        <w:t>s</w:t>
      </w:r>
      <w:r w:rsidRPr="00F274DC">
        <w:rPr>
          <w:b/>
          <w:i/>
        </w:rPr>
        <w:t xml:space="preserve"> to </w:t>
      </w:r>
      <w:r w:rsidR="00683762">
        <w:rPr>
          <w:b/>
          <w:i/>
        </w:rPr>
        <w:t>be provided with application</w:t>
      </w:r>
    </w:p>
    <w:p w:rsidR="00683762" w:rsidRPr="00092FAC" w:rsidRDefault="00683762" w:rsidP="0052682A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0"/>
        <w:gridCol w:w="712"/>
        <w:gridCol w:w="2253"/>
        <w:gridCol w:w="1053"/>
      </w:tblGrid>
      <w:tr w:rsidR="00624CDC" w:rsidRPr="00624CDC" w:rsidTr="00982528">
        <w:trPr>
          <w:trHeight w:val="567"/>
        </w:trPr>
        <w:tc>
          <w:tcPr>
            <w:tcW w:w="5000" w:type="pct"/>
            <w:gridSpan w:val="4"/>
            <w:shd w:val="clear" w:color="auto" w:fill="3D8521"/>
            <w:vAlign w:val="center"/>
          </w:tcPr>
          <w:p w:rsidR="00683762" w:rsidRPr="00624CDC" w:rsidRDefault="00683762" w:rsidP="00624CDC">
            <w:pPr>
              <w:pStyle w:val="Heading2"/>
              <w:rPr>
                <w:color w:val="FFFFFF" w:themeColor="background1"/>
                <w:sz w:val="22"/>
                <w:szCs w:val="22"/>
              </w:rPr>
            </w:pPr>
            <w:r w:rsidRPr="00624CDC">
              <w:rPr>
                <w:color w:val="FFFFFF" w:themeColor="background1"/>
              </w:rPr>
              <w:t xml:space="preserve">Element 5 – Clinical Governance Procedures </w:t>
            </w:r>
          </w:p>
        </w:tc>
      </w:tr>
      <w:tr w:rsidR="00683762" w:rsidRPr="00624CDC" w:rsidTr="00982528">
        <w:trPr>
          <w:trHeight w:val="567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683762" w:rsidRPr="00624CDC" w:rsidRDefault="002931EF" w:rsidP="00624CDC">
            <w:pPr>
              <w:pStyle w:val="TableText"/>
              <w:rPr>
                <w:b/>
              </w:rPr>
            </w:pPr>
            <w:r w:rsidRPr="00624CDC">
              <w:rPr>
                <w:b/>
              </w:rPr>
              <w:t>It is advisable to have the following clinical governance procedures in place</w:t>
            </w:r>
            <w:r w:rsidR="000F2888" w:rsidRPr="00624CDC">
              <w:rPr>
                <w:b/>
              </w:rPr>
              <w:t>.</w:t>
            </w:r>
          </w:p>
        </w:tc>
      </w:tr>
      <w:tr w:rsidR="00982528" w:rsidRPr="00624CDC" w:rsidTr="00982528">
        <w:trPr>
          <w:trHeight w:val="794"/>
        </w:trPr>
        <w:tc>
          <w:tcPr>
            <w:tcW w:w="2915" w:type="pct"/>
            <w:shd w:val="clear" w:color="auto" w:fill="B7C741"/>
            <w:vAlign w:val="center"/>
          </w:tcPr>
          <w:p w:rsidR="00683762" w:rsidRPr="00624CDC" w:rsidRDefault="00683762" w:rsidP="00624CDC">
            <w:pPr>
              <w:pStyle w:val="TableText"/>
              <w:rPr>
                <w:b/>
              </w:rPr>
            </w:pPr>
            <w:r w:rsidRPr="00624CDC">
              <w:rPr>
                <w:b/>
              </w:rPr>
              <w:t>Do you have the following in place?</w:t>
            </w:r>
          </w:p>
        </w:tc>
        <w:tc>
          <w:tcPr>
            <w:tcW w:w="371" w:type="pct"/>
            <w:shd w:val="clear" w:color="auto" w:fill="B7C741"/>
            <w:vAlign w:val="center"/>
          </w:tcPr>
          <w:p w:rsidR="00683762" w:rsidRPr="00624CDC" w:rsidRDefault="00683762" w:rsidP="00624CDC">
            <w:pPr>
              <w:pStyle w:val="TableText"/>
              <w:rPr>
                <w:b/>
              </w:rPr>
            </w:pPr>
            <w:r w:rsidRPr="00624CDC">
              <w:rPr>
                <w:b/>
              </w:rPr>
              <w:t>Yes</w:t>
            </w:r>
            <w:r w:rsidR="00982528" w:rsidRPr="00624CDC">
              <w:rPr>
                <w:b/>
              </w:rPr>
              <w:t xml:space="preserve"> </w:t>
            </w:r>
            <w:r w:rsidRPr="00624CDC">
              <w:rPr>
                <w:b/>
              </w:rPr>
              <w:t>/</w:t>
            </w:r>
            <w:r w:rsidR="00982528" w:rsidRPr="00624CDC">
              <w:rPr>
                <w:b/>
              </w:rPr>
              <w:t xml:space="preserve"> </w:t>
            </w:r>
            <w:r w:rsidRPr="00624CDC">
              <w:rPr>
                <w:b/>
              </w:rPr>
              <w:t>No</w:t>
            </w:r>
          </w:p>
        </w:tc>
        <w:tc>
          <w:tcPr>
            <w:tcW w:w="1171" w:type="pct"/>
            <w:shd w:val="clear" w:color="auto" w:fill="B7C741"/>
            <w:vAlign w:val="center"/>
          </w:tcPr>
          <w:p w:rsidR="00683762" w:rsidRPr="00624CDC" w:rsidRDefault="00683762" w:rsidP="00624CDC">
            <w:pPr>
              <w:pStyle w:val="TableText"/>
              <w:rPr>
                <w:b/>
              </w:rPr>
            </w:pPr>
            <w:r w:rsidRPr="00624CDC">
              <w:rPr>
                <w:b/>
              </w:rPr>
              <w:t>Comments</w:t>
            </w:r>
          </w:p>
        </w:tc>
        <w:tc>
          <w:tcPr>
            <w:tcW w:w="543" w:type="pct"/>
            <w:shd w:val="clear" w:color="auto" w:fill="B7C741"/>
            <w:vAlign w:val="center"/>
          </w:tcPr>
          <w:p w:rsidR="00683762" w:rsidRPr="00624CDC" w:rsidRDefault="00683762" w:rsidP="00624CDC">
            <w:pPr>
              <w:pStyle w:val="TableText"/>
              <w:rPr>
                <w:b/>
              </w:rPr>
            </w:pPr>
            <w:r w:rsidRPr="00624CDC">
              <w:rPr>
                <w:b/>
              </w:rPr>
              <w:t>Request Support</w:t>
            </w:r>
          </w:p>
        </w:tc>
      </w:tr>
      <w:tr w:rsidR="00982528" w:rsidRPr="00092FAC" w:rsidTr="00982528">
        <w:trPr>
          <w:trHeight w:val="850"/>
        </w:trPr>
        <w:tc>
          <w:tcPr>
            <w:tcW w:w="2915" w:type="pct"/>
            <w:shd w:val="clear" w:color="auto" w:fill="FFFFFF" w:themeFill="background1"/>
            <w:vAlign w:val="center"/>
          </w:tcPr>
          <w:p w:rsidR="00683762" w:rsidRPr="00092FAC" w:rsidRDefault="00092537" w:rsidP="00624CDC">
            <w:pPr>
              <w:pStyle w:val="TableText"/>
            </w:pPr>
            <w:r>
              <w:t xml:space="preserve">Policies/procedures/guidelines </w:t>
            </w:r>
            <w:r w:rsidR="00683762">
              <w:t>for handover of patients from/to health services/other establishment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683762" w:rsidRPr="00092FAC" w:rsidRDefault="00683762" w:rsidP="000F2888"/>
        </w:tc>
        <w:tc>
          <w:tcPr>
            <w:tcW w:w="1171" w:type="pct"/>
            <w:shd w:val="clear" w:color="auto" w:fill="FFFFFF" w:themeFill="background1"/>
            <w:vAlign w:val="center"/>
          </w:tcPr>
          <w:p w:rsidR="00683762" w:rsidRPr="00092FAC" w:rsidRDefault="00683762" w:rsidP="000F2888"/>
        </w:tc>
        <w:tc>
          <w:tcPr>
            <w:tcW w:w="543" w:type="pct"/>
            <w:shd w:val="clear" w:color="auto" w:fill="FFFFFF" w:themeFill="background1"/>
            <w:vAlign w:val="center"/>
          </w:tcPr>
          <w:p w:rsidR="00683762" w:rsidRPr="000F2888" w:rsidRDefault="00683762" w:rsidP="000F2888"/>
        </w:tc>
      </w:tr>
      <w:tr w:rsidR="00982528" w:rsidRPr="00092FAC" w:rsidTr="00982528">
        <w:trPr>
          <w:trHeight w:val="850"/>
        </w:trPr>
        <w:tc>
          <w:tcPr>
            <w:tcW w:w="2915" w:type="pct"/>
            <w:shd w:val="clear" w:color="auto" w:fill="FFFFFF" w:themeFill="background1"/>
            <w:vAlign w:val="center"/>
          </w:tcPr>
          <w:p w:rsidR="00683762" w:rsidRPr="00092FAC" w:rsidRDefault="00092537" w:rsidP="00624CDC">
            <w:pPr>
              <w:pStyle w:val="TableText"/>
            </w:pPr>
            <w:r>
              <w:t xml:space="preserve">Policies/procedures/guidelines </w:t>
            </w:r>
            <w:r w:rsidR="00683762">
              <w:t>for recognising and responding to clinical deterioration</w:t>
            </w:r>
            <w:r w:rsidR="00683762" w:rsidRPr="00092FAC">
              <w:t xml:space="preserve"> 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683762" w:rsidRPr="00092FAC" w:rsidRDefault="00683762" w:rsidP="000F2888"/>
        </w:tc>
        <w:tc>
          <w:tcPr>
            <w:tcW w:w="1171" w:type="pct"/>
            <w:shd w:val="clear" w:color="auto" w:fill="FFFFFF" w:themeFill="background1"/>
            <w:vAlign w:val="center"/>
          </w:tcPr>
          <w:p w:rsidR="00683762" w:rsidRPr="00092FAC" w:rsidRDefault="00683762" w:rsidP="000F2888"/>
        </w:tc>
        <w:tc>
          <w:tcPr>
            <w:tcW w:w="543" w:type="pct"/>
            <w:shd w:val="clear" w:color="auto" w:fill="FFFFFF" w:themeFill="background1"/>
            <w:vAlign w:val="center"/>
          </w:tcPr>
          <w:p w:rsidR="00683762" w:rsidRPr="00092FAC" w:rsidRDefault="00683762" w:rsidP="000F2888"/>
        </w:tc>
      </w:tr>
      <w:tr w:rsidR="00982528" w:rsidRPr="00092FAC" w:rsidTr="00982528">
        <w:trPr>
          <w:trHeight w:val="850"/>
        </w:trPr>
        <w:tc>
          <w:tcPr>
            <w:tcW w:w="2915" w:type="pct"/>
            <w:shd w:val="clear" w:color="auto" w:fill="FFFFFF" w:themeFill="background1"/>
            <w:vAlign w:val="center"/>
          </w:tcPr>
          <w:p w:rsidR="00683762" w:rsidRPr="00092FAC" w:rsidRDefault="00092537" w:rsidP="00624CDC">
            <w:pPr>
              <w:pStyle w:val="TableText"/>
            </w:pPr>
            <w:r>
              <w:t>O</w:t>
            </w:r>
            <w:r w:rsidR="00683762">
              <w:t>ther</w:t>
            </w:r>
            <w:r>
              <w:t xml:space="preserve"> relevant:</w:t>
            </w:r>
          </w:p>
        </w:tc>
        <w:tc>
          <w:tcPr>
            <w:tcW w:w="371" w:type="pct"/>
            <w:shd w:val="clear" w:color="auto" w:fill="FFFFFF" w:themeFill="background1"/>
          </w:tcPr>
          <w:p w:rsidR="00683762" w:rsidRPr="00092FAC" w:rsidRDefault="00683762" w:rsidP="000F2888"/>
        </w:tc>
        <w:tc>
          <w:tcPr>
            <w:tcW w:w="1171" w:type="pct"/>
            <w:shd w:val="clear" w:color="auto" w:fill="FFFFFF" w:themeFill="background1"/>
          </w:tcPr>
          <w:p w:rsidR="00683762" w:rsidRPr="00092FAC" w:rsidRDefault="00683762" w:rsidP="000F2888"/>
        </w:tc>
        <w:tc>
          <w:tcPr>
            <w:tcW w:w="543" w:type="pct"/>
            <w:shd w:val="clear" w:color="auto" w:fill="FFFFFF" w:themeFill="background1"/>
          </w:tcPr>
          <w:p w:rsidR="00683762" w:rsidRPr="000F2888" w:rsidRDefault="00683762" w:rsidP="000F2888"/>
        </w:tc>
      </w:tr>
    </w:tbl>
    <w:p w:rsidR="00683762" w:rsidRPr="00F274DC" w:rsidRDefault="00683762" w:rsidP="0052682A">
      <w:pPr>
        <w:rPr>
          <w:b/>
        </w:rPr>
      </w:pPr>
    </w:p>
    <w:p w:rsidR="00683762" w:rsidRPr="00982528" w:rsidRDefault="00092537" w:rsidP="00982528">
      <w:pPr>
        <w:jc w:val="right"/>
        <w:rPr>
          <w:b/>
          <w:vertAlign w:val="superscript"/>
        </w:rPr>
      </w:pPr>
      <w:r w:rsidRPr="00982528">
        <w:rPr>
          <w:b/>
          <w:vertAlign w:val="superscript"/>
        </w:rPr>
        <w:t>12</w:t>
      </w:r>
      <w:r w:rsidR="00B345CF" w:rsidRPr="00982528">
        <w:rPr>
          <w:b/>
          <w:vertAlign w:val="superscript"/>
        </w:rPr>
        <w:t xml:space="preserve"> February 2019</w:t>
      </w:r>
    </w:p>
    <w:sectPr w:rsidR="00683762" w:rsidRPr="00982528" w:rsidSect="0052682A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907" w:right="1134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A7A" w:rsidRDefault="00D01A7A" w:rsidP="00A9743F">
      <w:r>
        <w:separator/>
      </w:r>
    </w:p>
  </w:endnote>
  <w:endnote w:type="continuationSeparator" w:id="0">
    <w:p w:rsidR="00D01A7A" w:rsidRDefault="00D01A7A" w:rsidP="00A9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28" w:rsidRPr="00982528" w:rsidRDefault="00982528" w:rsidP="00982528">
    <w:pPr>
      <w:pStyle w:val="TableText"/>
      <w:ind w:right="-567" w:hanging="567"/>
      <w:rPr>
        <w:rFonts w:asciiTheme="minorHAnsi" w:hAnsiTheme="minorHAnsi"/>
      </w:rPr>
    </w:pPr>
    <w:r w:rsidRPr="00982528">
      <w:rPr>
        <w:rFonts w:asciiTheme="minorHAnsi" w:hAnsiTheme="minorHAnsi"/>
      </w:rPr>
      <w:t>Regulation Unit</w:t>
    </w:r>
    <w:r w:rsidRPr="00982528">
      <w:rPr>
        <w:rFonts w:asciiTheme="minorHAnsi" w:hAnsiTheme="minorHAnsi"/>
        <w:noProof/>
        <w:lang w:eastAsia="en-AU"/>
      </w:rPr>
      <w:t xml:space="preserve"> </w:t>
    </w:r>
    <w:r w:rsidRPr="00982528">
      <w:rPr>
        <w:rFonts w:asciiTheme="minorHAnsi" w:hAnsiTheme="minorHAnsi"/>
        <w:noProof/>
        <w:lang w:eastAsia="en-AU"/>
      </w:rPr>
      <w:drawing>
        <wp:anchor distT="0" distB="0" distL="114300" distR="114300" simplePos="0" relativeHeight="251658752" behindDoc="1" locked="0" layoutInCell="1" allowOverlap="1" wp14:anchorId="09479628" wp14:editId="1A58425E">
          <wp:simplePos x="0" y="0"/>
          <wp:positionH relativeFrom="column">
            <wp:posOffset>4737735</wp:posOffset>
          </wp:positionH>
          <wp:positionV relativeFrom="paragraph">
            <wp:posOffset>-251460</wp:posOffset>
          </wp:positionV>
          <wp:extent cx="1742400" cy="633600"/>
          <wp:effectExtent l="0" t="0" r="0" b="0"/>
          <wp:wrapNone/>
          <wp:docPr id="1" name="Picture 1" descr="Tasmanian Government Logo" title="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63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2528">
      <w:rPr>
        <w:rFonts w:asciiTheme="minorHAnsi" w:hAnsiTheme="minorHAnsi"/>
      </w:rPr>
      <w:t xml:space="preserve"> </w:t>
    </w:r>
  </w:p>
  <w:p w:rsidR="00982528" w:rsidRPr="00982528" w:rsidRDefault="00982528" w:rsidP="00982528">
    <w:pPr>
      <w:pStyle w:val="TableText"/>
      <w:ind w:right="-567" w:hanging="567"/>
      <w:rPr>
        <w:rFonts w:asciiTheme="minorHAnsi" w:hAnsiTheme="minorHAnsi"/>
      </w:rPr>
    </w:pPr>
    <w:r w:rsidRPr="00982528">
      <w:rPr>
        <w:rFonts w:asciiTheme="minorHAnsi" w:hAnsiTheme="minorHAnsi"/>
      </w:rPr>
      <w:t>Department of Health</w:t>
    </w:r>
    <w:r w:rsidRPr="00982528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A7A" w:rsidRDefault="00D01A7A" w:rsidP="00A9743F">
      <w:r>
        <w:separator/>
      </w:r>
    </w:p>
  </w:footnote>
  <w:footnote w:type="continuationSeparator" w:id="0">
    <w:p w:rsidR="00D01A7A" w:rsidRDefault="00D01A7A" w:rsidP="00A9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95" w:rsidRDefault="00FE5B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99709" o:spid="_x0000_s2071" type="#_x0000_t75" style="position:absolute;margin-left:0;margin-top:0;width:774.25pt;height:1094.7pt;z-index:-251643904;mso-position-horizontal:center;mso-position-horizontal-relative:margin;mso-position-vertical:center;mso-position-vertical-relative:margin" o:allowincell="f">
          <v:imagedata r:id="rId1" o:title="NEPT forms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22" w:rsidRDefault="00FE5B12" w:rsidP="001539EA">
    <w:pPr>
      <w:pStyle w:val="Header"/>
      <w:tabs>
        <w:tab w:val="clear" w:pos="4513"/>
        <w:tab w:val="clear" w:pos="9026"/>
      </w:tabs>
      <w:jc w:val="right"/>
      <w:rPr>
        <w:b/>
        <w:bCs/>
        <w:color w:val="FFFFFF" w:themeColor="background1"/>
        <w:sz w:val="20"/>
        <w:szCs w:val="20"/>
      </w:rPr>
    </w:pPr>
    <w:r>
      <w:rPr>
        <w:b/>
        <w:bCs/>
        <w:noProof/>
        <w:sz w:val="20"/>
        <w:szCs w:val="20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99699" o:spid="_x0000_s2072" type="#_x0000_t75" style="position:absolute;left:0;text-align:left;margin-left:-1in;margin-top:-63pt;width:425.2pt;height:601.2pt;z-index:-251642880;mso-position-horizontal-relative:margin;mso-position-vertical-relative:margin" o:allowincell="f">
          <v:imagedata r:id="rId1" o:title="NEPT forms background"/>
          <w10:wrap anchorx="margin" anchory="margin"/>
        </v:shape>
      </w:pict>
    </w:r>
    <w:r w:rsidR="009A0568">
      <w:rPr>
        <w:b/>
        <w:bCs/>
        <w:sz w:val="20"/>
        <w:szCs w:val="20"/>
      </w:rPr>
      <w:t>FORM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95" w:rsidRDefault="00FE5B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99708" o:spid="_x0000_s2070" type="#_x0000_t75" style="position:absolute;margin-left:0;margin-top:0;width:774.25pt;height:1094.7pt;z-index:-251644928;mso-position-horizontal:center;mso-position-horizontal-relative:margin;mso-position-vertical:center;mso-position-vertical-relative:margin" o:allowincell="f">
          <v:imagedata r:id="rId1" o:title="NEPT forms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B8E5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3A594E"/>
    <w:multiLevelType w:val="multilevel"/>
    <w:tmpl w:val="25186980"/>
    <w:lvl w:ilvl="0">
      <w:start w:val="1"/>
      <w:numFmt w:val="decimal"/>
      <w:pStyle w:val="Heading1numbere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numbered"/>
      <w:lvlText w:val="1.1.1.1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B4F169A"/>
    <w:multiLevelType w:val="hybridMultilevel"/>
    <w:tmpl w:val="38BCEBE0"/>
    <w:lvl w:ilvl="0" w:tplc="A39C1A2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B06AA"/>
    <w:multiLevelType w:val="hybridMultilevel"/>
    <w:tmpl w:val="B7549C3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3AFC"/>
    <w:multiLevelType w:val="hybridMultilevel"/>
    <w:tmpl w:val="55E6D6F2"/>
    <w:lvl w:ilvl="0" w:tplc="1932E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92846C8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 w:tplc="6218BDD0">
      <w:start w:val="1"/>
      <w:numFmt w:val="lowerRoman"/>
      <w:lvlText w:val="%3"/>
      <w:lvlJc w:val="righ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E3046"/>
    <w:multiLevelType w:val="hybridMultilevel"/>
    <w:tmpl w:val="751A0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56C0"/>
    <w:multiLevelType w:val="hybridMultilevel"/>
    <w:tmpl w:val="63B47DE8"/>
    <w:lvl w:ilvl="0" w:tplc="392846C8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9CD0070"/>
    <w:multiLevelType w:val="hybridMultilevel"/>
    <w:tmpl w:val="9ABA4200"/>
    <w:lvl w:ilvl="0" w:tplc="392846C8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21060FD8"/>
    <w:multiLevelType w:val="hybridMultilevel"/>
    <w:tmpl w:val="20CCB3D4"/>
    <w:lvl w:ilvl="0" w:tplc="392846C8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C54124"/>
    <w:multiLevelType w:val="hybridMultilevel"/>
    <w:tmpl w:val="C1E4C50E"/>
    <w:lvl w:ilvl="0" w:tplc="392846C8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28364EC9"/>
    <w:multiLevelType w:val="hybridMultilevel"/>
    <w:tmpl w:val="48648864"/>
    <w:lvl w:ilvl="0" w:tplc="8084D87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42399"/>
    <w:multiLevelType w:val="hybridMultilevel"/>
    <w:tmpl w:val="3932B61A"/>
    <w:lvl w:ilvl="0" w:tplc="5088D440">
      <w:start w:val="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23956"/>
    <w:multiLevelType w:val="hybridMultilevel"/>
    <w:tmpl w:val="C1E4C50E"/>
    <w:lvl w:ilvl="0" w:tplc="392846C8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2F9C20B8"/>
    <w:multiLevelType w:val="hybridMultilevel"/>
    <w:tmpl w:val="BFC6AFE2"/>
    <w:lvl w:ilvl="0" w:tplc="AB40298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A928CD"/>
    <w:multiLevelType w:val="hybridMultilevel"/>
    <w:tmpl w:val="059A3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A455C"/>
    <w:multiLevelType w:val="multilevel"/>
    <w:tmpl w:val="D9D6A62C"/>
    <w:styleLink w:val="NumberedListDoH"/>
    <w:lvl w:ilvl="0">
      <w:start w:val="1"/>
      <w:numFmt w:val="decimal"/>
      <w:lvlText w:val="%1"/>
      <w:lvlJc w:val="left"/>
      <w:pPr>
        <w:ind w:left="567" w:hanging="567"/>
      </w:pPr>
      <w:rPr>
        <w:rFonts w:ascii="Gill Sans MT" w:hAnsi="Gill Sans MT" w:hint="default"/>
        <w:sz w:val="22"/>
      </w:rPr>
    </w:lvl>
    <w:lvl w:ilvl="1">
      <w:start w:val="1"/>
      <w:numFmt w:val="decimal"/>
      <w:lvlText w:val="%2.%1"/>
      <w:lvlJc w:val="left"/>
      <w:pPr>
        <w:ind w:left="1134" w:hanging="567"/>
      </w:pPr>
      <w:rPr>
        <w:rFonts w:ascii="Gill Sans MT" w:hAnsi="Gill Sans MT" w:hint="default"/>
      </w:rPr>
    </w:lvl>
    <w:lvl w:ilvl="2">
      <w:start w:val="1"/>
      <w:numFmt w:val="decimal"/>
      <w:lvlText w:val="%3.%1.%2"/>
      <w:lvlJc w:val="left"/>
      <w:pPr>
        <w:ind w:left="1701" w:hanging="567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2268" w:hanging="567"/>
      </w:pPr>
      <w:rPr>
        <w:rFonts w:ascii="Gill Sans MT" w:hAnsi="Gill Sans MT" w:hint="default"/>
      </w:rPr>
    </w:lvl>
    <w:lvl w:ilvl="4">
      <w:start w:val="1"/>
      <w:numFmt w:val="decimal"/>
      <w:lvlText w:val="%5.%1.%2.%3.%4"/>
      <w:lvlJc w:val="left"/>
      <w:pPr>
        <w:ind w:left="2835" w:hanging="567"/>
      </w:pPr>
      <w:rPr>
        <w:rFonts w:ascii="Gill Sans MT" w:hAnsi="Gill Sans MT" w:hint="default"/>
      </w:rPr>
    </w:lvl>
    <w:lvl w:ilvl="5">
      <w:start w:val="1"/>
      <w:numFmt w:val="decimal"/>
      <w:lvlText w:val="%1.%2.%3.%5.%4.%6"/>
      <w:lvlJc w:val="left"/>
      <w:pPr>
        <w:ind w:left="3402" w:hanging="567"/>
      </w:pPr>
      <w:rPr>
        <w:rFonts w:ascii="Gill Sans MT" w:hAnsi="Gill Sans MT" w:hint="default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ascii="Gill Sans MT" w:hAnsi="Gill Sans MT" w:hint="default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ascii="Gill Sans MT" w:hAnsi="Gill Sans MT" w:hint="default"/>
      </w:rPr>
    </w:lvl>
    <w:lvl w:ilvl="8">
      <w:start w:val="1"/>
      <w:numFmt w:val="decimal"/>
      <w:lvlText w:val="%1.%2.%3.%5.%4.%6.%7.%8.%9"/>
      <w:lvlJc w:val="left"/>
      <w:pPr>
        <w:ind w:left="5103" w:hanging="567"/>
      </w:pPr>
      <w:rPr>
        <w:rFonts w:ascii="Gill Sans MT" w:hAnsi="Gill Sans MT" w:hint="default"/>
      </w:rPr>
    </w:lvl>
  </w:abstractNum>
  <w:abstractNum w:abstractNumId="16" w15:restartNumberingAfterBreak="0">
    <w:nsid w:val="38F85442"/>
    <w:multiLevelType w:val="multilevel"/>
    <w:tmpl w:val="90046A1E"/>
    <w:lvl w:ilvl="0">
      <w:start w:val="1"/>
      <w:numFmt w:val="bullet"/>
      <w:pStyle w:val="BulletedListLevel1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Restart w:val="0"/>
      <w:pStyle w:val="BulletedListLevel2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Restart w:val="0"/>
      <w:pStyle w:val="BulletedListLevel3"/>
      <w:lvlText w:val="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Restart w:val="0"/>
      <w:lvlText w:val="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17" w15:restartNumberingAfterBreak="0">
    <w:nsid w:val="40C46574"/>
    <w:multiLevelType w:val="hybridMultilevel"/>
    <w:tmpl w:val="63B47DE8"/>
    <w:lvl w:ilvl="0" w:tplc="392846C8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4253255B"/>
    <w:multiLevelType w:val="multilevel"/>
    <w:tmpl w:val="CDF25DAC"/>
    <w:lvl w:ilvl="0">
      <w:start w:val="1"/>
      <w:numFmt w:val="decimal"/>
      <w:pStyle w:val="NumberedListStyl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9" w15:restartNumberingAfterBreak="0">
    <w:nsid w:val="4432035C"/>
    <w:multiLevelType w:val="hybridMultilevel"/>
    <w:tmpl w:val="5DDAC7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F48C8"/>
    <w:multiLevelType w:val="hybridMultilevel"/>
    <w:tmpl w:val="BEE255F8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6EE5380"/>
    <w:multiLevelType w:val="hybridMultilevel"/>
    <w:tmpl w:val="4EAC9396"/>
    <w:lvl w:ilvl="0" w:tplc="392846C8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C5A19"/>
    <w:multiLevelType w:val="hybridMultilevel"/>
    <w:tmpl w:val="C9BE0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10805"/>
    <w:multiLevelType w:val="hybridMultilevel"/>
    <w:tmpl w:val="9ABA4200"/>
    <w:lvl w:ilvl="0" w:tplc="392846C8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53BA45E3"/>
    <w:multiLevelType w:val="hybridMultilevel"/>
    <w:tmpl w:val="E81ABEAC"/>
    <w:lvl w:ilvl="0" w:tplc="4A8AE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34E3B"/>
    <w:multiLevelType w:val="multilevel"/>
    <w:tmpl w:val="369A1B8C"/>
    <w:styleLink w:val="BulletsDoH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26" w15:restartNumberingAfterBreak="0">
    <w:nsid w:val="55B959D1"/>
    <w:multiLevelType w:val="hybridMultilevel"/>
    <w:tmpl w:val="20CCB3D4"/>
    <w:lvl w:ilvl="0" w:tplc="392846C8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C361F4"/>
    <w:multiLevelType w:val="hybridMultilevel"/>
    <w:tmpl w:val="263E918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8678E"/>
    <w:multiLevelType w:val="hybridMultilevel"/>
    <w:tmpl w:val="E5D0096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F2949"/>
    <w:multiLevelType w:val="hybridMultilevel"/>
    <w:tmpl w:val="4442070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70082189"/>
    <w:multiLevelType w:val="hybridMultilevel"/>
    <w:tmpl w:val="63B47DE8"/>
    <w:lvl w:ilvl="0" w:tplc="392846C8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17514"/>
    <w:multiLevelType w:val="hybridMultilevel"/>
    <w:tmpl w:val="63B47DE8"/>
    <w:lvl w:ilvl="0" w:tplc="392846C8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72F73DC2"/>
    <w:multiLevelType w:val="hybridMultilevel"/>
    <w:tmpl w:val="1A020ED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73C234FA"/>
    <w:multiLevelType w:val="hybridMultilevel"/>
    <w:tmpl w:val="4B94F72C"/>
    <w:lvl w:ilvl="0" w:tplc="06AC3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F2EA2"/>
    <w:multiLevelType w:val="hybridMultilevel"/>
    <w:tmpl w:val="5268DC8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57188"/>
    <w:multiLevelType w:val="multilevel"/>
    <w:tmpl w:val="27DA259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upperLetter"/>
      <w:lvlRestart w:val="0"/>
      <w:pStyle w:val="Heading7"/>
      <w:lvlText w:val="Part 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decimal"/>
      <w:pStyle w:val="Heading9"/>
      <w:lvlText w:val="%7.%8.%9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6" w15:restartNumberingAfterBreak="0">
    <w:nsid w:val="76EA3D30"/>
    <w:multiLevelType w:val="hybridMultilevel"/>
    <w:tmpl w:val="63B47DE8"/>
    <w:lvl w:ilvl="0" w:tplc="392846C8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28"/>
  </w:num>
  <w:num w:numId="5">
    <w:abstractNumId w:val="31"/>
  </w:num>
  <w:num w:numId="6">
    <w:abstractNumId w:val="3"/>
  </w:num>
  <w:num w:numId="7">
    <w:abstractNumId w:val="23"/>
  </w:num>
  <w:num w:numId="8">
    <w:abstractNumId w:val="36"/>
  </w:num>
  <w:num w:numId="9">
    <w:abstractNumId w:val="21"/>
  </w:num>
  <w:num w:numId="10">
    <w:abstractNumId w:val="8"/>
  </w:num>
  <w:num w:numId="11">
    <w:abstractNumId w:val="12"/>
  </w:num>
  <w:num w:numId="12">
    <w:abstractNumId w:val="30"/>
  </w:num>
  <w:num w:numId="13">
    <w:abstractNumId w:val="17"/>
  </w:num>
  <w:num w:numId="14">
    <w:abstractNumId w:val="6"/>
  </w:num>
  <w:num w:numId="15">
    <w:abstractNumId w:val="26"/>
  </w:num>
  <w:num w:numId="16">
    <w:abstractNumId w:val="7"/>
  </w:num>
  <w:num w:numId="17">
    <w:abstractNumId w:val="14"/>
  </w:num>
  <w:num w:numId="18">
    <w:abstractNumId w:val="24"/>
  </w:num>
  <w:num w:numId="19">
    <w:abstractNumId w:val="33"/>
  </w:num>
  <w:num w:numId="20">
    <w:abstractNumId w:val="27"/>
  </w:num>
  <w:num w:numId="21">
    <w:abstractNumId w:val="34"/>
  </w:num>
  <w:num w:numId="22">
    <w:abstractNumId w:val="32"/>
  </w:num>
  <w:num w:numId="23">
    <w:abstractNumId w:val="29"/>
  </w:num>
  <w:num w:numId="24">
    <w:abstractNumId w:val="19"/>
  </w:num>
  <w:num w:numId="25">
    <w:abstractNumId w:val="22"/>
  </w:num>
  <w:num w:numId="26">
    <w:abstractNumId w:val="20"/>
  </w:num>
  <w:num w:numId="27">
    <w:abstractNumId w:val="10"/>
  </w:num>
  <w:num w:numId="28">
    <w:abstractNumId w:val="2"/>
  </w:num>
  <w:num w:numId="29">
    <w:abstractNumId w:val="5"/>
  </w:num>
  <w:num w:numId="30">
    <w:abstractNumId w:val="11"/>
  </w:num>
  <w:num w:numId="31">
    <w:abstractNumId w:val="35"/>
  </w:num>
  <w:num w:numId="32">
    <w:abstractNumId w:val="16"/>
  </w:num>
  <w:num w:numId="33">
    <w:abstractNumId w:val="1"/>
  </w:num>
  <w:num w:numId="34">
    <w:abstractNumId w:val="25"/>
  </w:num>
  <w:num w:numId="35">
    <w:abstractNumId w:val="15"/>
  </w:num>
  <w:num w:numId="36">
    <w:abstractNumId w:val="18"/>
  </w:num>
  <w:num w:numId="37">
    <w:abstractNumId w:val="16"/>
  </w:num>
  <w:num w:numId="38">
    <w:abstractNumId w:val="16"/>
  </w:num>
  <w:num w:numId="39">
    <w:abstractNumId w:val="16"/>
  </w:num>
  <w:num w:numId="40">
    <w:abstractNumId w:val="25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35"/>
  </w:num>
  <w:num w:numId="46">
    <w:abstractNumId w:val="35"/>
  </w:num>
  <w:num w:numId="47">
    <w:abstractNumId w:val="35"/>
  </w:num>
  <w:num w:numId="48">
    <w:abstractNumId w:val="15"/>
  </w:num>
  <w:num w:numId="49">
    <w:abstractNumId w:val="18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linkStyle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567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3F"/>
    <w:rsid w:val="0002254A"/>
    <w:rsid w:val="000327F0"/>
    <w:rsid w:val="000365FD"/>
    <w:rsid w:val="000475DF"/>
    <w:rsid w:val="000625D2"/>
    <w:rsid w:val="0006476D"/>
    <w:rsid w:val="00092537"/>
    <w:rsid w:val="00092FAC"/>
    <w:rsid w:val="000B2E9E"/>
    <w:rsid w:val="000E057A"/>
    <w:rsid w:val="000E4422"/>
    <w:rsid w:val="000F1C5D"/>
    <w:rsid w:val="000F2888"/>
    <w:rsid w:val="00126127"/>
    <w:rsid w:val="00146CDB"/>
    <w:rsid w:val="001536DC"/>
    <w:rsid w:val="001539EA"/>
    <w:rsid w:val="0017146D"/>
    <w:rsid w:val="00176E8A"/>
    <w:rsid w:val="001A1342"/>
    <w:rsid w:val="001B0EAA"/>
    <w:rsid w:val="001B2619"/>
    <w:rsid w:val="001B390B"/>
    <w:rsid w:val="001E13BC"/>
    <w:rsid w:val="002020B7"/>
    <w:rsid w:val="00204EC1"/>
    <w:rsid w:val="00290FE3"/>
    <w:rsid w:val="002931EF"/>
    <w:rsid w:val="002A3A08"/>
    <w:rsid w:val="002B474B"/>
    <w:rsid w:val="002E2D3D"/>
    <w:rsid w:val="002E6D0F"/>
    <w:rsid w:val="002F1B86"/>
    <w:rsid w:val="00314C36"/>
    <w:rsid w:val="0033211B"/>
    <w:rsid w:val="00334B16"/>
    <w:rsid w:val="00343D0A"/>
    <w:rsid w:val="003556D7"/>
    <w:rsid w:val="00375798"/>
    <w:rsid w:val="00384274"/>
    <w:rsid w:val="003850DE"/>
    <w:rsid w:val="003A6679"/>
    <w:rsid w:val="003B49BD"/>
    <w:rsid w:val="003C173C"/>
    <w:rsid w:val="003C62A4"/>
    <w:rsid w:val="003E771F"/>
    <w:rsid w:val="003F230E"/>
    <w:rsid w:val="003F2C66"/>
    <w:rsid w:val="004100B4"/>
    <w:rsid w:val="00456C9C"/>
    <w:rsid w:val="004712F5"/>
    <w:rsid w:val="00480084"/>
    <w:rsid w:val="00480FED"/>
    <w:rsid w:val="00484339"/>
    <w:rsid w:val="004916EC"/>
    <w:rsid w:val="004952AA"/>
    <w:rsid w:val="004952BB"/>
    <w:rsid w:val="004A2E2E"/>
    <w:rsid w:val="004A3836"/>
    <w:rsid w:val="004E350A"/>
    <w:rsid w:val="004E5929"/>
    <w:rsid w:val="004E7844"/>
    <w:rsid w:val="0050508F"/>
    <w:rsid w:val="00513582"/>
    <w:rsid w:val="00517097"/>
    <w:rsid w:val="0052682A"/>
    <w:rsid w:val="00541227"/>
    <w:rsid w:val="00567812"/>
    <w:rsid w:val="005870A9"/>
    <w:rsid w:val="00591E93"/>
    <w:rsid w:val="00596458"/>
    <w:rsid w:val="005B6B53"/>
    <w:rsid w:val="005C1B73"/>
    <w:rsid w:val="005C4C40"/>
    <w:rsid w:val="005C57E1"/>
    <w:rsid w:val="005E19A1"/>
    <w:rsid w:val="005E7DFA"/>
    <w:rsid w:val="005F1FEE"/>
    <w:rsid w:val="00606151"/>
    <w:rsid w:val="00623766"/>
    <w:rsid w:val="00624CDC"/>
    <w:rsid w:val="00625BF9"/>
    <w:rsid w:val="00646A6F"/>
    <w:rsid w:val="00683762"/>
    <w:rsid w:val="006A1120"/>
    <w:rsid w:val="006B4788"/>
    <w:rsid w:val="006C6C21"/>
    <w:rsid w:val="006E608A"/>
    <w:rsid w:val="006F6E48"/>
    <w:rsid w:val="00701ED8"/>
    <w:rsid w:val="00702331"/>
    <w:rsid w:val="00716F19"/>
    <w:rsid w:val="00717324"/>
    <w:rsid w:val="007242A2"/>
    <w:rsid w:val="00724B8E"/>
    <w:rsid w:val="00743BC8"/>
    <w:rsid w:val="007472B9"/>
    <w:rsid w:val="0076131D"/>
    <w:rsid w:val="00762D05"/>
    <w:rsid w:val="00773B98"/>
    <w:rsid w:val="007C6E22"/>
    <w:rsid w:val="007E051B"/>
    <w:rsid w:val="00872E59"/>
    <w:rsid w:val="00876FF6"/>
    <w:rsid w:val="00884098"/>
    <w:rsid w:val="00900D71"/>
    <w:rsid w:val="00917EBE"/>
    <w:rsid w:val="00943B46"/>
    <w:rsid w:val="00951FED"/>
    <w:rsid w:val="00956B28"/>
    <w:rsid w:val="009571F4"/>
    <w:rsid w:val="00963C8A"/>
    <w:rsid w:val="00975E69"/>
    <w:rsid w:val="00982528"/>
    <w:rsid w:val="00992626"/>
    <w:rsid w:val="009A0568"/>
    <w:rsid w:val="009A6B9E"/>
    <w:rsid w:val="009B1987"/>
    <w:rsid w:val="009E043F"/>
    <w:rsid w:val="009E5914"/>
    <w:rsid w:val="00A51645"/>
    <w:rsid w:val="00A56BF4"/>
    <w:rsid w:val="00A56DD4"/>
    <w:rsid w:val="00A74B35"/>
    <w:rsid w:val="00A7510B"/>
    <w:rsid w:val="00A9743F"/>
    <w:rsid w:val="00AA1F49"/>
    <w:rsid w:val="00AA20EB"/>
    <w:rsid w:val="00AA5A97"/>
    <w:rsid w:val="00AC1715"/>
    <w:rsid w:val="00AD6303"/>
    <w:rsid w:val="00AD77F9"/>
    <w:rsid w:val="00AE6FBC"/>
    <w:rsid w:val="00B07B91"/>
    <w:rsid w:val="00B2158B"/>
    <w:rsid w:val="00B317FF"/>
    <w:rsid w:val="00B345CF"/>
    <w:rsid w:val="00B37774"/>
    <w:rsid w:val="00B41754"/>
    <w:rsid w:val="00B61F1F"/>
    <w:rsid w:val="00B67ECF"/>
    <w:rsid w:val="00B85979"/>
    <w:rsid w:val="00BA59FA"/>
    <w:rsid w:val="00BC3503"/>
    <w:rsid w:val="00C135B8"/>
    <w:rsid w:val="00C272CE"/>
    <w:rsid w:val="00C31246"/>
    <w:rsid w:val="00C50ED0"/>
    <w:rsid w:val="00C603AB"/>
    <w:rsid w:val="00C61982"/>
    <w:rsid w:val="00C7130F"/>
    <w:rsid w:val="00C75755"/>
    <w:rsid w:val="00C81FA6"/>
    <w:rsid w:val="00CB2EA0"/>
    <w:rsid w:val="00CB519D"/>
    <w:rsid w:val="00CB6331"/>
    <w:rsid w:val="00CC22BD"/>
    <w:rsid w:val="00CC6B93"/>
    <w:rsid w:val="00CF559F"/>
    <w:rsid w:val="00D0003E"/>
    <w:rsid w:val="00D01A7A"/>
    <w:rsid w:val="00D31257"/>
    <w:rsid w:val="00D42168"/>
    <w:rsid w:val="00D46B3B"/>
    <w:rsid w:val="00D50544"/>
    <w:rsid w:val="00D526E7"/>
    <w:rsid w:val="00D573E5"/>
    <w:rsid w:val="00D84536"/>
    <w:rsid w:val="00D87785"/>
    <w:rsid w:val="00D93806"/>
    <w:rsid w:val="00D97CDD"/>
    <w:rsid w:val="00DA062C"/>
    <w:rsid w:val="00DA6395"/>
    <w:rsid w:val="00DB2D37"/>
    <w:rsid w:val="00DB2F18"/>
    <w:rsid w:val="00DB6EF7"/>
    <w:rsid w:val="00DC1FD0"/>
    <w:rsid w:val="00DC709F"/>
    <w:rsid w:val="00E04C58"/>
    <w:rsid w:val="00E36754"/>
    <w:rsid w:val="00E61BDB"/>
    <w:rsid w:val="00E66AD2"/>
    <w:rsid w:val="00E92F40"/>
    <w:rsid w:val="00E93F30"/>
    <w:rsid w:val="00EB5A26"/>
    <w:rsid w:val="00EC1ACD"/>
    <w:rsid w:val="00EE68EC"/>
    <w:rsid w:val="00EF0BB3"/>
    <w:rsid w:val="00F274DC"/>
    <w:rsid w:val="00F30463"/>
    <w:rsid w:val="00F60FA7"/>
    <w:rsid w:val="00F62825"/>
    <w:rsid w:val="00F64A92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."/>
  <w:listSeparator w:val=","/>
  <w14:docId w14:val="7A1FCC68"/>
  <w15:docId w15:val="{81A858D0-2114-4A0E-9E88-85DF029E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B12"/>
    <w:pPr>
      <w:spacing w:after="140" w:line="300" w:lineRule="atLeast"/>
    </w:pPr>
    <w:rPr>
      <w:rFonts w:ascii="Gill Sans MT" w:eastAsiaTheme="minorHAnsi" w:hAnsi="Gill Sans MT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FE5B12"/>
    <w:pPr>
      <w:keepNext/>
      <w:spacing w:before="24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E5B12"/>
    <w:pPr>
      <w:keepNext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FE5B12"/>
    <w:pPr>
      <w:keepNext/>
      <w:spacing w:before="4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FE5B12"/>
    <w:pPr>
      <w:keepNext/>
      <w:spacing w:before="40"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9"/>
    <w:semiHidden/>
    <w:rsid w:val="00FE5B12"/>
    <w:pPr>
      <w:spacing w:before="240" w:after="60" w:line="300" w:lineRule="exac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FE5B12"/>
    <w:pPr>
      <w:spacing w:before="240" w:after="60" w:line="300" w:lineRule="exac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FE5B12"/>
    <w:pPr>
      <w:numPr>
        <w:ilvl w:val="6"/>
        <w:numId w:val="31"/>
      </w:numPr>
      <w:spacing w:before="240" w:after="60" w:line="300" w:lineRule="exact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FE5B12"/>
    <w:pPr>
      <w:numPr>
        <w:ilvl w:val="7"/>
        <w:numId w:val="31"/>
      </w:numPr>
      <w:spacing w:before="240" w:after="60" w:line="300" w:lineRule="exact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FE5B12"/>
    <w:pPr>
      <w:numPr>
        <w:ilvl w:val="8"/>
        <w:numId w:val="31"/>
      </w:numPr>
      <w:spacing w:before="240" w:after="60" w:line="300" w:lineRule="exact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FE5B1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E5B12"/>
  </w:style>
  <w:style w:type="paragraph" w:styleId="Header">
    <w:name w:val="header"/>
    <w:basedOn w:val="Normal"/>
    <w:link w:val="HeaderChar"/>
    <w:uiPriority w:val="99"/>
    <w:rsid w:val="00A974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4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74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43F"/>
    <w:rPr>
      <w:sz w:val="24"/>
      <w:szCs w:val="24"/>
    </w:rPr>
  </w:style>
  <w:style w:type="paragraph" w:styleId="BalloonText">
    <w:name w:val="Balloon Text"/>
    <w:basedOn w:val="Normal"/>
    <w:link w:val="BalloonTextChar"/>
    <w:rsid w:val="00A97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4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7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unhideWhenUsed/>
    <w:rsid w:val="00FE5B1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E5B12"/>
    <w:rPr>
      <w:color w:val="0000FF"/>
      <w:u w:val="single"/>
    </w:rPr>
  </w:style>
  <w:style w:type="character" w:styleId="CommentReference">
    <w:name w:val="annotation reference"/>
    <w:basedOn w:val="DefaultParagraphFont"/>
    <w:rsid w:val="002A3A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A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3A08"/>
  </w:style>
  <w:style w:type="paragraph" w:styleId="CommentSubject">
    <w:name w:val="annotation subject"/>
    <w:basedOn w:val="CommentText"/>
    <w:next w:val="CommentText"/>
    <w:link w:val="CommentSubjectChar"/>
    <w:rsid w:val="002A3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3A0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FE5B12"/>
    <w:rPr>
      <w:rFonts w:ascii="Gill Sans MT" w:eastAsiaTheme="majorEastAsia" w:hAnsi="Gill Sans MT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FE5B12"/>
    <w:rPr>
      <w:rFonts w:ascii="Gill Sans MT" w:eastAsiaTheme="majorEastAsia" w:hAnsi="Gill Sans MT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FE5B12"/>
    <w:rPr>
      <w:rFonts w:ascii="Gill Sans MT" w:eastAsiaTheme="majorEastAsia" w:hAnsi="Gill Sans MT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FE5B12"/>
    <w:rPr>
      <w:rFonts w:ascii="Gill Sans MT" w:eastAsiaTheme="majorEastAsia" w:hAnsi="Gill Sans MT" w:cstheme="majorBidi"/>
      <w:b/>
      <w:iCs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E5B12"/>
    <w:rPr>
      <w:rFonts w:ascii="Gill Sans MT" w:eastAsiaTheme="minorHAnsi" w:hAnsi="Gill Sans MT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E5B12"/>
    <w:rPr>
      <w:rFonts w:ascii="Gill Sans MT" w:eastAsiaTheme="minorHAnsi" w:hAnsi="Gill Sans MT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E5B12"/>
    <w:rPr>
      <w:rFonts w:ascii="Gill Sans MT" w:eastAsiaTheme="minorHAnsi" w:hAnsi="Gill Sans MT" w:cstheme="minorBidi"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E5B12"/>
    <w:rPr>
      <w:rFonts w:ascii="Gill Sans MT" w:eastAsiaTheme="minorHAnsi" w:hAnsi="Gill Sans MT" w:cstheme="minorBidi"/>
      <w:i/>
      <w:iCs/>
      <w:sz w:val="24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E5B12"/>
    <w:rPr>
      <w:rFonts w:ascii="Gill Sans MT" w:eastAsiaTheme="minorHAnsi" w:hAnsi="Gill Sans MT" w:cs="Arial"/>
      <w:sz w:val="22"/>
      <w:szCs w:val="22"/>
    </w:rPr>
  </w:style>
  <w:style w:type="paragraph" w:customStyle="1" w:styleId="BulletedListLevel1">
    <w:name w:val="Bulleted List Level 1"/>
    <w:basedOn w:val="ListParagraph"/>
    <w:link w:val="BulletedListLevel1Char"/>
    <w:uiPriority w:val="3"/>
    <w:qFormat/>
    <w:rsid w:val="00FE5B12"/>
    <w:pPr>
      <w:numPr>
        <w:numId w:val="32"/>
      </w:numPr>
      <w:contextualSpacing w:val="0"/>
    </w:pPr>
  </w:style>
  <w:style w:type="paragraph" w:customStyle="1" w:styleId="BulletedListLevel2">
    <w:name w:val="Bulleted List Level 2"/>
    <w:basedOn w:val="BulletedListLevel1"/>
    <w:link w:val="BulletedListLevel2Char"/>
    <w:uiPriority w:val="3"/>
    <w:qFormat/>
    <w:rsid w:val="00FE5B12"/>
    <w:pPr>
      <w:numPr>
        <w:ilvl w:val="1"/>
      </w:numPr>
    </w:pPr>
    <w:rPr>
      <w:rFonts w:cs="Arial"/>
      <w:snapToGrid w:val="0"/>
    </w:rPr>
  </w:style>
  <w:style w:type="paragraph" w:customStyle="1" w:styleId="BulletedListLevel3">
    <w:name w:val="Bulleted List Level 3"/>
    <w:basedOn w:val="BulletedListLevel2"/>
    <w:link w:val="BulletedListLevel3Char"/>
    <w:uiPriority w:val="3"/>
    <w:qFormat/>
    <w:rsid w:val="00FE5B12"/>
    <w:pPr>
      <w:numPr>
        <w:ilvl w:val="2"/>
      </w:numPr>
    </w:pPr>
    <w:rPr>
      <w:snapToGrid/>
    </w:rPr>
  </w:style>
  <w:style w:type="paragraph" w:customStyle="1" w:styleId="DepartmentTitle">
    <w:name w:val="Department Title"/>
    <w:next w:val="DepartmentAddress"/>
    <w:qFormat/>
    <w:rsid w:val="00FE5B12"/>
    <w:pPr>
      <w:spacing w:after="140" w:line="300" w:lineRule="atLeast"/>
    </w:pPr>
    <w:rPr>
      <w:rFonts w:ascii="Gill Sans MT" w:eastAsiaTheme="minorHAnsi" w:hAnsi="Gill Sans MT" w:cstheme="minorBidi"/>
      <w:sz w:val="28"/>
      <w:szCs w:val="24"/>
    </w:rPr>
  </w:style>
  <w:style w:type="paragraph" w:customStyle="1" w:styleId="DepartmentAddress">
    <w:name w:val="Department Address"/>
    <w:next w:val="Normal"/>
    <w:qFormat/>
    <w:rsid w:val="00FE5B12"/>
    <w:pPr>
      <w:widowControl w:val="0"/>
      <w:suppressAutoHyphens/>
      <w:autoSpaceDE w:val="0"/>
      <w:autoSpaceDN w:val="0"/>
      <w:adjustRightInd w:val="0"/>
      <w:spacing w:after="140" w:line="300" w:lineRule="atLeast"/>
      <w:textAlignment w:val="baseline"/>
    </w:pPr>
    <w:rPr>
      <w:rFonts w:ascii="Gill Sans MT" w:eastAsiaTheme="minorHAnsi" w:hAnsi="Gill Sans MT" w:cstheme="minorBidi"/>
      <w:caps/>
      <w:color w:val="000000"/>
      <w:sz w:val="18"/>
      <w:szCs w:val="22"/>
    </w:rPr>
  </w:style>
  <w:style w:type="paragraph" w:customStyle="1" w:styleId="Heading1numbered">
    <w:name w:val="Heading 1 (numbered)"/>
    <w:basedOn w:val="Heading1"/>
    <w:next w:val="Normal"/>
    <w:link w:val="Heading1numberedChar"/>
    <w:uiPriority w:val="2"/>
    <w:qFormat/>
    <w:rsid w:val="00FE5B12"/>
    <w:pPr>
      <w:pageBreakBefore/>
      <w:numPr>
        <w:numId w:val="33"/>
      </w:numPr>
      <w:spacing w:after="120"/>
    </w:pPr>
    <w:rPr>
      <w:rFonts w:cs="Arial"/>
      <w:snapToGrid w:val="0"/>
    </w:rPr>
  </w:style>
  <w:style w:type="paragraph" w:customStyle="1" w:styleId="Heading2numbered">
    <w:name w:val="Heading 2 (numbered)"/>
    <w:basedOn w:val="Heading2"/>
    <w:next w:val="Normal"/>
    <w:link w:val="Heading2numberedChar"/>
    <w:uiPriority w:val="2"/>
    <w:qFormat/>
    <w:rsid w:val="00FE5B12"/>
    <w:pPr>
      <w:numPr>
        <w:ilvl w:val="1"/>
        <w:numId w:val="33"/>
      </w:numPr>
      <w:spacing w:before="240" w:after="120"/>
    </w:pPr>
    <w:rPr>
      <w:rFonts w:cs="Arial"/>
      <w:bCs/>
      <w:szCs w:val="28"/>
    </w:rPr>
  </w:style>
  <w:style w:type="paragraph" w:customStyle="1" w:styleId="Heading3numbered">
    <w:name w:val="Heading 3 (numbered)"/>
    <w:basedOn w:val="Heading3"/>
    <w:next w:val="Normal"/>
    <w:link w:val="Heading3numberedChar"/>
    <w:uiPriority w:val="2"/>
    <w:qFormat/>
    <w:rsid w:val="00FE5B12"/>
    <w:pPr>
      <w:numPr>
        <w:ilvl w:val="2"/>
        <w:numId w:val="33"/>
      </w:numPr>
      <w:spacing w:before="240" w:after="120"/>
    </w:pPr>
    <w:rPr>
      <w:rFonts w:cs="Arial"/>
      <w:bCs/>
      <w:iCs/>
      <w:szCs w:val="28"/>
    </w:rPr>
  </w:style>
  <w:style w:type="paragraph" w:customStyle="1" w:styleId="Heading4numbered">
    <w:name w:val="Heading 4 (numbered)"/>
    <w:basedOn w:val="Heading4"/>
    <w:next w:val="Normal"/>
    <w:link w:val="Heading4numberedChar"/>
    <w:uiPriority w:val="2"/>
    <w:qFormat/>
    <w:rsid w:val="00FE5B12"/>
    <w:pPr>
      <w:numPr>
        <w:ilvl w:val="3"/>
        <w:numId w:val="33"/>
      </w:numPr>
      <w:spacing w:before="240" w:after="120"/>
    </w:pPr>
    <w:rPr>
      <w:bCs/>
      <w:iCs w:val="0"/>
      <w:lang w:eastAsia="en-AU"/>
    </w:rPr>
  </w:style>
  <w:style w:type="numbering" w:customStyle="1" w:styleId="BulletsDoH">
    <w:name w:val="Bullets DoH"/>
    <w:uiPriority w:val="99"/>
    <w:rsid w:val="00FE5B12"/>
    <w:pPr>
      <w:numPr>
        <w:numId w:val="34"/>
      </w:numPr>
    </w:pPr>
  </w:style>
  <w:style w:type="numbering" w:customStyle="1" w:styleId="NumberedListDoH">
    <w:name w:val="Numbered List DoH"/>
    <w:uiPriority w:val="99"/>
    <w:rsid w:val="00FE5B12"/>
    <w:pPr>
      <w:numPr>
        <w:numId w:val="35"/>
      </w:numPr>
    </w:pPr>
  </w:style>
  <w:style w:type="character" w:styleId="FollowedHyperlink">
    <w:name w:val="FollowedHyperlink"/>
    <w:basedOn w:val="DefaultParagraphFont"/>
    <w:uiPriority w:val="99"/>
    <w:semiHidden/>
    <w:rsid w:val="00FE5B12"/>
    <w:rPr>
      <w:color w:val="800080"/>
      <w:u w:val="single"/>
    </w:rPr>
  </w:style>
  <w:style w:type="paragraph" w:customStyle="1" w:styleId="TableText">
    <w:name w:val="Table Text"/>
    <w:basedOn w:val="Normal"/>
    <w:uiPriority w:val="4"/>
    <w:qFormat/>
    <w:rsid w:val="00FE5B12"/>
    <w:pPr>
      <w:keepLines/>
      <w:spacing w:after="40" w:line="240" w:lineRule="auto"/>
    </w:pPr>
  </w:style>
  <w:style w:type="character" w:customStyle="1" w:styleId="BulletedListLevel1Char">
    <w:name w:val="Bulleted List Level 1 Char"/>
    <w:basedOn w:val="DefaultParagraphFont"/>
    <w:link w:val="BulletedListLevel1"/>
    <w:uiPriority w:val="3"/>
    <w:rsid w:val="00FE5B12"/>
    <w:rPr>
      <w:rFonts w:ascii="Gill Sans MT" w:eastAsiaTheme="minorHAnsi" w:hAnsi="Gill Sans MT" w:cstheme="minorBidi"/>
      <w:sz w:val="22"/>
      <w:szCs w:val="22"/>
    </w:rPr>
  </w:style>
  <w:style w:type="paragraph" w:customStyle="1" w:styleId="NumberedListStyle">
    <w:name w:val="Numbered List Style"/>
    <w:basedOn w:val="Normal"/>
    <w:link w:val="NumberedListStyleChar"/>
    <w:uiPriority w:val="4"/>
    <w:qFormat/>
    <w:rsid w:val="00FE5B12"/>
    <w:pPr>
      <w:numPr>
        <w:numId w:val="36"/>
      </w:numPr>
    </w:pPr>
    <w:rPr>
      <w:rFonts w:eastAsia="Times New Roman" w:cs="Times New Roman"/>
      <w:szCs w:val="20"/>
    </w:rPr>
  </w:style>
  <w:style w:type="character" w:customStyle="1" w:styleId="BulletedListLevel2Char">
    <w:name w:val="Bulleted List Level 2 Char"/>
    <w:basedOn w:val="BulletedListLevel1Char"/>
    <w:link w:val="BulletedListLevel2"/>
    <w:uiPriority w:val="3"/>
    <w:rsid w:val="00FE5B12"/>
    <w:rPr>
      <w:rFonts w:ascii="Gill Sans MT" w:eastAsiaTheme="minorHAnsi" w:hAnsi="Gill Sans MT" w:cs="Arial"/>
      <w:snapToGrid w:val="0"/>
      <w:sz w:val="22"/>
      <w:szCs w:val="22"/>
    </w:rPr>
  </w:style>
  <w:style w:type="character" w:customStyle="1" w:styleId="BulletedListLevel3Char">
    <w:name w:val="Bulleted List Level 3 Char"/>
    <w:basedOn w:val="BulletedListLevel2Char"/>
    <w:link w:val="BulletedListLevel3"/>
    <w:uiPriority w:val="3"/>
    <w:rsid w:val="00FE5B12"/>
    <w:rPr>
      <w:rFonts w:ascii="Gill Sans MT" w:eastAsiaTheme="minorHAnsi" w:hAnsi="Gill Sans MT" w:cs="Arial"/>
      <w:snapToGrid/>
      <w:sz w:val="22"/>
      <w:szCs w:val="22"/>
    </w:rPr>
  </w:style>
  <w:style w:type="character" w:customStyle="1" w:styleId="Heading1numberedChar">
    <w:name w:val="Heading 1 (numbered) Char"/>
    <w:basedOn w:val="Heading1Char"/>
    <w:link w:val="Heading1numbered"/>
    <w:uiPriority w:val="2"/>
    <w:rsid w:val="00FE5B12"/>
    <w:rPr>
      <w:rFonts w:ascii="Gill Sans MT" w:eastAsiaTheme="majorEastAsia" w:hAnsi="Gill Sans MT" w:cs="Arial"/>
      <w:b/>
      <w:snapToGrid w:val="0"/>
      <w:sz w:val="40"/>
      <w:szCs w:val="32"/>
    </w:rPr>
  </w:style>
  <w:style w:type="character" w:customStyle="1" w:styleId="Heading2numberedChar">
    <w:name w:val="Heading 2 (numbered) Char"/>
    <w:basedOn w:val="Heading2Char"/>
    <w:link w:val="Heading2numbered"/>
    <w:uiPriority w:val="2"/>
    <w:rsid w:val="00FE5B12"/>
    <w:rPr>
      <w:rFonts w:ascii="Gill Sans MT" w:eastAsiaTheme="majorEastAsia" w:hAnsi="Gill Sans MT" w:cs="Arial"/>
      <w:b/>
      <w:bCs/>
      <w:sz w:val="32"/>
      <w:szCs w:val="28"/>
    </w:rPr>
  </w:style>
  <w:style w:type="character" w:customStyle="1" w:styleId="Heading3numberedChar">
    <w:name w:val="Heading 3 (numbered) Char"/>
    <w:basedOn w:val="Heading3Char"/>
    <w:link w:val="Heading3numbered"/>
    <w:uiPriority w:val="2"/>
    <w:rsid w:val="00FE5B12"/>
    <w:rPr>
      <w:rFonts w:ascii="Gill Sans MT" w:eastAsiaTheme="majorEastAsia" w:hAnsi="Gill Sans MT" w:cs="Arial"/>
      <w:b/>
      <w:bCs/>
      <w:iCs/>
      <w:sz w:val="28"/>
      <w:szCs w:val="28"/>
    </w:rPr>
  </w:style>
  <w:style w:type="character" w:customStyle="1" w:styleId="Heading4numberedChar">
    <w:name w:val="Heading 4 (numbered) Char"/>
    <w:basedOn w:val="Heading4Char"/>
    <w:link w:val="Heading4numbered"/>
    <w:uiPriority w:val="2"/>
    <w:rsid w:val="00FE5B12"/>
    <w:rPr>
      <w:rFonts w:ascii="Gill Sans MT" w:eastAsiaTheme="majorEastAsia" w:hAnsi="Gill Sans MT" w:cstheme="majorBidi"/>
      <w:b/>
      <w:bCs/>
      <w:iCs w:val="0"/>
      <w:sz w:val="24"/>
      <w:szCs w:val="22"/>
      <w:lang w:eastAsia="en-AU"/>
    </w:rPr>
  </w:style>
  <w:style w:type="character" w:customStyle="1" w:styleId="NumberedListStyleChar">
    <w:name w:val="Numbered List Style Char"/>
    <w:basedOn w:val="DefaultParagraphFont"/>
    <w:link w:val="NumberedListStyle"/>
    <w:uiPriority w:val="4"/>
    <w:rsid w:val="00FE5B12"/>
    <w:rPr>
      <w:rFonts w:ascii="Gill Sans MT" w:hAnsi="Gill Sans M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SGOV">
  <a:themeElements>
    <a:clrScheme name="TASGOV">
      <a:dk1>
        <a:sysClr val="windowText" lastClr="000000"/>
      </a:dk1>
      <a:lt1>
        <a:sysClr val="window" lastClr="FFFFFF"/>
      </a:lt1>
      <a:dk2>
        <a:srgbClr val="003052"/>
      </a:dk2>
      <a:lt2>
        <a:srgbClr val="DCD8D1"/>
      </a:lt2>
      <a:accent1>
        <a:srgbClr val="73B8D2"/>
      </a:accent1>
      <a:accent2>
        <a:srgbClr val="DF9E33"/>
      </a:accent2>
      <a:accent3>
        <a:srgbClr val="7A0053"/>
      </a:accent3>
      <a:accent4>
        <a:srgbClr val="F9E057"/>
      </a:accent4>
      <a:accent5>
        <a:srgbClr val="004F8C"/>
      </a:accent5>
      <a:accent6>
        <a:srgbClr val="A2A749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A4DA-2B29-42C2-A0E4-8C2FDC64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773</Words>
  <Characters>4928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</dc:title>
  <dc:subject>NEPT</dc:subject>
  <dc:creator>Goc, Tamlyn J</dc:creator>
  <cp:keywords>NEPT</cp:keywords>
  <cp:lastModifiedBy>Bastion, Marissa</cp:lastModifiedBy>
  <cp:revision>2</cp:revision>
  <cp:lastPrinted>2019-02-07T05:34:00Z</cp:lastPrinted>
  <dcterms:created xsi:type="dcterms:W3CDTF">2019-02-26T00:23:00Z</dcterms:created>
  <dcterms:modified xsi:type="dcterms:W3CDTF">2019-02-26T00:23:00Z</dcterms:modified>
</cp:coreProperties>
</file>