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4845" w14:textId="31546E4A" w:rsidR="001715CD" w:rsidRPr="004E2DFA" w:rsidRDefault="004E2DFA" w:rsidP="004E2DFA">
      <w:pPr>
        <w:spacing w:after="120"/>
        <w:jc w:val="center"/>
        <w:rPr>
          <w:rFonts w:ascii="Gill Sans MT" w:hAnsi="Gill Sans MT"/>
          <w:b/>
          <w:bCs/>
          <w:sz w:val="34"/>
          <w:szCs w:val="34"/>
        </w:rPr>
      </w:pPr>
      <w:r w:rsidRPr="004E2DFA">
        <w:rPr>
          <w:rFonts w:ascii="Gill Sans MT" w:hAnsi="Gill Sans MT"/>
          <w:b/>
          <w:bCs/>
          <w:sz w:val="34"/>
          <w:szCs w:val="34"/>
        </w:rPr>
        <w:t>Part One and Two</w:t>
      </w:r>
    </w:p>
    <w:p w14:paraId="449C70E2" w14:textId="77777777" w:rsidR="00A51027" w:rsidRDefault="00A51027" w:rsidP="00AD1064">
      <w:pPr>
        <w:spacing w:after="120"/>
        <w:jc w:val="left"/>
        <w:rPr>
          <w:rFonts w:ascii="Gill Sans MT" w:hAnsi="Gill Sans MT"/>
          <w:sz w:val="34"/>
          <w:szCs w:val="34"/>
        </w:rPr>
      </w:pPr>
    </w:p>
    <w:p w14:paraId="40A36492" w14:textId="77777777" w:rsidR="001715CD" w:rsidRPr="00241971" w:rsidRDefault="00A51027" w:rsidP="00A51027">
      <w:pPr>
        <w:spacing w:after="120"/>
        <w:jc w:val="center"/>
        <w:rPr>
          <w:rFonts w:ascii="Gill Sans MT" w:hAnsi="Gill Sans MT"/>
          <w:sz w:val="34"/>
          <w:szCs w:val="34"/>
        </w:rPr>
      </w:pPr>
      <w:r>
        <w:rPr>
          <w:rFonts w:ascii="Gill Sans MT" w:hAnsi="Gill Sans MT"/>
          <w:sz w:val="34"/>
          <w:szCs w:val="34"/>
        </w:rPr>
        <w:t xml:space="preserve">  </w:t>
      </w:r>
      <w:r>
        <w:rPr>
          <w:rFonts w:ascii="Gill Sans MT" w:hAnsi="Gill Sans MT"/>
          <w:noProof/>
          <w:lang w:eastAsia="en-AU"/>
        </w:rPr>
        <w:drawing>
          <wp:inline distT="0" distB="0" distL="0" distR="0" wp14:anchorId="3188E421" wp14:editId="6BA4A6F1">
            <wp:extent cx="2879301" cy="2663687"/>
            <wp:effectExtent l="0" t="0" r="0" b="3810"/>
            <wp:docPr id="3" name="Picture 3" descr="cid:image003.png@01D223B5.58230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23B5.58230A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79549" cy="2663916"/>
                    </a:xfrm>
                    <a:prstGeom prst="rect">
                      <a:avLst/>
                    </a:prstGeom>
                    <a:noFill/>
                    <a:ln>
                      <a:noFill/>
                    </a:ln>
                  </pic:spPr>
                </pic:pic>
              </a:graphicData>
            </a:graphic>
          </wp:inline>
        </w:drawing>
      </w:r>
    </w:p>
    <w:p w14:paraId="5756000B" w14:textId="77777777" w:rsidR="001715CD" w:rsidRPr="00241971" w:rsidRDefault="001715CD" w:rsidP="00AD1064">
      <w:pPr>
        <w:spacing w:after="120"/>
        <w:jc w:val="left"/>
        <w:rPr>
          <w:rFonts w:ascii="Gill Sans MT" w:hAnsi="Gill Sans MT"/>
          <w:sz w:val="34"/>
          <w:szCs w:val="34"/>
        </w:rPr>
      </w:pPr>
    </w:p>
    <w:p w14:paraId="194C7905" w14:textId="77777777" w:rsidR="001715CD" w:rsidRPr="00241971" w:rsidRDefault="001715CD" w:rsidP="00AD1064">
      <w:pPr>
        <w:spacing w:after="120"/>
        <w:jc w:val="left"/>
        <w:rPr>
          <w:rFonts w:ascii="Gill Sans MT" w:hAnsi="Gill Sans MT"/>
          <w:sz w:val="34"/>
          <w:szCs w:val="34"/>
        </w:rPr>
      </w:pPr>
    </w:p>
    <w:p w14:paraId="25CB722F" w14:textId="77777777" w:rsidR="001715CD" w:rsidRPr="00241971" w:rsidRDefault="001715CD" w:rsidP="00AD1064">
      <w:pPr>
        <w:spacing w:before="480" w:after="120"/>
        <w:jc w:val="center"/>
        <w:rPr>
          <w:rFonts w:ascii="Gill Sans MT" w:hAnsi="Gill Sans MT"/>
          <w:b/>
          <w:sz w:val="36"/>
          <w:szCs w:val="36"/>
        </w:rPr>
      </w:pPr>
      <w:r w:rsidRPr="00241971">
        <w:rPr>
          <w:rFonts w:ascii="Gill Sans MT" w:hAnsi="Gill Sans MT"/>
          <w:b/>
          <w:sz w:val="36"/>
          <w:szCs w:val="36"/>
        </w:rPr>
        <w:t>Departm</w:t>
      </w:r>
      <w:r w:rsidR="00B71C27">
        <w:rPr>
          <w:rFonts w:ascii="Gill Sans MT" w:hAnsi="Gill Sans MT"/>
          <w:b/>
          <w:sz w:val="36"/>
          <w:szCs w:val="36"/>
        </w:rPr>
        <w:t>ent of Health</w:t>
      </w:r>
    </w:p>
    <w:p w14:paraId="08E845DA" w14:textId="77777777" w:rsidR="001715CD" w:rsidRPr="00241971" w:rsidRDefault="001715CD" w:rsidP="00AD1064">
      <w:pPr>
        <w:spacing w:after="120"/>
        <w:jc w:val="center"/>
        <w:rPr>
          <w:rFonts w:ascii="Gill Sans MT" w:hAnsi="Gill Sans MT"/>
          <w:b/>
          <w:sz w:val="36"/>
          <w:szCs w:val="36"/>
        </w:rPr>
      </w:pPr>
    </w:p>
    <w:p w14:paraId="51CC6854" w14:textId="77777777" w:rsidR="001715CD" w:rsidRPr="00241971" w:rsidRDefault="006D7CBC" w:rsidP="00AD1064">
      <w:pPr>
        <w:spacing w:after="120"/>
        <w:rPr>
          <w:rFonts w:ascii="Gill Sans MT" w:hAnsi="Gill Sans MT"/>
        </w:rPr>
      </w:pPr>
      <w:r w:rsidRPr="00241971">
        <w:rPr>
          <w:rFonts w:ascii="Gill Sans MT" w:hAnsi="Gill Sans MT"/>
          <w:noProof/>
          <w:lang w:eastAsia="en-AU"/>
        </w:rPr>
        <mc:AlternateContent>
          <mc:Choice Requires="wps">
            <w:drawing>
              <wp:anchor distT="4294967293" distB="4294967293" distL="114300" distR="114300" simplePos="0" relativeHeight="251656704" behindDoc="0" locked="0" layoutInCell="0" allowOverlap="1" wp14:anchorId="26A56D67" wp14:editId="49F18113">
                <wp:simplePos x="0" y="0"/>
                <wp:positionH relativeFrom="column">
                  <wp:posOffset>0</wp:posOffset>
                </wp:positionH>
                <wp:positionV relativeFrom="paragraph">
                  <wp:posOffset>91439</wp:posOffset>
                </wp:positionV>
                <wp:extent cx="5600700" cy="0"/>
                <wp:effectExtent l="0" t="19050" r="0" b="1905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FA2C2" id="Line 3" o:spid="_x0000_s1026" alt="&quot;&quot;"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" o:allowincell="f" strokeweight="2.25pt"/>
            </w:pict>
          </mc:Fallback>
        </mc:AlternateContent>
      </w:r>
    </w:p>
    <w:p w14:paraId="29CB37D5" w14:textId="5BD8DB05" w:rsidR="009648D8" w:rsidRDefault="009648D8" w:rsidP="009648D8">
      <w:pPr>
        <w:spacing w:line="276" w:lineRule="auto"/>
        <w:ind w:right="282"/>
        <w:jc w:val="center"/>
        <w:rPr>
          <w:rFonts w:ascii="Gill Sans MT" w:hAnsi="Gill Sans MT"/>
          <w:b/>
          <w:sz w:val="36"/>
          <w:szCs w:val="36"/>
        </w:rPr>
      </w:pPr>
      <w:r w:rsidRPr="00241971">
        <w:rPr>
          <w:rFonts w:ascii="Gill Sans MT" w:hAnsi="Gill Sans MT"/>
          <w:b/>
          <w:sz w:val="36"/>
          <w:szCs w:val="36"/>
        </w:rPr>
        <w:t xml:space="preserve">Funding for an organisation/s to </w:t>
      </w:r>
      <w:r w:rsidR="00966983">
        <w:rPr>
          <w:rFonts w:ascii="Gill Sans MT" w:hAnsi="Gill Sans MT"/>
          <w:b/>
          <w:sz w:val="36"/>
          <w:szCs w:val="36"/>
        </w:rPr>
        <w:t>deliver</w:t>
      </w:r>
      <w:r w:rsidR="008E727E">
        <w:rPr>
          <w:rFonts w:ascii="Gill Sans MT" w:hAnsi="Gill Sans MT"/>
          <w:b/>
          <w:sz w:val="36"/>
          <w:szCs w:val="36"/>
        </w:rPr>
        <w:t xml:space="preserve"> the</w:t>
      </w:r>
    </w:p>
    <w:p w14:paraId="7429ADA2" w14:textId="44F61F76" w:rsidR="00A51027" w:rsidRPr="00396CA6" w:rsidRDefault="00136845" w:rsidP="009648D8">
      <w:pPr>
        <w:spacing w:line="276" w:lineRule="auto"/>
        <w:ind w:right="282"/>
        <w:jc w:val="center"/>
        <w:rPr>
          <w:rFonts w:ascii="Gill Sans MT" w:hAnsi="Gill Sans MT"/>
          <w:b/>
          <w:sz w:val="36"/>
          <w:szCs w:val="36"/>
          <w:lang w:val="de-DE"/>
        </w:rPr>
      </w:pPr>
      <w:r>
        <w:rPr>
          <w:rFonts w:ascii="Gill Sans MT" w:hAnsi="Gill Sans MT"/>
          <w:b/>
          <w:sz w:val="36"/>
          <w:szCs w:val="36"/>
          <w:lang w:val="de-DE"/>
        </w:rPr>
        <w:t>Primary Care Support Initiative</w:t>
      </w:r>
    </w:p>
    <w:p w14:paraId="7DF71616" w14:textId="15365B31" w:rsidR="001715CD" w:rsidRPr="00396CA6" w:rsidRDefault="003A5F90" w:rsidP="009648D8">
      <w:pPr>
        <w:tabs>
          <w:tab w:val="left" w:pos="0"/>
        </w:tabs>
        <w:spacing w:before="240" w:after="120" w:line="360" w:lineRule="auto"/>
        <w:ind w:right="-1"/>
        <w:jc w:val="center"/>
        <w:rPr>
          <w:rFonts w:ascii="Gill Sans MT" w:hAnsi="Gill Sans MT"/>
          <w:b/>
          <w:sz w:val="34"/>
          <w:szCs w:val="34"/>
          <w:lang w:val="de-DE"/>
        </w:rPr>
      </w:pPr>
      <w:r w:rsidRPr="00396CA6">
        <w:rPr>
          <w:rFonts w:ascii="Gill Sans MT" w:hAnsi="Gill Sans MT"/>
          <w:b/>
          <w:sz w:val="34"/>
          <w:szCs w:val="34"/>
          <w:lang w:val="de-DE"/>
        </w:rPr>
        <w:t>(</w:t>
      </w:r>
      <w:r w:rsidR="00213D7F" w:rsidRPr="00396CA6">
        <w:rPr>
          <w:rFonts w:ascii="Gill Sans MT" w:hAnsi="Gill Sans MT"/>
          <w:b/>
          <w:sz w:val="34"/>
          <w:szCs w:val="34"/>
          <w:lang w:val="de-DE"/>
        </w:rPr>
        <w:t>20</w:t>
      </w:r>
      <w:r w:rsidR="00136845">
        <w:rPr>
          <w:rFonts w:ascii="Gill Sans MT" w:hAnsi="Gill Sans MT"/>
          <w:b/>
          <w:sz w:val="34"/>
          <w:szCs w:val="34"/>
          <w:lang w:val="de-DE"/>
        </w:rPr>
        <w:t>22</w:t>
      </w:r>
      <w:r w:rsidR="00966983">
        <w:rPr>
          <w:rFonts w:ascii="Gill Sans MT" w:hAnsi="Gill Sans MT"/>
          <w:b/>
          <w:sz w:val="34"/>
          <w:szCs w:val="34"/>
          <w:lang w:val="de-DE"/>
        </w:rPr>
        <w:t>-23</w:t>
      </w:r>
      <w:r w:rsidR="00FD7F01" w:rsidRPr="00396CA6">
        <w:rPr>
          <w:rFonts w:ascii="Gill Sans MT" w:hAnsi="Gill Sans MT"/>
          <w:b/>
          <w:sz w:val="34"/>
          <w:szCs w:val="34"/>
          <w:lang w:val="de-DE"/>
        </w:rPr>
        <w:t xml:space="preserve"> </w:t>
      </w:r>
      <w:r w:rsidR="00A51027" w:rsidRPr="00396CA6">
        <w:rPr>
          <w:rFonts w:ascii="Gill Sans MT" w:hAnsi="Gill Sans MT"/>
          <w:b/>
          <w:sz w:val="34"/>
          <w:szCs w:val="34"/>
          <w:lang w:val="de-DE"/>
        </w:rPr>
        <w:t>–</w:t>
      </w:r>
      <w:r w:rsidR="00FD7F01" w:rsidRPr="00396CA6">
        <w:rPr>
          <w:rFonts w:ascii="Gill Sans MT" w:hAnsi="Gill Sans MT"/>
          <w:b/>
          <w:sz w:val="34"/>
          <w:szCs w:val="34"/>
          <w:lang w:val="de-DE"/>
        </w:rPr>
        <w:t xml:space="preserve"> </w:t>
      </w:r>
      <w:r w:rsidR="00966983">
        <w:rPr>
          <w:rFonts w:ascii="Gill Sans MT" w:hAnsi="Gill Sans MT"/>
          <w:b/>
          <w:sz w:val="34"/>
          <w:szCs w:val="34"/>
          <w:lang w:val="de-DE"/>
        </w:rPr>
        <w:t>2024-</w:t>
      </w:r>
      <w:r w:rsidR="00136845">
        <w:rPr>
          <w:rFonts w:ascii="Gill Sans MT" w:hAnsi="Gill Sans MT"/>
          <w:b/>
          <w:sz w:val="34"/>
          <w:szCs w:val="34"/>
          <w:lang w:val="de-DE"/>
        </w:rPr>
        <w:t>25</w:t>
      </w:r>
      <w:r w:rsidRPr="00396CA6">
        <w:rPr>
          <w:rFonts w:ascii="Gill Sans MT" w:hAnsi="Gill Sans MT"/>
          <w:b/>
          <w:sz w:val="34"/>
          <w:szCs w:val="34"/>
          <w:lang w:val="de-DE"/>
        </w:rPr>
        <w:t>)</w:t>
      </w:r>
    </w:p>
    <w:p w14:paraId="0B173C1D" w14:textId="77777777" w:rsidR="001715CD" w:rsidRDefault="001715CD" w:rsidP="00AD1064">
      <w:pPr>
        <w:tabs>
          <w:tab w:val="left" w:pos="0"/>
        </w:tabs>
        <w:spacing w:after="120" w:line="360" w:lineRule="auto"/>
        <w:ind w:right="-1"/>
        <w:jc w:val="center"/>
        <w:rPr>
          <w:rFonts w:ascii="Gill Sans MT" w:hAnsi="Gill Sans MT"/>
          <w:b/>
          <w:sz w:val="36"/>
          <w:szCs w:val="36"/>
        </w:rPr>
      </w:pPr>
      <w:r w:rsidRPr="00241971">
        <w:rPr>
          <w:rFonts w:ascii="Gill Sans MT" w:hAnsi="Gill Sans MT"/>
          <w:b/>
          <w:sz w:val="36"/>
          <w:szCs w:val="36"/>
        </w:rPr>
        <w:t xml:space="preserve">Request for </w:t>
      </w:r>
      <w:r w:rsidR="00A51027">
        <w:rPr>
          <w:rFonts w:ascii="Gill Sans MT" w:hAnsi="Gill Sans MT"/>
          <w:b/>
          <w:sz w:val="36"/>
          <w:szCs w:val="36"/>
        </w:rPr>
        <w:t xml:space="preserve">Grant </w:t>
      </w:r>
      <w:r w:rsidRPr="00241971">
        <w:rPr>
          <w:rFonts w:ascii="Gill Sans MT" w:hAnsi="Gill Sans MT"/>
          <w:b/>
          <w:sz w:val="36"/>
          <w:szCs w:val="36"/>
        </w:rPr>
        <w:t>Proposals</w:t>
      </w:r>
    </w:p>
    <w:p w14:paraId="1569CA3A" w14:textId="77777777" w:rsidR="00AA7CDD" w:rsidRDefault="00AA7CDD" w:rsidP="00893E87">
      <w:pPr>
        <w:pStyle w:val="Heading1"/>
      </w:pPr>
    </w:p>
    <w:p w14:paraId="167FD48F" w14:textId="06C20C8E" w:rsidR="00AA7CDD" w:rsidRPr="00E519D5" w:rsidRDefault="00CD4948" w:rsidP="00893E87">
      <w:pPr>
        <w:pStyle w:val="Heading1"/>
        <w:rPr>
          <w:sz w:val="20"/>
          <w:szCs w:val="20"/>
        </w:rPr>
      </w:pPr>
      <w:r w:rsidRPr="00241971">
        <w:t>Closing time:</w:t>
      </w:r>
      <w:r w:rsidR="00072928">
        <w:t xml:space="preserve"> extended to </w:t>
      </w:r>
      <w:r>
        <w:t xml:space="preserve">5pm </w:t>
      </w:r>
      <w:r w:rsidR="00072928">
        <w:t xml:space="preserve">Wednesday 28 </w:t>
      </w:r>
      <w:r>
        <w:t>September 2022</w:t>
      </w:r>
    </w:p>
    <w:p w14:paraId="410A4259" w14:textId="77777777" w:rsidR="001715CD" w:rsidRPr="00241971" w:rsidRDefault="006D7CBC" w:rsidP="00E519D5">
      <w:pPr>
        <w:spacing w:after="120"/>
        <w:jc w:val="center"/>
        <w:rPr>
          <w:rFonts w:ascii="Gill Sans MT" w:hAnsi="Gill Sans MT"/>
        </w:rPr>
        <w:sectPr w:rsidR="001715CD" w:rsidRPr="00241971">
          <w:footerReference w:type="default" r:id="rId10"/>
          <w:footerReference w:type="first" r:id="rId11"/>
          <w:pgSz w:w="11907" w:h="16840"/>
          <w:pgMar w:top="709" w:right="1418" w:bottom="1418" w:left="1418" w:header="720" w:footer="720" w:gutter="0"/>
          <w:pgNumType w:start="1"/>
          <w:cols w:space="720"/>
          <w:rtlGutter/>
        </w:sectPr>
      </w:pPr>
      <w:r w:rsidRPr="00241971">
        <w:rPr>
          <w:rFonts w:ascii="Gill Sans MT" w:hAnsi="Gill Sans MT"/>
          <w:noProof/>
          <w:lang w:eastAsia="en-AU"/>
        </w:rPr>
        <mc:AlternateContent>
          <mc:Choice Requires="wps">
            <w:drawing>
              <wp:anchor distT="4294967293" distB="4294967293" distL="114300" distR="114300" simplePos="0" relativeHeight="251657728" behindDoc="0" locked="0" layoutInCell="0" allowOverlap="1" wp14:anchorId="72529DDF" wp14:editId="50F18075">
                <wp:simplePos x="0" y="0"/>
                <wp:positionH relativeFrom="column">
                  <wp:posOffset>0</wp:posOffset>
                </wp:positionH>
                <wp:positionV relativeFrom="paragraph">
                  <wp:posOffset>132079</wp:posOffset>
                </wp:positionV>
                <wp:extent cx="5600700" cy="0"/>
                <wp:effectExtent l="0" t="19050" r="0" b="19050"/>
                <wp:wrapNone/>
                <wp:docPr id="4"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A6658" id="Line 4" o:spid="_x0000_s1026" alt="&quot;&quot;"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0.4pt" to="44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" o:allowincell="f" strokeweight="2.25pt"/>
            </w:pict>
          </mc:Fallback>
        </mc:AlternateContent>
      </w:r>
    </w:p>
    <w:p w14:paraId="41A0265A" w14:textId="7E182B5A" w:rsidR="003467E1" w:rsidRPr="00241971" w:rsidRDefault="00AB4586" w:rsidP="003467E1">
      <w:pPr>
        <w:pStyle w:val="Title-coverpage"/>
        <w:widowControl/>
        <w:pBdr>
          <w:top w:val="double" w:sz="12" w:space="1" w:color="auto"/>
        </w:pBdr>
        <w:shd w:val="clear" w:color="auto" w:fill="C0C0C0"/>
        <w:spacing w:line="240" w:lineRule="auto"/>
        <w:ind w:left="-540" w:right="-567" w:firstLine="0"/>
        <w:rPr>
          <w:rFonts w:ascii="Gill Sans MT" w:hAnsi="Gill Sans MT"/>
          <w:sz w:val="40"/>
        </w:rPr>
      </w:pPr>
      <w:r w:rsidRPr="00241971">
        <w:rPr>
          <w:rFonts w:ascii="Gill Sans MT" w:hAnsi="Gill Sans MT"/>
          <w:caps w:val="0"/>
          <w:sz w:val="40"/>
        </w:rPr>
        <w:t xml:space="preserve">Request </w:t>
      </w:r>
      <w:r>
        <w:rPr>
          <w:rFonts w:ascii="Gill Sans MT" w:hAnsi="Gill Sans MT"/>
          <w:caps w:val="0"/>
          <w:sz w:val="40"/>
        </w:rPr>
        <w:t>f</w:t>
      </w:r>
      <w:r w:rsidRPr="00241971">
        <w:rPr>
          <w:rFonts w:ascii="Gill Sans MT" w:hAnsi="Gill Sans MT"/>
          <w:caps w:val="0"/>
          <w:sz w:val="40"/>
        </w:rPr>
        <w:t xml:space="preserve">or </w:t>
      </w:r>
      <w:r>
        <w:rPr>
          <w:rFonts w:ascii="Gill Sans MT" w:hAnsi="Gill Sans MT"/>
          <w:caps w:val="0"/>
          <w:sz w:val="40"/>
        </w:rPr>
        <w:t xml:space="preserve">Grant </w:t>
      </w:r>
      <w:r w:rsidRPr="00241971">
        <w:rPr>
          <w:rFonts w:ascii="Gill Sans MT" w:hAnsi="Gill Sans MT"/>
          <w:caps w:val="0"/>
          <w:sz w:val="40"/>
        </w:rPr>
        <w:t>Proposal</w:t>
      </w:r>
    </w:p>
    <w:p w14:paraId="76850CFE" w14:textId="4F7EFD45" w:rsidR="003467E1" w:rsidRPr="00241971" w:rsidRDefault="00AB4586" w:rsidP="00E636D3">
      <w:pPr>
        <w:pStyle w:val="Title-coverpage"/>
        <w:widowControl/>
        <w:pBdr>
          <w:top w:val="double" w:sz="12" w:space="1" w:color="auto"/>
        </w:pBdr>
        <w:shd w:val="clear" w:color="auto" w:fill="C0C0C0"/>
        <w:spacing w:line="240" w:lineRule="auto"/>
        <w:ind w:left="-540" w:right="-567" w:firstLine="0"/>
        <w:rPr>
          <w:rFonts w:ascii="Gill Sans MT" w:hAnsi="Gill Sans MT"/>
          <w:caps w:val="0"/>
          <w:sz w:val="24"/>
          <w:szCs w:val="24"/>
        </w:rPr>
      </w:pPr>
      <w:r>
        <w:rPr>
          <w:rFonts w:ascii="Gill Sans MT" w:hAnsi="Gill Sans MT"/>
          <w:caps w:val="0"/>
          <w:sz w:val="24"/>
          <w:szCs w:val="24"/>
        </w:rPr>
        <w:t>b</w:t>
      </w:r>
      <w:r w:rsidRPr="00241971">
        <w:rPr>
          <w:rFonts w:ascii="Gill Sans MT" w:hAnsi="Gill Sans MT"/>
          <w:caps w:val="0"/>
          <w:sz w:val="24"/>
          <w:szCs w:val="24"/>
        </w:rPr>
        <w:t>y</w:t>
      </w:r>
    </w:p>
    <w:p w14:paraId="6950741E" w14:textId="7D7F74C6" w:rsidR="003467E1" w:rsidRPr="00241971" w:rsidRDefault="00AB4586" w:rsidP="003467E1">
      <w:pPr>
        <w:pStyle w:val="Title-coverpage"/>
        <w:widowControl/>
        <w:pBdr>
          <w:top w:val="double" w:sz="12" w:space="1" w:color="auto"/>
        </w:pBdr>
        <w:shd w:val="clear" w:color="auto" w:fill="C0C0C0"/>
        <w:spacing w:line="240" w:lineRule="auto"/>
        <w:ind w:left="-540" w:right="-567" w:firstLine="0"/>
        <w:rPr>
          <w:rFonts w:ascii="Gill Sans MT" w:hAnsi="Gill Sans MT"/>
        </w:rPr>
      </w:pPr>
      <w:r w:rsidRPr="00241971">
        <w:rPr>
          <w:rFonts w:ascii="Gill Sans MT" w:hAnsi="Gill Sans MT"/>
          <w:caps w:val="0"/>
        </w:rPr>
        <w:t>Departm</w:t>
      </w:r>
      <w:r>
        <w:rPr>
          <w:rFonts w:ascii="Gill Sans MT" w:hAnsi="Gill Sans MT"/>
          <w:caps w:val="0"/>
        </w:rPr>
        <w:t>ent of Health</w:t>
      </w:r>
    </w:p>
    <w:p w14:paraId="4E8388E0" w14:textId="533F4D92" w:rsidR="003467E1" w:rsidRPr="00241971" w:rsidRDefault="00AB4586" w:rsidP="00E636D3">
      <w:pPr>
        <w:pStyle w:val="Title-coverpage"/>
        <w:widowControl/>
        <w:pBdr>
          <w:top w:val="double" w:sz="12" w:space="1" w:color="auto"/>
        </w:pBdr>
        <w:shd w:val="clear" w:color="auto" w:fill="C0C0C0"/>
        <w:spacing w:line="240" w:lineRule="auto"/>
        <w:ind w:left="-540" w:right="-567" w:firstLine="0"/>
        <w:rPr>
          <w:rFonts w:ascii="Gill Sans MT" w:hAnsi="Gill Sans MT"/>
          <w:caps w:val="0"/>
          <w:sz w:val="24"/>
          <w:szCs w:val="24"/>
        </w:rPr>
      </w:pPr>
      <w:r>
        <w:rPr>
          <w:rFonts w:ascii="Gill Sans MT" w:hAnsi="Gill Sans MT"/>
          <w:caps w:val="0"/>
          <w:sz w:val="24"/>
          <w:szCs w:val="24"/>
        </w:rPr>
        <w:t>f</w:t>
      </w:r>
      <w:r w:rsidRPr="00241971">
        <w:rPr>
          <w:rFonts w:ascii="Gill Sans MT" w:hAnsi="Gill Sans MT"/>
          <w:caps w:val="0"/>
          <w:sz w:val="24"/>
          <w:szCs w:val="24"/>
        </w:rPr>
        <w:t>or</w:t>
      </w:r>
    </w:p>
    <w:p w14:paraId="2726DB62" w14:textId="0CA2356D" w:rsidR="003467E1" w:rsidRPr="00241971" w:rsidRDefault="00AB4586" w:rsidP="003467E1">
      <w:pPr>
        <w:pStyle w:val="Title-coverpage"/>
        <w:widowControl/>
        <w:pBdr>
          <w:top w:val="double" w:sz="12" w:space="1" w:color="auto"/>
        </w:pBdr>
        <w:shd w:val="clear" w:color="auto" w:fill="C0C0C0"/>
        <w:spacing w:line="240" w:lineRule="auto"/>
        <w:ind w:left="-540" w:right="-567" w:firstLine="0"/>
        <w:rPr>
          <w:rFonts w:ascii="Gill Sans MT" w:hAnsi="Gill Sans MT"/>
        </w:rPr>
      </w:pPr>
      <w:r>
        <w:rPr>
          <w:rFonts w:ascii="Gill Sans MT" w:hAnsi="Gill Sans MT"/>
          <w:caps w:val="0"/>
        </w:rPr>
        <w:t>Primary Care Support Initiative</w:t>
      </w:r>
    </w:p>
    <w:p w14:paraId="18BB088F" w14:textId="77777777" w:rsidR="003467E1" w:rsidRPr="00241971" w:rsidRDefault="003467E1" w:rsidP="003467E1">
      <w:pPr>
        <w:pStyle w:val="Title-Section"/>
        <w:pBdr>
          <w:bottom w:val="double" w:sz="12" w:space="0" w:color="auto"/>
        </w:pBdr>
        <w:shd w:val="clear" w:color="auto" w:fill="C0C0C0"/>
        <w:spacing w:line="360" w:lineRule="auto"/>
        <w:ind w:left="-540" w:right="-568"/>
        <w:rPr>
          <w:rFonts w:ascii="Gill Sans MT" w:hAnsi="Gill Sans MT"/>
          <w:i/>
          <w:iCs/>
        </w:rPr>
      </w:pPr>
    </w:p>
    <w:p w14:paraId="5A441423" w14:textId="77777777" w:rsidR="003467E1" w:rsidRPr="00241971" w:rsidRDefault="003467E1" w:rsidP="00E71BB0">
      <w:pPr>
        <w:tabs>
          <w:tab w:val="left" w:pos="1134"/>
        </w:tabs>
        <w:spacing w:after="120" w:line="120" w:lineRule="auto"/>
        <w:rPr>
          <w:rFonts w:ascii="Gill Sans MT" w:hAnsi="Gill Sans MT"/>
          <w:sz w:val="22"/>
          <w:szCs w:val="22"/>
        </w:rPr>
      </w:pPr>
    </w:p>
    <w:p w14:paraId="00C579C8" w14:textId="3D840023" w:rsidR="001715CD" w:rsidRPr="00241971" w:rsidRDefault="00BD2817" w:rsidP="00893E87">
      <w:pPr>
        <w:pStyle w:val="Heading1"/>
      </w:pPr>
      <w:bookmarkStart w:id="0" w:name="_Toc442859094"/>
      <w:r w:rsidRPr="00241971">
        <w:t>Issue Date</w:t>
      </w:r>
      <w:r w:rsidR="00F61AA4" w:rsidRPr="00241971">
        <w:t xml:space="preserve">: </w:t>
      </w:r>
      <w:bookmarkEnd w:id="0"/>
      <w:r w:rsidR="0092179D">
        <w:t>19</w:t>
      </w:r>
      <w:r>
        <w:t xml:space="preserve"> August </w:t>
      </w:r>
      <w:r w:rsidR="0092179D">
        <w:t>2022</w:t>
      </w:r>
    </w:p>
    <w:p w14:paraId="32DD92D2" w14:textId="278C8479" w:rsidR="001715CD" w:rsidRPr="00241971" w:rsidRDefault="00BD2817" w:rsidP="00893E87">
      <w:pPr>
        <w:pStyle w:val="Heading1"/>
      </w:pPr>
      <w:bookmarkStart w:id="1" w:name="_Toc442859095"/>
      <w:r w:rsidRPr="00241971">
        <w:t xml:space="preserve">Enquiries about this request for </w:t>
      </w:r>
      <w:r>
        <w:t xml:space="preserve">grant </w:t>
      </w:r>
      <w:r w:rsidRPr="00241971">
        <w:t>proposals (</w:t>
      </w:r>
      <w:r>
        <w:t>RFGP</w:t>
      </w:r>
      <w:r w:rsidRPr="00241971">
        <w:t>) should be directed to the contact officer</w:t>
      </w:r>
      <w:bookmarkEnd w:id="1"/>
      <w:r>
        <w:t>:</w:t>
      </w:r>
    </w:p>
    <w:p w14:paraId="79565FB9" w14:textId="34191E32" w:rsidR="009648D8" w:rsidRPr="00241971" w:rsidRDefault="009648D8" w:rsidP="009648D8">
      <w:pPr>
        <w:pStyle w:val="NoSpacing"/>
        <w:ind w:left="1418" w:hanging="1418"/>
      </w:pPr>
      <w:r w:rsidRPr="00241971">
        <w:t>Name:</w:t>
      </w:r>
      <w:r w:rsidRPr="00241971">
        <w:tab/>
      </w:r>
      <w:r w:rsidR="009A7CAC">
        <w:t>Alison Colebrook</w:t>
      </w:r>
    </w:p>
    <w:p w14:paraId="01A334F5" w14:textId="57844F59" w:rsidR="00B12A5E" w:rsidRDefault="009648D8" w:rsidP="009648D8">
      <w:pPr>
        <w:pStyle w:val="NoSpacing"/>
        <w:ind w:left="1418" w:hanging="1418"/>
      </w:pPr>
      <w:r w:rsidRPr="00241971">
        <w:t>Telephone:</w:t>
      </w:r>
      <w:r w:rsidRPr="00241971">
        <w:tab/>
      </w:r>
      <w:r w:rsidR="0092179D">
        <w:t xml:space="preserve">03 </w:t>
      </w:r>
      <w:r w:rsidR="009A7CAC">
        <w:t>6166 0394</w:t>
      </w:r>
      <w:r w:rsidR="00DA18EA">
        <w:t xml:space="preserve"> </w:t>
      </w:r>
    </w:p>
    <w:p w14:paraId="6D3356B8" w14:textId="581C8557" w:rsidR="009648D8" w:rsidRPr="00241971" w:rsidRDefault="009648D8" w:rsidP="009648D8">
      <w:pPr>
        <w:pStyle w:val="NoSpacing"/>
        <w:ind w:left="1418" w:hanging="1418"/>
      </w:pPr>
      <w:r w:rsidRPr="00241971">
        <w:t>Email:</w:t>
      </w:r>
      <w:r w:rsidRPr="00241971">
        <w:tab/>
      </w:r>
      <w:hyperlink r:id="rId12" w:history="1">
        <w:r w:rsidR="0092179D" w:rsidRPr="009A7CAC">
          <w:rPr>
            <w:rStyle w:val="Hyperlink"/>
            <w:sz w:val="22"/>
          </w:rPr>
          <w:t>primaryhealth.caregrants</w:t>
        </w:r>
        <w:r w:rsidR="00BA301C" w:rsidRPr="009A7CAC">
          <w:rPr>
            <w:rStyle w:val="Hyperlink"/>
            <w:sz w:val="22"/>
          </w:rPr>
          <w:t>@health</w:t>
        </w:r>
        <w:r w:rsidR="00A51027" w:rsidRPr="009A7CAC">
          <w:rPr>
            <w:rStyle w:val="Hyperlink"/>
            <w:sz w:val="22"/>
          </w:rPr>
          <w:t>.tas.gov.au</w:t>
        </w:r>
      </w:hyperlink>
    </w:p>
    <w:p w14:paraId="6F614EDF" w14:textId="3613D74E" w:rsidR="0092179D" w:rsidRDefault="009648D8" w:rsidP="009648D8">
      <w:pPr>
        <w:pStyle w:val="NoSpacing"/>
      </w:pPr>
      <w:r w:rsidRPr="00241971">
        <w:t>Address:</w:t>
      </w:r>
      <w:r w:rsidRPr="00241971">
        <w:tab/>
      </w:r>
      <w:r w:rsidR="0092179D">
        <w:t>Level 2, 22 Elizabeth Street, Hobart Tasmania 7001</w:t>
      </w:r>
    </w:p>
    <w:p w14:paraId="6592C821" w14:textId="57D94EDE" w:rsidR="009648D8" w:rsidRPr="00241971" w:rsidRDefault="00A51027" w:rsidP="009648D8">
      <w:pPr>
        <w:pStyle w:val="NoSpacing"/>
      </w:pPr>
      <w:r>
        <w:t xml:space="preserve"> </w:t>
      </w:r>
      <w:r w:rsidR="009648D8" w:rsidRPr="00241971">
        <w:t xml:space="preserve"> </w:t>
      </w:r>
      <w:r w:rsidR="0092179D">
        <w:tab/>
      </w:r>
      <w:r w:rsidR="0092179D">
        <w:tab/>
      </w:r>
      <w:r w:rsidR="009648D8" w:rsidRPr="00241971">
        <w:t>GPO Box 125, Hobart Tasmania 7001</w:t>
      </w:r>
    </w:p>
    <w:p w14:paraId="4B1485F6" w14:textId="00116E12" w:rsidR="001715CD" w:rsidRPr="00241971" w:rsidRDefault="00BD2817" w:rsidP="00893E87">
      <w:pPr>
        <w:pStyle w:val="Heading1"/>
      </w:pPr>
      <w:bookmarkStart w:id="2" w:name="_Toc442859096"/>
      <w:r w:rsidRPr="00241971">
        <w:t xml:space="preserve">Lodgement </w:t>
      </w:r>
      <w:r>
        <w:t>o</w:t>
      </w:r>
      <w:r w:rsidRPr="00241971">
        <w:t>f Proposals</w:t>
      </w:r>
      <w:bookmarkEnd w:id="2"/>
      <w:r w:rsidRPr="00241971">
        <w:t xml:space="preserve"> </w:t>
      </w:r>
    </w:p>
    <w:p w14:paraId="30231BDE" w14:textId="295C43ED" w:rsidR="00720042" w:rsidRPr="00241971" w:rsidRDefault="00DB516F" w:rsidP="0044772E">
      <w:pPr>
        <w:tabs>
          <w:tab w:val="left" w:pos="0"/>
        </w:tabs>
        <w:spacing w:after="240" w:line="360" w:lineRule="auto"/>
        <w:ind w:right="-1"/>
        <w:jc w:val="left"/>
        <w:rPr>
          <w:rStyle w:val="StyleGillSansMT11pt"/>
        </w:rPr>
      </w:pPr>
      <w:r w:rsidRPr="00241971">
        <w:rPr>
          <w:rStyle w:val="StyleGillSansMT11pt"/>
        </w:rPr>
        <w:t xml:space="preserve">All proposals </w:t>
      </w:r>
      <w:r w:rsidR="00B20385" w:rsidRPr="00241971">
        <w:rPr>
          <w:rStyle w:val="StyleGillSansMT11pt"/>
        </w:rPr>
        <w:t xml:space="preserve">may </w:t>
      </w:r>
      <w:r w:rsidRPr="00241971">
        <w:rPr>
          <w:rStyle w:val="StyleGillSansMT11pt"/>
        </w:rPr>
        <w:t xml:space="preserve">be submitted electronically by emailing the contact officer as per the details below with </w:t>
      </w:r>
      <w:r w:rsidR="00F149CE" w:rsidRPr="00241971">
        <w:rPr>
          <w:rStyle w:val="StyleGillSansMT11pt"/>
        </w:rPr>
        <w:t>“</w:t>
      </w:r>
      <w:r w:rsidR="00F17E02" w:rsidRPr="00241971">
        <w:rPr>
          <w:rStyle w:val="StyleGillSansMT11pt"/>
          <w:i/>
        </w:rPr>
        <w:t>RF</w:t>
      </w:r>
      <w:r w:rsidR="00DA18EA">
        <w:rPr>
          <w:rStyle w:val="StyleGillSansMT11pt"/>
          <w:i/>
        </w:rPr>
        <w:t>G</w:t>
      </w:r>
      <w:r w:rsidR="00F17E02" w:rsidRPr="00241971">
        <w:rPr>
          <w:rStyle w:val="StyleGillSansMT11pt"/>
          <w:i/>
        </w:rPr>
        <w:t xml:space="preserve">P – </w:t>
      </w:r>
      <w:r w:rsidR="00136845">
        <w:rPr>
          <w:rStyle w:val="StyleGillSansMT11pt"/>
          <w:i/>
        </w:rPr>
        <w:t>Primary Care Support Initiative</w:t>
      </w:r>
      <w:r w:rsidR="0044772E">
        <w:rPr>
          <w:rStyle w:val="StyleGillSansMT11pt"/>
          <w:i/>
        </w:rPr>
        <w:t>”</w:t>
      </w:r>
      <w:r w:rsidR="00136845">
        <w:rPr>
          <w:rStyle w:val="StyleGillSansMT11pt"/>
          <w:i/>
        </w:rPr>
        <w:t xml:space="preserve"> </w:t>
      </w:r>
      <w:r w:rsidR="00136845" w:rsidRPr="0044772E">
        <w:rPr>
          <w:rStyle w:val="StyleGillSansMT11pt"/>
          <w:iCs/>
        </w:rPr>
        <w:t>i</w:t>
      </w:r>
      <w:r w:rsidRPr="00241971">
        <w:rPr>
          <w:rStyle w:val="StyleGillSansMT11pt"/>
        </w:rPr>
        <w:t xml:space="preserve">n the subject line. </w:t>
      </w:r>
      <w:r w:rsidR="00720042" w:rsidRPr="00241971">
        <w:rPr>
          <w:rStyle w:val="StyleGillSansMT11pt"/>
        </w:rPr>
        <w:t>If an organisation is not able to submit their application</w:t>
      </w:r>
      <w:r w:rsidR="009D2500" w:rsidRPr="00241971">
        <w:rPr>
          <w:rStyle w:val="StyleGillSansMT11pt"/>
        </w:rPr>
        <w:t xml:space="preserve"> electronically</w:t>
      </w:r>
      <w:r w:rsidR="00720042" w:rsidRPr="00241971">
        <w:rPr>
          <w:rStyle w:val="StyleGillSansMT11pt"/>
        </w:rPr>
        <w:t xml:space="preserve">, they are advised to contact the Contact Officer (above). </w:t>
      </w:r>
    </w:p>
    <w:p w14:paraId="4DF0EFE2" w14:textId="77777777" w:rsidR="009648D8" w:rsidRPr="00241971" w:rsidRDefault="00DB516F" w:rsidP="0044772E">
      <w:pPr>
        <w:tabs>
          <w:tab w:val="left" w:pos="0"/>
        </w:tabs>
        <w:spacing w:after="240" w:line="360" w:lineRule="auto"/>
        <w:ind w:right="-1"/>
        <w:jc w:val="left"/>
        <w:rPr>
          <w:rStyle w:val="StyleGillSansMT11pt"/>
        </w:rPr>
      </w:pPr>
      <w:r w:rsidRPr="00241971">
        <w:rPr>
          <w:rStyle w:val="StyleGillSansMT11pt"/>
        </w:rPr>
        <w:t xml:space="preserve">Any supporting documentation that cannot be </w:t>
      </w:r>
      <w:r w:rsidR="00BB02B4" w:rsidRPr="00241971">
        <w:rPr>
          <w:rStyle w:val="StyleGillSansMT11pt"/>
        </w:rPr>
        <w:t>submitted</w:t>
      </w:r>
      <w:r w:rsidRPr="00241971">
        <w:rPr>
          <w:rStyle w:val="StyleGillSansMT11pt"/>
        </w:rPr>
        <w:t xml:space="preserve"> electronically can be </w:t>
      </w:r>
      <w:r w:rsidR="00BB02B4" w:rsidRPr="00241971">
        <w:rPr>
          <w:rStyle w:val="StyleGillSansMT11pt"/>
        </w:rPr>
        <w:t>sent via</w:t>
      </w:r>
      <w:r w:rsidRPr="00241971">
        <w:rPr>
          <w:rStyle w:val="StyleGillSansMT11pt"/>
        </w:rPr>
        <w:t xml:space="preserve"> post</w:t>
      </w:r>
      <w:r w:rsidR="000F7DC0" w:rsidRPr="00241971">
        <w:rPr>
          <w:rStyle w:val="StyleGillSansMT11pt"/>
        </w:rPr>
        <w:t xml:space="preserve"> and must be received prior to the closing time</w:t>
      </w:r>
      <w:r w:rsidRPr="00241971">
        <w:rPr>
          <w:rStyle w:val="StyleGillSansMT11pt"/>
        </w:rPr>
        <w:t xml:space="preserve">. </w:t>
      </w:r>
    </w:p>
    <w:p w14:paraId="2F2FA1F2" w14:textId="273A316C" w:rsidR="007B0F65" w:rsidRPr="00241971" w:rsidRDefault="00DB516F" w:rsidP="0044772E">
      <w:pPr>
        <w:tabs>
          <w:tab w:val="left" w:pos="0"/>
        </w:tabs>
        <w:spacing w:after="240" w:line="360" w:lineRule="auto"/>
        <w:ind w:right="-1"/>
        <w:jc w:val="left"/>
        <w:rPr>
          <w:rFonts w:ascii="Gill Sans MT" w:hAnsi="Gill Sans MT"/>
          <w:b/>
          <w:sz w:val="22"/>
          <w:szCs w:val="22"/>
        </w:rPr>
      </w:pPr>
      <w:r w:rsidRPr="00241971">
        <w:rPr>
          <w:rFonts w:ascii="Gill Sans MT" w:hAnsi="Gill Sans MT"/>
          <w:b/>
          <w:sz w:val="22"/>
          <w:szCs w:val="22"/>
        </w:rPr>
        <w:t>Email submissions to:</w:t>
      </w:r>
      <w:r w:rsidR="00456118" w:rsidRPr="00241971">
        <w:rPr>
          <w:rFonts w:ascii="Gill Sans MT" w:hAnsi="Gill Sans MT"/>
          <w:sz w:val="22"/>
          <w:szCs w:val="22"/>
        </w:rPr>
        <w:t xml:space="preserve">  </w:t>
      </w:r>
      <w:hyperlink r:id="rId13" w:history="1">
        <w:r w:rsidR="00136845" w:rsidRPr="0044772E">
          <w:rPr>
            <w:rStyle w:val="Hyperlink"/>
            <w:rFonts w:ascii="Gill Sans MT" w:hAnsi="Gill Sans MT"/>
            <w:sz w:val="22"/>
            <w:szCs w:val="22"/>
          </w:rPr>
          <w:t>primaryhealth.caregrants@health.tas.gov.au</w:t>
        </w:r>
      </w:hyperlink>
      <w:r w:rsidR="00136845" w:rsidRPr="0044772E">
        <w:rPr>
          <w:rStyle w:val="Hyperlink"/>
          <w:rFonts w:ascii="Gill Sans MT" w:hAnsi="Gill Sans MT"/>
          <w:sz w:val="22"/>
          <w:szCs w:val="22"/>
        </w:rPr>
        <w:t xml:space="preserve"> </w:t>
      </w:r>
    </w:p>
    <w:p w14:paraId="51648985" w14:textId="77777777" w:rsidR="001715CD" w:rsidRPr="00241971" w:rsidRDefault="00DB516F" w:rsidP="00AD1064">
      <w:pPr>
        <w:tabs>
          <w:tab w:val="left" w:pos="0"/>
        </w:tabs>
        <w:spacing w:before="240" w:after="120"/>
        <w:rPr>
          <w:rStyle w:val="StyleGillSansMT11pt"/>
        </w:rPr>
      </w:pPr>
      <w:r w:rsidRPr="00241971">
        <w:rPr>
          <w:rFonts w:ascii="Gill Sans MT" w:hAnsi="Gill Sans MT"/>
          <w:b/>
          <w:sz w:val="22"/>
          <w:szCs w:val="22"/>
        </w:rPr>
        <w:t xml:space="preserve">Posted </w:t>
      </w:r>
      <w:r w:rsidR="006F5686" w:rsidRPr="00241971">
        <w:rPr>
          <w:rStyle w:val="StyleGillSansMT11pt"/>
        </w:rPr>
        <w:t>items can</w:t>
      </w:r>
      <w:r w:rsidRPr="00241971">
        <w:rPr>
          <w:rStyle w:val="StyleGillSansMT11pt"/>
        </w:rPr>
        <w:t xml:space="preserve"> be s</w:t>
      </w:r>
      <w:r w:rsidR="001715CD" w:rsidRPr="00241971">
        <w:rPr>
          <w:rStyle w:val="StyleGillSansMT11pt"/>
        </w:rPr>
        <w:t>ent to:</w:t>
      </w:r>
    </w:p>
    <w:p w14:paraId="18FC8D88" w14:textId="77777777" w:rsidR="009648D8" w:rsidRPr="00241971" w:rsidRDefault="009648D8" w:rsidP="009648D8">
      <w:pPr>
        <w:pStyle w:val="NoSpacing"/>
        <w:ind w:left="1418"/>
      </w:pPr>
      <w:r w:rsidRPr="00241971">
        <w:t>Departm</w:t>
      </w:r>
      <w:r w:rsidR="00B71C27">
        <w:t>ent of Health</w:t>
      </w:r>
    </w:p>
    <w:p w14:paraId="2BCE688F" w14:textId="723CAE13" w:rsidR="009648D8" w:rsidRPr="00241971" w:rsidRDefault="00136845" w:rsidP="009648D8">
      <w:pPr>
        <w:pStyle w:val="NoSpacing"/>
        <w:ind w:left="1418"/>
      </w:pPr>
      <w:r>
        <w:t>Health Planning</w:t>
      </w:r>
    </w:p>
    <w:p w14:paraId="288DFABC" w14:textId="031FFE70" w:rsidR="00A51027" w:rsidRDefault="009648D8" w:rsidP="009648D8">
      <w:pPr>
        <w:pStyle w:val="NoSpacing"/>
        <w:ind w:left="1418"/>
      </w:pPr>
      <w:r w:rsidRPr="00241971">
        <w:t xml:space="preserve">Attention: </w:t>
      </w:r>
      <w:r w:rsidR="00133062">
        <w:t>Alison Colebrook</w:t>
      </w:r>
    </w:p>
    <w:p w14:paraId="69D8CE65" w14:textId="77777777" w:rsidR="009648D8" w:rsidRPr="00241971" w:rsidRDefault="009648D8" w:rsidP="009648D8">
      <w:pPr>
        <w:pStyle w:val="NoSpacing"/>
        <w:ind w:left="1418"/>
      </w:pPr>
      <w:r w:rsidRPr="00241971">
        <w:t>GPO Box 125</w:t>
      </w:r>
    </w:p>
    <w:p w14:paraId="3D72D933" w14:textId="77777777" w:rsidR="009648D8" w:rsidRPr="00241971" w:rsidRDefault="009648D8" w:rsidP="009648D8">
      <w:pPr>
        <w:pStyle w:val="NoSpacing"/>
        <w:ind w:left="1418"/>
      </w:pPr>
      <w:r w:rsidRPr="00241971">
        <w:t>Hobart TAS 7001</w:t>
      </w:r>
    </w:p>
    <w:p w14:paraId="7A035191" w14:textId="77777777" w:rsidR="001715CD" w:rsidRPr="00241971" w:rsidRDefault="001715CD" w:rsidP="00AD1064">
      <w:pPr>
        <w:pStyle w:val="Normal2"/>
        <w:tabs>
          <w:tab w:val="clear" w:pos="1418"/>
          <w:tab w:val="left" w:pos="0"/>
        </w:tabs>
        <w:spacing w:after="120" w:line="312" w:lineRule="auto"/>
        <w:ind w:left="0"/>
        <w:rPr>
          <w:rFonts w:ascii="Gill Sans MT" w:hAnsi="Gill Sans MT"/>
          <w:sz w:val="22"/>
          <w:szCs w:val="22"/>
        </w:rPr>
      </w:pPr>
      <w:r w:rsidRPr="00241971">
        <w:rPr>
          <w:rFonts w:ascii="Gill Sans MT" w:hAnsi="Gill Sans MT"/>
          <w:sz w:val="22"/>
          <w:szCs w:val="22"/>
        </w:rPr>
        <w:t>So that it is received by the Department before the closing time.</w:t>
      </w:r>
    </w:p>
    <w:p w14:paraId="6C5D11EC" w14:textId="61D6F934" w:rsidR="001715CD" w:rsidRPr="00241971" w:rsidRDefault="0044772E" w:rsidP="00893E87">
      <w:pPr>
        <w:pStyle w:val="Heading1"/>
      </w:pPr>
      <w:bookmarkStart w:id="3" w:name="_Toc442859097"/>
      <w:r w:rsidRPr="00241971">
        <w:t>Closing Time</w:t>
      </w:r>
      <w:r w:rsidR="00072928">
        <w:t xml:space="preserve"> extended </w:t>
      </w:r>
      <w:proofErr w:type="gramStart"/>
      <w:r w:rsidR="00072928">
        <w:t xml:space="preserve">to </w:t>
      </w:r>
      <w:r w:rsidRPr="00241971">
        <w:t>:</w:t>
      </w:r>
      <w:proofErr w:type="gramEnd"/>
      <w:r w:rsidRPr="00241971">
        <w:t xml:space="preserve"> </w:t>
      </w:r>
      <w:bookmarkEnd w:id="3"/>
      <w:r>
        <w:t xml:space="preserve">5pm </w:t>
      </w:r>
      <w:r w:rsidR="00072928">
        <w:t>Wednesday 28</w:t>
      </w:r>
      <w:r>
        <w:t xml:space="preserve"> September 2022</w:t>
      </w:r>
    </w:p>
    <w:p w14:paraId="49857A74" w14:textId="2D1AE6BD" w:rsidR="001715CD" w:rsidRPr="0044772E" w:rsidRDefault="001715CD" w:rsidP="0044772E">
      <w:pPr>
        <w:pStyle w:val="Heading1"/>
      </w:pPr>
      <w:r w:rsidRPr="00241971">
        <w:br w:type="page"/>
      </w:r>
      <w:r w:rsidR="0044772E">
        <w:t>C</w:t>
      </w:r>
      <w:r w:rsidR="0044772E" w:rsidRPr="0044772E">
        <w:t>ontent</w:t>
      </w:r>
    </w:p>
    <w:p w14:paraId="39E268BF" w14:textId="154B7332" w:rsidR="0092179D" w:rsidRDefault="001715CD">
      <w:pPr>
        <w:pStyle w:val="TOC1"/>
        <w:rPr>
          <w:rFonts w:asciiTheme="minorHAnsi" w:eastAsiaTheme="minorEastAsia" w:hAnsiTheme="minorHAnsi" w:cstheme="minorBidi"/>
          <w:lang w:eastAsia="en-AU"/>
        </w:rPr>
      </w:pPr>
      <w:r w:rsidRPr="00241971">
        <w:fldChar w:fldCharType="begin"/>
      </w:r>
      <w:r w:rsidRPr="00241971">
        <w:instrText xml:space="preserve"> TOC \h \z \t "Title - Section,2,Title - Part,1" </w:instrText>
      </w:r>
      <w:r w:rsidRPr="00241971">
        <w:fldChar w:fldCharType="separate"/>
      </w:r>
      <w:hyperlink w:anchor="_Toc111579317" w:history="1">
        <w:r w:rsidR="0044772E">
          <w:rPr>
            <w:rStyle w:val="Hyperlink"/>
          </w:rPr>
          <w:t>I</w:t>
        </w:r>
        <w:r w:rsidR="0044772E" w:rsidRPr="003024EB">
          <w:rPr>
            <w:rStyle w:val="Hyperlink"/>
          </w:rPr>
          <w:t xml:space="preserve">mportant Information </w:t>
        </w:r>
        <w:r w:rsidR="0044772E">
          <w:rPr>
            <w:rStyle w:val="Hyperlink"/>
          </w:rPr>
          <w:t>f</w:t>
        </w:r>
        <w:r w:rsidR="0044772E" w:rsidRPr="003024EB">
          <w:rPr>
            <w:rStyle w:val="Hyperlink"/>
          </w:rPr>
          <w:t>or Respondents</w:t>
        </w:r>
        <w:r w:rsidR="0044772E">
          <w:rPr>
            <w:webHidden/>
          </w:rPr>
          <w:tab/>
        </w:r>
        <w:r w:rsidR="0092179D">
          <w:rPr>
            <w:webHidden/>
          </w:rPr>
          <w:fldChar w:fldCharType="begin"/>
        </w:r>
        <w:r w:rsidR="0092179D">
          <w:rPr>
            <w:webHidden/>
          </w:rPr>
          <w:instrText xml:space="preserve"> PAGEREF _Toc111579317 \h </w:instrText>
        </w:r>
        <w:r w:rsidR="0092179D">
          <w:rPr>
            <w:webHidden/>
          </w:rPr>
        </w:r>
        <w:r w:rsidR="0092179D">
          <w:rPr>
            <w:webHidden/>
          </w:rPr>
          <w:fldChar w:fldCharType="separate"/>
        </w:r>
        <w:r w:rsidR="0044772E">
          <w:rPr>
            <w:webHidden/>
          </w:rPr>
          <w:t>3</w:t>
        </w:r>
        <w:r w:rsidR="0092179D">
          <w:rPr>
            <w:webHidden/>
          </w:rPr>
          <w:fldChar w:fldCharType="end"/>
        </w:r>
      </w:hyperlink>
    </w:p>
    <w:p w14:paraId="3DD93A08" w14:textId="2B5C4742" w:rsidR="0092179D" w:rsidRDefault="00140C67">
      <w:pPr>
        <w:pStyle w:val="TOC1"/>
        <w:rPr>
          <w:rFonts w:asciiTheme="minorHAnsi" w:eastAsiaTheme="minorEastAsia" w:hAnsiTheme="minorHAnsi" w:cstheme="minorBidi"/>
          <w:lang w:eastAsia="en-AU"/>
        </w:rPr>
      </w:pPr>
      <w:hyperlink w:anchor="_Toc111579318" w:history="1">
        <w:r w:rsidR="0044772E" w:rsidRPr="003024EB">
          <w:rPr>
            <w:rStyle w:val="Hyperlink"/>
          </w:rPr>
          <w:t>Part One</w:t>
        </w:r>
        <w:r w:rsidR="0044772E">
          <w:rPr>
            <w:webHidden/>
          </w:rPr>
          <w:tab/>
        </w:r>
        <w:r w:rsidR="0092179D">
          <w:rPr>
            <w:webHidden/>
          </w:rPr>
          <w:fldChar w:fldCharType="begin"/>
        </w:r>
        <w:r w:rsidR="0092179D">
          <w:rPr>
            <w:webHidden/>
          </w:rPr>
          <w:instrText xml:space="preserve"> PAGEREF _Toc111579318 \h </w:instrText>
        </w:r>
        <w:r w:rsidR="0092179D">
          <w:rPr>
            <w:webHidden/>
          </w:rPr>
        </w:r>
        <w:r w:rsidR="0092179D">
          <w:rPr>
            <w:webHidden/>
          </w:rPr>
          <w:fldChar w:fldCharType="separate"/>
        </w:r>
        <w:r w:rsidR="0044772E">
          <w:rPr>
            <w:webHidden/>
          </w:rPr>
          <w:t>5</w:t>
        </w:r>
        <w:r w:rsidR="0092179D">
          <w:rPr>
            <w:webHidden/>
          </w:rPr>
          <w:fldChar w:fldCharType="end"/>
        </w:r>
      </w:hyperlink>
    </w:p>
    <w:p w14:paraId="51942C28" w14:textId="46783D75" w:rsidR="0092179D" w:rsidRDefault="00140C67">
      <w:pPr>
        <w:pStyle w:val="TOC2"/>
        <w:rPr>
          <w:rFonts w:asciiTheme="minorHAnsi" w:eastAsiaTheme="minorEastAsia" w:hAnsiTheme="minorHAnsi" w:cstheme="minorBidi"/>
          <w:sz w:val="22"/>
          <w:szCs w:val="22"/>
          <w:lang w:eastAsia="en-AU"/>
        </w:rPr>
      </w:pPr>
      <w:hyperlink w:anchor="_Toc111579319" w:history="1">
        <w:r w:rsidR="0044772E" w:rsidRPr="003024EB">
          <w:rPr>
            <w:rStyle w:val="Hyperlink"/>
            <w:rFonts w:cs="Arial"/>
          </w:rPr>
          <w:t xml:space="preserve">Conditions </w:t>
        </w:r>
        <w:r w:rsidR="0044772E">
          <w:rPr>
            <w:rStyle w:val="Hyperlink"/>
            <w:rFonts w:cs="Arial"/>
          </w:rPr>
          <w:t>o</w:t>
        </w:r>
        <w:r w:rsidR="0044772E" w:rsidRPr="003024EB">
          <w:rPr>
            <w:rStyle w:val="Hyperlink"/>
            <w:rFonts w:cs="Arial"/>
          </w:rPr>
          <w:t>f Proposal</w:t>
        </w:r>
        <w:r w:rsidR="0044772E">
          <w:rPr>
            <w:webHidden/>
          </w:rPr>
          <w:tab/>
        </w:r>
        <w:r w:rsidR="0092179D">
          <w:rPr>
            <w:webHidden/>
          </w:rPr>
          <w:fldChar w:fldCharType="begin"/>
        </w:r>
        <w:r w:rsidR="0092179D">
          <w:rPr>
            <w:webHidden/>
          </w:rPr>
          <w:instrText xml:space="preserve"> PAGEREF _Toc111579319 \h </w:instrText>
        </w:r>
        <w:r w:rsidR="0092179D">
          <w:rPr>
            <w:webHidden/>
          </w:rPr>
        </w:r>
        <w:r w:rsidR="0092179D">
          <w:rPr>
            <w:webHidden/>
          </w:rPr>
          <w:fldChar w:fldCharType="separate"/>
        </w:r>
        <w:r w:rsidR="0044772E">
          <w:rPr>
            <w:webHidden/>
          </w:rPr>
          <w:t>5</w:t>
        </w:r>
        <w:r w:rsidR="0092179D">
          <w:rPr>
            <w:webHidden/>
          </w:rPr>
          <w:fldChar w:fldCharType="end"/>
        </w:r>
      </w:hyperlink>
    </w:p>
    <w:p w14:paraId="3C6EDFE9" w14:textId="1F17D596" w:rsidR="0092179D" w:rsidRDefault="00140C67">
      <w:pPr>
        <w:pStyle w:val="TOC1"/>
        <w:rPr>
          <w:rFonts w:asciiTheme="minorHAnsi" w:eastAsiaTheme="minorEastAsia" w:hAnsiTheme="minorHAnsi" w:cstheme="minorBidi"/>
          <w:lang w:eastAsia="en-AU"/>
        </w:rPr>
      </w:pPr>
      <w:hyperlink w:anchor="_Toc111579320" w:history="1">
        <w:r w:rsidR="0044772E" w:rsidRPr="003024EB">
          <w:rPr>
            <w:rStyle w:val="Hyperlink"/>
          </w:rPr>
          <w:t>Part Two</w:t>
        </w:r>
        <w:r w:rsidR="0044772E">
          <w:rPr>
            <w:webHidden/>
          </w:rPr>
          <w:tab/>
        </w:r>
        <w:r w:rsidR="0092179D">
          <w:rPr>
            <w:webHidden/>
          </w:rPr>
          <w:fldChar w:fldCharType="begin"/>
        </w:r>
        <w:r w:rsidR="0092179D">
          <w:rPr>
            <w:webHidden/>
          </w:rPr>
          <w:instrText xml:space="preserve"> PAGEREF _Toc111579320 \h </w:instrText>
        </w:r>
        <w:r w:rsidR="0092179D">
          <w:rPr>
            <w:webHidden/>
          </w:rPr>
        </w:r>
        <w:r w:rsidR="0092179D">
          <w:rPr>
            <w:webHidden/>
          </w:rPr>
          <w:fldChar w:fldCharType="separate"/>
        </w:r>
        <w:r w:rsidR="0044772E">
          <w:rPr>
            <w:webHidden/>
          </w:rPr>
          <w:t>- 14 -</w:t>
        </w:r>
        <w:r w:rsidR="0092179D">
          <w:rPr>
            <w:webHidden/>
          </w:rPr>
          <w:fldChar w:fldCharType="end"/>
        </w:r>
      </w:hyperlink>
    </w:p>
    <w:p w14:paraId="0490BE45" w14:textId="0D8D0A7C" w:rsidR="0092179D" w:rsidRDefault="00140C67">
      <w:pPr>
        <w:pStyle w:val="TOC2"/>
        <w:rPr>
          <w:rFonts w:asciiTheme="minorHAnsi" w:eastAsiaTheme="minorEastAsia" w:hAnsiTheme="minorHAnsi" w:cstheme="minorBidi"/>
          <w:sz w:val="22"/>
          <w:szCs w:val="22"/>
          <w:lang w:eastAsia="en-AU"/>
        </w:rPr>
      </w:pPr>
      <w:hyperlink w:anchor="_Toc111579321" w:history="1">
        <w:r w:rsidR="0044772E" w:rsidRPr="003024EB">
          <w:rPr>
            <w:rStyle w:val="Hyperlink"/>
            <w:rFonts w:cs="Arial"/>
          </w:rPr>
          <w:t>Specifications</w:t>
        </w:r>
        <w:r w:rsidR="0044772E">
          <w:rPr>
            <w:webHidden/>
          </w:rPr>
          <w:tab/>
        </w:r>
        <w:r w:rsidR="0092179D">
          <w:rPr>
            <w:webHidden/>
          </w:rPr>
          <w:fldChar w:fldCharType="begin"/>
        </w:r>
        <w:r w:rsidR="0092179D">
          <w:rPr>
            <w:webHidden/>
          </w:rPr>
          <w:instrText xml:space="preserve"> PAGEREF _Toc111579321 \h </w:instrText>
        </w:r>
        <w:r w:rsidR="0092179D">
          <w:rPr>
            <w:webHidden/>
          </w:rPr>
        </w:r>
        <w:r w:rsidR="0092179D">
          <w:rPr>
            <w:webHidden/>
          </w:rPr>
          <w:fldChar w:fldCharType="separate"/>
        </w:r>
        <w:r w:rsidR="0044772E">
          <w:rPr>
            <w:webHidden/>
          </w:rPr>
          <w:t>- 14 -</w:t>
        </w:r>
        <w:r w:rsidR="0092179D">
          <w:rPr>
            <w:webHidden/>
          </w:rPr>
          <w:fldChar w:fldCharType="end"/>
        </w:r>
      </w:hyperlink>
    </w:p>
    <w:p w14:paraId="4C01BA9C" w14:textId="7802B199" w:rsidR="00632240" w:rsidRPr="00241971" w:rsidRDefault="001715CD" w:rsidP="00632240">
      <w:pPr>
        <w:pStyle w:val="TOC1"/>
        <w:rPr>
          <w:rFonts w:eastAsiaTheme="minorEastAsia" w:cstheme="minorBidi"/>
          <w:lang w:eastAsia="en-AU"/>
        </w:rPr>
      </w:pPr>
      <w:r w:rsidRPr="00241971">
        <w:fldChar w:fldCharType="end"/>
      </w:r>
      <w:hyperlink w:anchor="_Toc443393204" w:history="1">
        <w:r w:rsidR="0044772E" w:rsidRPr="00241971">
          <w:rPr>
            <w:rStyle w:val="Hyperlink"/>
            <w:b/>
            <w:color w:val="auto"/>
            <w:sz w:val="22"/>
            <w:u w:val="none"/>
          </w:rPr>
          <w:t>Part Three</w:t>
        </w:r>
      </w:hyperlink>
    </w:p>
    <w:p w14:paraId="7960C829" w14:textId="3A738C62" w:rsidR="00632240" w:rsidRPr="00241971" w:rsidRDefault="00140C67" w:rsidP="00632240">
      <w:pPr>
        <w:pStyle w:val="TOC2"/>
        <w:rPr>
          <w:rFonts w:eastAsiaTheme="minorEastAsia" w:cstheme="minorBidi"/>
          <w:sz w:val="22"/>
          <w:szCs w:val="22"/>
          <w:lang w:eastAsia="en-AU"/>
        </w:rPr>
      </w:pPr>
      <w:hyperlink w:anchor="_Toc443393205" w:history="1">
        <w:r w:rsidR="0044772E">
          <w:rPr>
            <w:rStyle w:val="Hyperlink"/>
            <w:rFonts w:cs="Arial"/>
            <w:color w:val="auto"/>
            <w:sz w:val="22"/>
            <w:szCs w:val="22"/>
            <w:u w:val="none"/>
          </w:rPr>
          <w:t>F</w:t>
        </w:r>
        <w:r w:rsidR="0044772E" w:rsidRPr="00241971">
          <w:rPr>
            <w:rStyle w:val="Hyperlink"/>
            <w:rFonts w:cs="Arial"/>
            <w:color w:val="auto"/>
            <w:sz w:val="22"/>
            <w:szCs w:val="22"/>
            <w:u w:val="none"/>
          </w:rPr>
          <w:t>unding Agreement (Note</w:t>
        </w:r>
        <w:r w:rsidR="00632240" w:rsidRPr="00241971">
          <w:rPr>
            <w:rStyle w:val="Hyperlink"/>
            <w:rFonts w:cs="Arial"/>
            <w:color w:val="auto"/>
            <w:sz w:val="22"/>
            <w:szCs w:val="22"/>
            <w:u w:val="none"/>
          </w:rPr>
          <w:t>: This is provided as a separate document)</w:t>
        </w:r>
        <w:r w:rsidR="00632240" w:rsidRPr="00241971" w:rsidDel="0081069D">
          <w:rPr>
            <w:webHidden/>
            <w:sz w:val="22"/>
            <w:szCs w:val="22"/>
          </w:rPr>
          <w:t xml:space="preserve"> </w:t>
        </w:r>
      </w:hyperlink>
    </w:p>
    <w:p w14:paraId="10EBD6C4" w14:textId="7FD5ED85" w:rsidR="0081069D" w:rsidRPr="00241971" w:rsidRDefault="0044772E" w:rsidP="00AD1064">
      <w:pPr>
        <w:spacing w:before="240" w:after="120"/>
        <w:rPr>
          <w:rFonts w:ascii="Gill Sans MT" w:hAnsi="Gill Sans MT"/>
          <w:b/>
          <w:sz w:val="22"/>
          <w:szCs w:val="22"/>
        </w:rPr>
      </w:pPr>
      <w:r w:rsidRPr="00241971">
        <w:rPr>
          <w:rFonts w:ascii="Gill Sans MT" w:hAnsi="Gill Sans MT"/>
          <w:b/>
          <w:sz w:val="22"/>
          <w:szCs w:val="22"/>
        </w:rPr>
        <w:t>Part Four</w:t>
      </w:r>
      <w:r w:rsidR="0081069D" w:rsidRPr="00241971">
        <w:rPr>
          <w:rFonts w:ascii="Gill Sans MT" w:hAnsi="Gill Sans MT"/>
          <w:b/>
          <w:sz w:val="22"/>
          <w:szCs w:val="22"/>
        </w:rPr>
        <w:t xml:space="preserve"> </w:t>
      </w:r>
    </w:p>
    <w:p w14:paraId="429AD912" w14:textId="64E908B3" w:rsidR="001715CD" w:rsidRPr="00241971" w:rsidRDefault="0081069D" w:rsidP="006C0418">
      <w:pPr>
        <w:spacing w:before="120" w:after="120"/>
        <w:ind w:left="284"/>
        <w:rPr>
          <w:rFonts w:ascii="Gill Sans MT" w:hAnsi="Gill Sans MT"/>
          <w:sz w:val="22"/>
          <w:szCs w:val="22"/>
        </w:rPr>
      </w:pPr>
      <w:r w:rsidRPr="00241971">
        <w:rPr>
          <w:rFonts w:ascii="Gill Sans MT" w:hAnsi="Gill Sans MT"/>
          <w:sz w:val="22"/>
          <w:szCs w:val="22"/>
        </w:rPr>
        <w:t xml:space="preserve">A to </w:t>
      </w:r>
      <w:r w:rsidR="000F6CA3" w:rsidRPr="00241971">
        <w:rPr>
          <w:rFonts w:ascii="Gill Sans MT" w:hAnsi="Gill Sans MT"/>
          <w:sz w:val="22"/>
          <w:szCs w:val="22"/>
        </w:rPr>
        <w:t>G</w:t>
      </w:r>
      <w:r w:rsidRPr="00241971">
        <w:rPr>
          <w:rFonts w:ascii="Gill Sans MT" w:hAnsi="Gill Sans MT"/>
          <w:sz w:val="22"/>
          <w:szCs w:val="22"/>
        </w:rPr>
        <w:t xml:space="preserve"> – </w:t>
      </w:r>
      <w:r w:rsidR="0044772E">
        <w:rPr>
          <w:rFonts w:ascii="Gill Sans MT" w:hAnsi="Gill Sans MT"/>
          <w:sz w:val="22"/>
          <w:szCs w:val="22"/>
        </w:rPr>
        <w:t>R</w:t>
      </w:r>
      <w:r w:rsidR="0044772E" w:rsidRPr="00241971">
        <w:rPr>
          <w:rFonts w:ascii="Gill Sans MT" w:hAnsi="Gill Sans MT"/>
          <w:sz w:val="22"/>
          <w:szCs w:val="22"/>
        </w:rPr>
        <w:t>espondents to complete</w:t>
      </w:r>
      <w:r w:rsidRPr="00241971">
        <w:rPr>
          <w:rFonts w:ascii="Gill Sans MT" w:hAnsi="Gill Sans MT"/>
          <w:sz w:val="22"/>
          <w:szCs w:val="22"/>
        </w:rPr>
        <w:t xml:space="preserve"> (</w:t>
      </w:r>
      <w:r w:rsidR="0044772E">
        <w:rPr>
          <w:rFonts w:ascii="Gill Sans MT" w:hAnsi="Gill Sans MT"/>
          <w:sz w:val="22"/>
          <w:szCs w:val="22"/>
        </w:rPr>
        <w:t>Note</w:t>
      </w:r>
      <w:r w:rsidRPr="00241971">
        <w:rPr>
          <w:rFonts w:ascii="Gill Sans MT" w:hAnsi="Gill Sans MT"/>
          <w:sz w:val="22"/>
          <w:szCs w:val="22"/>
        </w:rPr>
        <w:t>:</w:t>
      </w:r>
      <w:r w:rsidR="006C0418" w:rsidRPr="00241971">
        <w:rPr>
          <w:rFonts w:ascii="Gill Sans MT" w:hAnsi="Gill Sans MT"/>
          <w:sz w:val="22"/>
          <w:szCs w:val="22"/>
        </w:rPr>
        <w:t xml:space="preserve"> This is provided as </w:t>
      </w:r>
      <w:r w:rsidR="00C047F8" w:rsidRPr="00241971">
        <w:rPr>
          <w:rFonts w:ascii="Gill Sans MT" w:hAnsi="Gill Sans MT"/>
          <w:sz w:val="22"/>
          <w:szCs w:val="22"/>
        </w:rPr>
        <w:t xml:space="preserve">two </w:t>
      </w:r>
      <w:r w:rsidR="006C0418" w:rsidRPr="00241971">
        <w:rPr>
          <w:rFonts w:ascii="Gill Sans MT" w:hAnsi="Gill Sans MT"/>
          <w:sz w:val="22"/>
          <w:szCs w:val="22"/>
        </w:rPr>
        <w:t xml:space="preserve">separate </w:t>
      </w:r>
      <w:r w:rsidRPr="00241971">
        <w:rPr>
          <w:rFonts w:ascii="Gill Sans MT" w:hAnsi="Gill Sans MT"/>
          <w:sz w:val="22"/>
          <w:szCs w:val="22"/>
        </w:rPr>
        <w:t>document</w:t>
      </w:r>
      <w:r w:rsidR="00C047F8" w:rsidRPr="00241971">
        <w:rPr>
          <w:rFonts w:ascii="Gill Sans MT" w:hAnsi="Gill Sans MT"/>
          <w:sz w:val="22"/>
          <w:szCs w:val="22"/>
        </w:rPr>
        <w:t>s</w:t>
      </w:r>
      <w:r w:rsidRPr="00241971">
        <w:rPr>
          <w:rFonts w:ascii="Gill Sans MT" w:hAnsi="Gill Sans MT"/>
          <w:sz w:val="22"/>
          <w:szCs w:val="22"/>
        </w:rPr>
        <w:t>)</w:t>
      </w:r>
    </w:p>
    <w:p w14:paraId="49866666" w14:textId="77777777" w:rsidR="0081069D" w:rsidRPr="00241971" w:rsidRDefault="0081069D" w:rsidP="006C0418">
      <w:pPr>
        <w:spacing w:before="120" w:after="120"/>
        <w:rPr>
          <w:rFonts w:ascii="Gill Sans MT" w:hAnsi="Gill Sans MT"/>
          <w:sz w:val="22"/>
          <w:szCs w:val="22"/>
        </w:rPr>
        <w:sectPr w:rsidR="0081069D" w:rsidRPr="00241971">
          <w:headerReference w:type="even" r:id="rId14"/>
          <w:headerReference w:type="default" r:id="rId15"/>
          <w:footerReference w:type="default" r:id="rId16"/>
          <w:headerReference w:type="first" r:id="rId17"/>
          <w:pgSz w:w="11907" w:h="16840"/>
          <w:pgMar w:top="1418" w:right="1418" w:bottom="1418" w:left="1418" w:header="720" w:footer="720" w:gutter="0"/>
          <w:pgNumType w:start="1"/>
          <w:cols w:space="720"/>
        </w:sectPr>
      </w:pPr>
    </w:p>
    <w:p w14:paraId="44132F3F" w14:textId="1250D1E1" w:rsidR="001715CD" w:rsidRPr="00241971" w:rsidRDefault="0044772E" w:rsidP="0044772E">
      <w:pPr>
        <w:pStyle w:val="Title-Part"/>
        <w:spacing w:before="200" w:after="120" w:line="280" w:lineRule="exact"/>
        <w:rPr>
          <w:rFonts w:ascii="Gill Sans MT" w:hAnsi="Gill Sans MT"/>
          <w:caps w:val="0"/>
          <w:szCs w:val="24"/>
        </w:rPr>
      </w:pPr>
      <w:bookmarkStart w:id="4" w:name="_Toc111579317"/>
      <w:r w:rsidRPr="00241971">
        <w:rPr>
          <w:rFonts w:ascii="Gill Sans MT" w:hAnsi="Gill Sans MT"/>
          <w:caps w:val="0"/>
          <w:szCs w:val="24"/>
        </w:rPr>
        <w:t xml:space="preserve">Important Information </w:t>
      </w:r>
      <w:r>
        <w:rPr>
          <w:rFonts w:ascii="Gill Sans MT" w:hAnsi="Gill Sans MT"/>
          <w:caps w:val="0"/>
          <w:szCs w:val="24"/>
        </w:rPr>
        <w:t>f</w:t>
      </w:r>
      <w:r w:rsidRPr="00241971">
        <w:rPr>
          <w:rFonts w:ascii="Gill Sans MT" w:hAnsi="Gill Sans MT"/>
          <w:caps w:val="0"/>
          <w:szCs w:val="24"/>
        </w:rPr>
        <w:t>or Respondents</w:t>
      </w:r>
      <w:bookmarkEnd w:id="4"/>
    </w:p>
    <w:p w14:paraId="2F0855B6" w14:textId="77777777" w:rsidR="00356D0E" w:rsidRPr="00241971" w:rsidRDefault="00356D0E" w:rsidP="00AD1064">
      <w:pPr>
        <w:pStyle w:val="Title-Part"/>
        <w:spacing w:after="120" w:line="280" w:lineRule="exact"/>
        <w:rPr>
          <w:rFonts w:ascii="Gill Sans MT" w:hAnsi="Gill Sans MT"/>
          <w:szCs w:val="24"/>
        </w:rPr>
      </w:pPr>
    </w:p>
    <w:p w14:paraId="6DCCE814" w14:textId="4B38017F" w:rsidR="001715CD" w:rsidRPr="00241971" w:rsidRDefault="001715CD" w:rsidP="0044772E">
      <w:pPr>
        <w:pStyle w:val="Heading2"/>
      </w:pPr>
      <w:bookmarkStart w:id="5" w:name="_Toc442859098"/>
      <w:r w:rsidRPr="00241971">
        <w:t>1.</w:t>
      </w:r>
      <w:r w:rsidRPr="00241971">
        <w:tab/>
      </w:r>
      <w:r w:rsidR="0044772E" w:rsidRPr="00241971">
        <w:t xml:space="preserve">Explanation </w:t>
      </w:r>
      <w:r w:rsidR="0044772E">
        <w:t>o</w:t>
      </w:r>
      <w:r w:rsidR="0044772E" w:rsidRPr="00241971">
        <w:t xml:space="preserve">f </w:t>
      </w:r>
      <w:r w:rsidR="0044772E">
        <w:t>t</w:t>
      </w:r>
      <w:r w:rsidR="0044772E" w:rsidRPr="00241971">
        <w:t xml:space="preserve">he Request </w:t>
      </w:r>
      <w:r w:rsidR="0044772E">
        <w:t>f</w:t>
      </w:r>
      <w:r w:rsidR="0044772E" w:rsidRPr="00241971">
        <w:t xml:space="preserve">or </w:t>
      </w:r>
      <w:r w:rsidR="0044772E">
        <w:t xml:space="preserve">Grant </w:t>
      </w:r>
      <w:r w:rsidR="0044772E" w:rsidRPr="00241971">
        <w:t>Proposals Documentation</w:t>
      </w:r>
      <w:bookmarkEnd w:id="5"/>
    </w:p>
    <w:p w14:paraId="68F0339C" w14:textId="77777777" w:rsidR="001715CD" w:rsidRPr="00241971" w:rsidRDefault="001715CD" w:rsidP="0044772E">
      <w:pPr>
        <w:tabs>
          <w:tab w:val="left" w:pos="709"/>
        </w:tabs>
        <w:spacing w:after="120"/>
        <w:jc w:val="left"/>
        <w:rPr>
          <w:rStyle w:val="StyleGillSansMT11pt"/>
          <w:b w:val="0"/>
        </w:rPr>
      </w:pPr>
      <w:r w:rsidRPr="00241971">
        <w:rPr>
          <w:rStyle w:val="StyleGillSansMT11pt"/>
          <w:b w:val="0"/>
        </w:rPr>
        <w:t>1.1</w:t>
      </w:r>
      <w:r w:rsidRPr="00241971">
        <w:rPr>
          <w:rStyle w:val="StyleGillSansMT11pt"/>
          <w:b w:val="0"/>
        </w:rPr>
        <w:tab/>
      </w:r>
      <w:r w:rsidRPr="00241971">
        <w:rPr>
          <w:rFonts w:ascii="Gill Sans MT" w:hAnsi="Gill Sans MT"/>
          <w:bCs/>
          <w:sz w:val="22"/>
          <w:szCs w:val="22"/>
        </w:rPr>
        <w:t>Conditions</w:t>
      </w:r>
    </w:p>
    <w:p w14:paraId="61F8DAAF" w14:textId="77777777" w:rsidR="001715CD" w:rsidRPr="00241971" w:rsidRDefault="001715CD" w:rsidP="0044772E">
      <w:pPr>
        <w:pStyle w:val="Normal3"/>
        <w:spacing w:after="120"/>
        <w:ind w:left="709"/>
        <w:jc w:val="left"/>
        <w:rPr>
          <w:rFonts w:ascii="Gill Sans MT" w:hAnsi="Gill Sans MT"/>
          <w:sz w:val="22"/>
          <w:szCs w:val="22"/>
        </w:rPr>
      </w:pPr>
      <w:r w:rsidRPr="00241971">
        <w:rPr>
          <w:rFonts w:ascii="Gill Sans MT" w:hAnsi="Gill Sans MT"/>
          <w:sz w:val="22"/>
          <w:szCs w:val="22"/>
        </w:rPr>
        <w:t xml:space="preserve">The Conditions are the conditions upon which the Department is prepared to receive and evaluate </w:t>
      </w:r>
      <w:r w:rsidR="00181999" w:rsidRPr="00241971">
        <w:rPr>
          <w:rFonts w:ascii="Gill Sans MT" w:hAnsi="Gill Sans MT"/>
          <w:sz w:val="22"/>
          <w:szCs w:val="22"/>
        </w:rPr>
        <w:t>P</w:t>
      </w:r>
      <w:r w:rsidRPr="00241971">
        <w:rPr>
          <w:rFonts w:ascii="Gill Sans MT" w:hAnsi="Gill Sans MT"/>
          <w:sz w:val="22"/>
          <w:szCs w:val="22"/>
        </w:rPr>
        <w:t xml:space="preserve">roposals.  Failure to strictly observe these conditions may result in a </w:t>
      </w:r>
      <w:r w:rsidR="00181999" w:rsidRPr="00241971">
        <w:rPr>
          <w:rFonts w:ascii="Gill Sans MT" w:hAnsi="Gill Sans MT"/>
          <w:sz w:val="22"/>
          <w:szCs w:val="22"/>
        </w:rPr>
        <w:t>P</w:t>
      </w:r>
      <w:r w:rsidRPr="00241971">
        <w:rPr>
          <w:rFonts w:ascii="Gill Sans MT" w:hAnsi="Gill Sans MT"/>
          <w:sz w:val="22"/>
          <w:szCs w:val="22"/>
        </w:rPr>
        <w:t>roposal being refused without evaluation.</w:t>
      </w:r>
    </w:p>
    <w:p w14:paraId="22EA64CF" w14:textId="77777777" w:rsidR="001715CD" w:rsidRPr="00241971" w:rsidRDefault="001715CD" w:rsidP="0044772E">
      <w:pPr>
        <w:pStyle w:val="Normal3"/>
        <w:spacing w:after="120"/>
        <w:ind w:left="709"/>
        <w:jc w:val="left"/>
        <w:rPr>
          <w:rFonts w:ascii="Gill Sans MT" w:hAnsi="Gill Sans MT"/>
          <w:sz w:val="22"/>
          <w:szCs w:val="22"/>
        </w:rPr>
      </w:pPr>
      <w:r w:rsidRPr="00241971">
        <w:rPr>
          <w:rFonts w:ascii="Gill Sans MT" w:hAnsi="Gill Sans MT"/>
          <w:sz w:val="22"/>
          <w:szCs w:val="22"/>
        </w:rPr>
        <w:t xml:space="preserve">The Conditions also specify the </w:t>
      </w:r>
      <w:r w:rsidRPr="00241971">
        <w:rPr>
          <w:rFonts w:ascii="Gill Sans MT" w:hAnsi="Gill Sans MT"/>
          <w:b/>
          <w:sz w:val="22"/>
          <w:szCs w:val="22"/>
        </w:rPr>
        <w:t>evaluation criteria</w:t>
      </w:r>
      <w:r w:rsidRPr="00241971">
        <w:rPr>
          <w:rFonts w:ascii="Gill Sans MT" w:hAnsi="Gill Sans MT"/>
          <w:sz w:val="22"/>
          <w:szCs w:val="22"/>
        </w:rPr>
        <w:t xml:space="preserve"> against which Proposals will be evaluated.</w:t>
      </w:r>
    </w:p>
    <w:p w14:paraId="152A2EFF" w14:textId="77777777" w:rsidR="001715CD" w:rsidRPr="00241971" w:rsidRDefault="001715CD" w:rsidP="0044772E">
      <w:pPr>
        <w:spacing w:after="120"/>
        <w:jc w:val="left"/>
        <w:rPr>
          <w:rStyle w:val="StyleGillSansMT11pt"/>
          <w:b w:val="0"/>
        </w:rPr>
      </w:pPr>
      <w:r w:rsidRPr="00241971">
        <w:rPr>
          <w:rStyle w:val="StyleGillSansMT11pt"/>
          <w:b w:val="0"/>
        </w:rPr>
        <w:t>1.2</w:t>
      </w:r>
      <w:r w:rsidRPr="00241971">
        <w:rPr>
          <w:rStyle w:val="StyleGillSansMT11pt"/>
          <w:b w:val="0"/>
        </w:rPr>
        <w:tab/>
      </w:r>
      <w:r w:rsidRPr="00241971">
        <w:rPr>
          <w:rFonts w:ascii="Gill Sans MT" w:hAnsi="Gill Sans MT"/>
          <w:bCs/>
          <w:sz w:val="22"/>
          <w:szCs w:val="22"/>
        </w:rPr>
        <w:t>Specification</w:t>
      </w:r>
      <w:r w:rsidR="003213C4" w:rsidRPr="00241971">
        <w:rPr>
          <w:rFonts w:ascii="Gill Sans MT" w:hAnsi="Gill Sans MT"/>
          <w:bCs/>
          <w:sz w:val="22"/>
          <w:szCs w:val="22"/>
        </w:rPr>
        <w:t>s</w:t>
      </w:r>
    </w:p>
    <w:p w14:paraId="0E599F4B" w14:textId="77777777" w:rsidR="001715CD" w:rsidRPr="00241971" w:rsidRDefault="001715CD" w:rsidP="0044772E">
      <w:pPr>
        <w:pStyle w:val="Normal3"/>
        <w:spacing w:after="120"/>
        <w:ind w:left="709"/>
        <w:jc w:val="left"/>
        <w:rPr>
          <w:rFonts w:ascii="Gill Sans MT" w:hAnsi="Gill Sans MT"/>
          <w:sz w:val="22"/>
          <w:szCs w:val="22"/>
        </w:rPr>
      </w:pPr>
      <w:r w:rsidRPr="00241971">
        <w:rPr>
          <w:rFonts w:ascii="Gill Sans MT" w:hAnsi="Gill Sans MT"/>
          <w:sz w:val="22"/>
          <w:szCs w:val="22"/>
        </w:rPr>
        <w:t>The Specification</w:t>
      </w:r>
      <w:r w:rsidR="003213C4" w:rsidRPr="00241971">
        <w:rPr>
          <w:rFonts w:ascii="Gill Sans MT" w:hAnsi="Gill Sans MT"/>
          <w:sz w:val="22"/>
          <w:szCs w:val="22"/>
        </w:rPr>
        <w:t>s provide</w:t>
      </w:r>
      <w:r w:rsidRPr="00241971">
        <w:rPr>
          <w:rFonts w:ascii="Gill Sans MT" w:hAnsi="Gill Sans MT"/>
          <w:sz w:val="22"/>
          <w:szCs w:val="22"/>
        </w:rPr>
        <w:t xml:space="preserve"> a comprehensive description of the Department’s Requirements.</w:t>
      </w:r>
    </w:p>
    <w:p w14:paraId="1F40ABA2" w14:textId="77777777" w:rsidR="00591970" w:rsidRPr="00241971" w:rsidRDefault="00591970" w:rsidP="0044772E">
      <w:pPr>
        <w:pStyle w:val="Normal3"/>
        <w:spacing w:after="120"/>
        <w:ind w:left="709" w:hanging="709"/>
        <w:jc w:val="left"/>
        <w:rPr>
          <w:rFonts w:ascii="Gill Sans MT" w:hAnsi="Gill Sans MT"/>
          <w:sz w:val="22"/>
          <w:szCs w:val="22"/>
        </w:rPr>
      </w:pPr>
      <w:r w:rsidRPr="00241971">
        <w:rPr>
          <w:rFonts w:ascii="Gill Sans MT" w:hAnsi="Gill Sans MT"/>
          <w:sz w:val="22"/>
          <w:szCs w:val="22"/>
        </w:rPr>
        <w:t>1.3</w:t>
      </w:r>
      <w:r w:rsidRPr="00241971">
        <w:rPr>
          <w:rFonts w:ascii="Gill Sans MT" w:hAnsi="Gill Sans MT"/>
          <w:sz w:val="22"/>
          <w:szCs w:val="22"/>
        </w:rPr>
        <w:tab/>
        <w:t xml:space="preserve">The Funding Agreement contains the terms of the contract with successful Respondents.  It may be varied only by agreement between the </w:t>
      </w:r>
      <w:r w:rsidR="00FA0846" w:rsidRPr="00241971">
        <w:rPr>
          <w:rFonts w:ascii="Gill Sans MT" w:hAnsi="Gill Sans MT"/>
          <w:sz w:val="22"/>
          <w:szCs w:val="22"/>
        </w:rPr>
        <w:t>Respondent</w:t>
      </w:r>
      <w:r w:rsidRPr="00241971">
        <w:rPr>
          <w:rFonts w:ascii="Gill Sans MT" w:hAnsi="Gill Sans MT"/>
          <w:sz w:val="22"/>
          <w:szCs w:val="22"/>
        </w:rPr>
        <w:t xml:space="preserve"> and the Department during the Proposal evaluation and negotiation process.</w:t>
      </w:r>
    </w:p>
    <w:p w14:paraId="0F051FD9" w14:textId="77777777" w:rsidR="00591970" w:rsidRPr="00241971" w:rsidRDefault="00591970" w:rsidP="0044772E">
      <w:pPr>
        <w:pStyle w:val="Normal3"/>
        <w:spacing w:after="120"/>
        <w:ind w:left="709"/>
        <w:jc w:val="left"/>
        <w:rPr>
          <w:rFonts w:ascii="Gill Sans MT" w:hAnsi="Gill Sans MT"/>
          <w:sz w:val="22"/>
          <w:szCs w:val="22"/>
        </w:rPr>
      </w:pPr>
      <w:r w:rsidRPr="00241971">
        <w:rPr>
          <w:rFonts w:ascii="Gill Sans MT" w:hAnsi="Gill Sans MT"/>
          <w:sz w:val="22"/>
          <w:szCs w:val="22"/>
        </w:rPr>
        <w:t>A contract to supply the Department’s Requirements is not formed until counterparts of the Funding Agreement have been signed and exchanged between the Department and the Respondent.</w:t>
      </w:r>
    </w:p>
    <w:p w14:paraId="52A391EF" w14:textId="4CF38BFA" w:rsidR="00591970" w:rsidRPr="00241971" w:rsidRDefault="00591970" w:rsidP="0044772E">
      <w:pPr>
        <w:pStyle w:val="Heading2"/>
      </w:pPr>
      <w:bookmarkStart w:id="6" w:name="_Toc442859099"/>
      <w:r w:rsidRPr="00241971">
        <w:t>2.</w:t>
      </w:r>
      <w:r w:rsidRPr="00241971">
        <w:tab/>
      </w:r>
      <w:r w:rsidR="0044772E" w:rsidRPr="00241971">
        <w:t>Services</w:t>
      </w:r>
      <w:bookmarkEnd w:id="6"/>
    </w:p>
    <w:p w14:paraId="68227050" w14:textId="77777777" w:rsidR="00591970" w:rsidRPr="00241971" w:rsidRDefault="00591970" w:rsidP="0044772E">
      <w:pPr>
        <w:pStyle w:val="Normal3"/>
        <w:spacing w:after="240"/>
        <w:ind w:left="709"/>
        <w:jc w:val="left"/>
        <w:rPr>
          <w:rFonts w:ascii="Gill Sans MT" w:hAnsi="Gill Sans MT"/>
          <w:sz w:val="22"/>
          <w:szCs w:val="22"/>
        </w:rPr>
      </w:pPr>
      <w:r w:rsidRPr="00241971">
        <w:rPr>
          <w:rFonts w:ascii="Gill Sans MT" w:hAnsi="Gill Sans MT"/>
          <w:sz w:val="22"/>
          <w:szCs w:val="22"/>
        </w:rPr>
        <w:t xml:space="preserve">The quantity or the extent of the demand for Department’s Requirements stated in </w:t>
      </w:r>
      <w:r w:rsidR="00FA0846" w:rsidRPr="00241971">
        <w:rPr>
          <w:rFonts w:ascii="Gill Sans MT" w:hAnsi="Gill Sans MT"/>
          <w:sz w:val="22"/>
          <w:szCs w:val="22"/>
        </w:rPr>
        <w:t xml:space="preserve">the </w:t>
      </w:r>
      <w:r w:rsidR="00DA18EA">
        <w:rPr>
          <w:rFonts w:ascii="Gill Sans MT" w:hAnsi="Gill Sans MT"/>
          <w:sz w:val="22"/>
          <w:szCs w:val="22"/>
        </w:rPr>
        <w:t>RFGP</w:t>
      </w:r>
      <w:r w:rsidR="00FA0846" w:rsidRPr="00241971">
        <w:rPr>
          <w:rFonts w:ascii="Gill Sans MT" w:hAnsi="Gill Sans MT"/>
          <w:sz w:val="22"/>
          <w:szCs w:val="22"/>
        </w:rPr>
        <w:t xml:space="preserve"> are indicative and for P</w:t>
      </w:r>
      <w:r w:rsidRPr="00241971">
        <w:rPr>
          <w:rFonts w:ascii="Gill Sans MT" w:hAnsi="Gill Sans MT"/>
          <w:sz w:val="22"/>
          <w:szCs w:val="22"/>
        </w:rPr>
        <w:t>roposal purposes only.</w:t>
      </w:r>
    </w:p>
    <w:p w14:paraId="0C3B9BE3" w14:textId="77777777" w:rsidR="00591970" w:rsidRPr="00241971" w:rsidRDefault="00591970" w:rsidP="0044772E">
      <w:pPr>
        <w:pStyle w:val="Normal3"/>
        <w:spacing w:after="240"/>
        <w:ind w:left="709"/>
        <w:jc w:val="left"/>
        <w:rPr>
          <w:rFonts w:ascii="Gill Sans MT" w:hAnsi="Gill Sans MT"/>
          <w:sz w:val="22"/>
          <w:szCs w:val="22"/>
        </w:rPr>
      </w:pPr>
      <w:r w:rsidRPr="00241971">
        <w:rPr>
          <w:rFonts w:ascii="Gill Sans MT" w:hAnsi="Gill Sans MT"/>
          <w:sz w:val="22"/>
          <w:szCs w:val="22"/>
        </w:rPr>
        <w:t>No assurances are given that the successful Respondent/s will have the right to be the sole supplier of the Department’s Requirements.</w:t>
      </w:r>
    </w:p>
    <w:p w14:paraId="2986D4A2" w14:textId="30E58C3E" w:rsidR="001715CD" w:rsidRPr="00241971" w:rsidRDefault="00591970" w:rsidP="0044772E">
      <w:pPr>
        <w:pStyle w:val="Heading2"/>
      </w:pPr>
      <w:bookmarkStart w:id="7" w:name="_Toc442859100"/>
      <w:r w:rsidRPr="00241971">
        <w:t>3</w:t>
      </w:r>
      <w:r w:rsidR="001715CD" w:rsidRPr="00241971">
        <w:t>.</w:t>
      </w:r>
      <w:r w:rsidR="001715CD" w:rsidRPr="00241971">
        <w:tab/>
      </w:r>
      <w:r w:rsidR="0044772E" w:rsidRPr="00241971">
        <w:t xml:space="preserve">Contact Officer </w:t>
      </w:r>
      <w:r w:rsidR="0044772E">
        <w:t>f</w:t>
      </w:r>
      <w:r w:rsidR="0044772E" w:rsidRPr="00241971">
        <w:t xml:space="preserve">or </w:t>
      </w:r>
      <w:r w:rsidR="0044772E">
        <w:t>RFGP</w:t>
      </w:r>
      <w:r w:rsidR="0044772E" w:rsidRPr="00241971">
        <w:t xml:space="preserve"> Enquiries</w:t>
      </w:r>
      <w:bookmarkEnd w:id="7"/>
    </w:p>
    <w:p w14:paraId="34980EE3" w14:textId="77777777" w:rsidR="001715CD" w:rsidRPr="00241971" w:rsidRDefault="001715CD" w:rsidP="0044772E">
      <w:pPr>
        <w:pStyle w:val="Normal3"/>
        <w:spacing w:after="240"/>
        <w:ind w:left="709"/>
        <w:jc w:val="left"/>
        <w:rPr>
          <w:rFonts w:ascii="Gill Sans MT" w:hAnsi="Gill Sans MT"/>
          <w:sz w:val="22"/>
          <w:szCs w:val="22"/>
        </w:rPr>
      </w:pPr>
      <w:r w:rsidRPr="00241971">
        <w:rPr>
          <w:rFonts w:ascii="Gill Sans MT" w:hAnsi="Gill Sans MT"/>
          <w:sz w:val="22"/>
          <w:szCs w:val="22"/>
        </w:rPr>
        <w:t xml:space="preserve">During the </w:t>
      </w:r>
      <w:r w:rsidR="00181999" w:rsidRPr="00241971">
        <w:rPr>
          <w:rFonts w:ascii="Gill Sans MT" w:hAnsi="Gill Sans MT"/>
          <w:sz w:val="22"/>
          <w:szCs w:val="22"/>
        </w:rPr>
        <w:t>P</w:t>
      </w:r>
      <w:r w:rsidRPr="00241971">
        <w:rPr>
          <w:rFonts w:ascii="Gill Sans MT" w:hAnsi="Gill Sans MT"/>
          <w:sz w:val="22"/>
          <w:szCs w:val="22"/>
        </w:rPr>
        <w:t xml:space="preserve">roposal period, prospective Respondents may seek clarification of the general or technical areas of this </w:t>
      </w:r>
      <w:r w:rsidR="00DA18EA">
        <w:rPr>
          <w:rFonts w:ascii="Gill Sans MT" w:hAnsi="Gill Sans MT"/>
          <w:sz w:val="22"/>
          <w:szCs w:val="22"/>
        </w:rPr>
        <w:t>RFGP</w:t>
      </w:r>
      <w:r w:rsidRPr="00241971">
        <w:rPr>
          <w:rFonts w:ascii="Gill Sans MT" w:hAnsi="Gill Sans MT"/>
          <w:sz w:val="22"/>
          <w:szCs w:val="22"/>
        </w:rPr>
        <w:t xml:space="preserve"> through the Contact Officer. Contact details are provided on </w:t>
      </w:r>
      <w:r w:rsidR="003D2D20" w:rsidRPr="00241971">
        <w:rPr>
          <w:rFonts w:ascii="Gill Sans MT" w:hAnsi="Gill Sans MT"/>
          <w:sz w:val="22"/>
          <w:szCs w:val="22"/>
        </w:rPr>
        <w:t>P</w:t>
      </w:r>
      <w:r w:rsidRPr="00241971">
        <w:rPr>
          <w:rFonts w:ascii="Gill Sans MT" w:hAnsi="Gill Sans MT"/>
          <w:sz w:val="22"/>
          <w:szCs w:val="22"/>
        </w:rPr>
        <w:t>age</w:t>
      </w:r>
      <w:r w:rsidR="00342800" w:rsidRPr="00241971">
        <w:rPr>
          <w:rFonts w:ascii="Gill Sans MT" w:hAnsi="Gill Sans MT"/>
          <w:sz w:val="22"/>
          <w:szCs w:val="22"/>
        </w:rPr>
        <w:t> </w:t>
      </w:r>
      <w:r w:rsidR="003D2D20" w:rsidRPr="00241971">
        <w:rPr>
          <w:rFonts w:ascii="Gill Sans MT" w:hAnsi="Gill Sans MT"/>
          <w:sz w:val="22"/>
          <w:szCs w:val="22"/>
        </w:rPr>
        <w:t xml:space="preserve">1 </w:t>
      </w:r>
      <w:r w:rsidRPr="00241971">
        <w:rPr>
          <w:rFonts w:ascii="Gill Sans MT" w:hAnsi="Gill Sans MT"/>
          <w:sz w:val="22"/>
          <w:szCs w:val="22"/>
        </w:rPr>
        <w:t xml:space="preserve">of this </w:t>
      </w:r>
      <w:r w:rsidR="00DA18EA">
        <w:rPr>
          <w:rFonts w:ascii="Gill Sans MT" w:hAnsi="Gill Sans MT"/>
          <w:sz w:val="22"/>
          <w:szCs w:val="22"/>
        </w:rPr>
        <w:t>RFGP</w:t>
      </w:r>
      <w:r w:rsidRPr="00241971">
        <w:rPr>
          <w:rFonts w:ascii="Gill Sans MT" w:hAnsi="Gill Sans MT"/>
          <w:sz w:val="22"/>
          <w:szCs w:val="22"/>
        </w:rPr>
        <w:t>. Unauthorised communication with other staff may lead to disqualification of the Respondent.</w:t>
      </w:r>
    </w:p>
    <w:p w14:paraId="6F64AAA9" w14:textId="412EFB91" w:rsidR="001715CD" w:rsidRPr="00241971" w:rsidRDefault="00591970" w:rsidP="0044772E">
      <w:pPr>
        <w:pStyle w:val="Heading2"/>
      </w:pPr>
      <w:bookmarkStart w:id="8" w:name="_Toc442859101"/>
      <w:r w:rsidRPr="00241971">
        <w:t>4</w:t>
      </w:r>
      <w:r w:rsidR="001715CD" w:rsidRPr="00241971">
        <w:t>.</w:t>
      </w:r>
      <w:r w:rsidR="001715CD" w:rsidRPr="00241971">
        <w:tab/>
      </w:r>
      <w:r w:rsidR="0044772E" w:rsidRPr="00241971">
        <w:t xml:space="preserve">Lodgement </w:t>
      </w:r>
      <w:r w:rsidR="0044772E">
        <w:t>o</w:t>
      </w:r>
      <w:r w:rsidR="0044772E" w:rsidRPr="00241971">
        <w:t>f Proposal</w:t>
      </w:r>
      <w:bookmarkEnd w:id="8"/>
    </w:p>
    <w:p w14:paraId="03F4100E" w14:textId="77777777" w:rsidR="001715CD" w:rsidRPr="00241971" w:rsidRDefault="001715CD" w:rsidP="0044772E">
      <w:pPr>
        <w:pStyle w:val="Normal3"/>
        <w:spacing w:after="240"/>
        <w:ind w:left="709"/>
        <w:jc w:val="left"/>
        <w:rPr>
          <w:rFonts w:ascii="Gill Sans MT" w:hAnsi="Gill Sans MT"/>
          <w:sz w:val="22"/>
          <w:szCs w:val="22"/>
        </w:rPr>
      </w:pPr>
      <w:r w:rsidRPr="00241971">
        <w:rPr>
          <w:rFonts w:ascii="Gill Sans MT" w:hAnsi="Gill Sans MT"/>
          <w:sz w:val="22"/>
          <w:szCs w:val="22"/>
        </w:rPr>
        <w:t xml:space="preserve">Details for lodgement of Proposal are set out on Page </w:t>
      </w:r>
      <w:r w:rsidR="003D2D20" w:rsidRPr="00241971">
        <w:rPr>
          <w:rFonts w:ascii="Gill Sans MT" w:hAnsi="Gill Sans MT"/>
          <w:sz w:val="22"/>
          <w:szCs w:val="22"/>
        </w:rPr>
        <w:t>1</w:t>
      </w:r>
      <w:r w:rsidRPr="00241971">
        <w:rPr>
          <w:rFonts w:ascii="Gill Sans MT" w:hAnsi="Gill Sans MT"/>
          <w:sz w:val="22"/>
          <w:szCs w:val="22"/>
        </w:rPr>
        <w:t xml:space="preserve">of this </w:t>
      </w:r>
      <w:r w:rsidR="00DA18EA">
        <w:rPr>
          <w:rFonts w:ascii="Gill Sans MT" w:hAnsi="Gill Sans MT"/>
          <w:sz w:val="22"/>
          <w:szCs w:val="22"/>
        </w:rPr>
        <w:t>RFGP</w:t>
      </w:r>
      <w:r w:rsidRPr="00241971">
        <w:rPr>
          <w:rFonts w:ascii="Gill Sans MT" w:hAnsi="Gill Sans MT"/>
          <w:sz w:val="22"/>
          <w:szCs w:val="22"/>
        </w:rPr>
        <w:t xml:space="preserve"> and in clauses 1</w:t>
      </w:r>
      <w:r w:rsidR="00456118" w:rsidRPr="00241971">
        <w:rPr>
          <w:rFonts w:ascii="Gill Sans MT" w:hAnsi="Gill Sans MT"/>
          <w:sz w:val="22"/>
          <w:szCs w:val="22"/>
        </w:rPr>
        <w:t>2</w:t>
      </w:r>
      <w:r w:rsidRPr="00241971">
        <w:rPr>
          <w:rFonts w:ascii="Gill Sans MT" w:hAnsi="Gill Sans MT"/>
          <w:sz w:val="22"/>
          <w:szCs w:val="22"/>
        </w:rPr>
        <w:t xml:space="preserve"> and 1</w:t>
      </w:r>
      <w:r w:rsidR="00456118" w:rsidRPr="00241971">
        <w:rPr>
          <w:rFonts w:ascii="Gill Sans MT" w:hAnsi="Gill Sans MT"/>
          <w:sz w:val="22"/>
          <w:szCs w:val="22"/>
        </w:rPr>
        <w:t>3</w:t>
      </w:r>
      <w:r w:rsidRPr="00241971">
        <w:rPr>
          <w:rFonts w:ascii="Gill Sans MT" w:hAnsi="Gill Sans MT"/>
          <w:sz w:val="22"/>
          <w:szCs w:val="22"/>
        </w:rPr>
        <w:t xml:space="preserve"> of the Conditions of Proposal.</w:t>
      </w:r>
    </w:p>
    <w:p w14:paraId="4518A9E6" w14:textId="3B0612A1" w:rsidR="00591970" w:rsidRPr="006D3DCD" w:rsidRDefault="00591970" w:rsidP="0044772E">
      <w:pPr>
        <w:pStyle w:val="Heading2"/>
      </w:pPr>
      <w:bookmarkStart w:id="9" w:name="_Toc442859102"/>
      <w:r w:rsidRPr="00732E81">
        <w:t>5.</w:t>
      </w:r>
      <w:r w:rsidRPr="00732E81">
        <w:tab/>
      </w:r>
      <w:r w:rsidR="005F6FE3">
        <w:t>P</w:t>
      </w:r>
      <w:r w:rsidR="005F6FE3" w:rsidRPr="006D3DCD">
        <w:t xml:space="preserve">roposal </w:t>
      </w:r>
      <w:r w:rsidR="005F6FE3">
        <w:t>m</w:t>
      </w:r>
      <w:r w:rsidR="005F6FE3" w:rsidRPr="006D3DCD">
        <w:t xml:space="preserve">ay be in respect of some or </w:t>
      </w:r>
      <w:proofErr w:type="gramStart"/>
      <w:r w:rsidR="005F6FE3" w:rsidRPr="006D3DCD">
        <w:t>all of</w:t>
      </w:r>
      <w:proofErr w:type="gramEnd"/>
      <w:r w:rsidR="005F6FE3" w:rsidRPr="006D3DCD">
        <w:t xml:space="preserve"> the </w:t>
      </w:r>
      <w:r w:rsidR="005F6FE3">
        <w:t>D</w:t>
      </w:r>
      <w:r w:rsidR="005F6FE3" w:rsidRPr="006D3DCD">
        <w:t>epartment’s requirements</w:t>
      </w:r>
      <w:bookmarkEnd w:id="9"/>
    </w:p>
    <w:p w14:paraId="5E3ABAF6" w14:textId="5433D2E2" w:rsidR="006B44FE" w:rsidRPr="006D3DCD" w:rsidRDefault="00FA0846" w:rsidP="005F6FE3">
      <w:pPr>
        <w:spacing w:after="240"/>
        <w:ind w:left="720" w:hanging="720"/>
        <w:rPr>
          <w:rFonts w:ascii="Gill Sans MT" w:hAnsi="Gill Sans MT"/>
          <w:sz w:val="22"/>
          <w:szCs w:val="22"/>
        </w:rPr>
      </w:pPr>
      <w:r w:rsidRPr="006D3DCD">
        <w:rPr>
          <w:rFonts w:ascii="Gill Sans MT" w:hAnsi="Gill Sans MT"/>
          <w:sz w:val="22"/>
          <w:szCs w:val="22"/>
        </w:rPr>
        <w:t>5.1</w:t>
      </w:r>
      <w:r w:rsidRPr="006D3DCD">
        <w:rPr>
          <w:rFonts w:ascii="Gill Sans MT" w:hAnsi="Gill Sans MT"/>
          <w:sz w:val="22"/>
          <w:szCs w:val="22"/>
        </w:rPr>
        <w:tab/>
        <w:t>A Respondent</w:t>
      </w:r>
      <w:r w:rsidR="00520BE2" w:rsidRPr="006D3DCD">
        <w:rPr>
          <w:rFonts w:ascii="Gill Sans MT" w:hAnsi="Gill Sans MT"/>
          <w:sz w:val="22"/>
          <w:szCs w:val="22"/>
        </w:rPr>
        <w:t xml:space="preserve"> m</w:t>
      </w:r>
      <w:r w:rsidR="006B44FE" w:rsidRPr="006D3DCD">
        <w:rPr>
          <w:rFonts w:ascii="Gill Sans MT" w:hAnsi="Gill Sans MT"/>
          <w:sz w:val="22"/>
          <w:szCs w:val="22"/>
        </w:rPr>
        <w:t xml:space="preserve">ay submit a proposal in respect of </w:t>
      </w:r>
      <w:r w:rsidR="008E727E">
        <w:rPr>
          <w:rFonts w:ascii="Gill Sans MT" w:hAnsi="Gill Sans MT"/>
          <w:sz w:val="22"/>
          <w:szCs w:val="22"/>
        </w:rPr>
        <w:t xml:space="preserve">either or </w:t>
      </w:r>
      <w:proofErr w:type="gramStart"/>
      <w:r w:rsidR="008E727E">
        <w:rPr>
          <w:rFonts w:ascii="Gill Sans MT" w:hAnsi="Gill Sans MT"/>
          <w:sz w:val="22"/>
          <w:szCs w:val="22"/>
        </w:rPr>
        <w:t>both of</w:t>
      </w:r>
      <w:r w:rsidR="006B44FE" w:rsidRPr="006D3DCD">
        <w:rPr>
          <w:rFonts w:ascii="Gill Sans MT" w:hAnsi="Gill Sans MT"/>
          <w:sz w:val="22"/>
          <w:szCs w:val="22"/>
        </w:rPr>
        <w:t xml:space="preserve"> the specific</w:t>
      </w:r>
      <w:proofErr w:type="gramEnd"/>
      <w:r w:rsidR="006B44FE" w:rsidRPr="006D3DCD">
        <w:rPr>
          <w:rFonts w:ascii="Gill Sans MT" w:hAnsi="Gill Sans MT"/>
          <w:sz w:val="22"/>
          <w:szCs w:val="22"/>
        </w:rPr>
        <w:t xml:space="preserve"> elements of the Department’s requirements being:</w:t>
      </w:r>
    </w:p>
    <w:p w14:paraId="3BDC0DCC" w14:textId="56D7581D" w:rsidR="001A3DCB" w:rsidRDefault="00155D22" w:rsidP="005F6FE3">
      <w:pPr>
        <w:pStyle w:val="ListParagraph"/>
        <w:numPr>
          <w:ilvl w:val="0"/>
          <w:numId w:val="14"/>
        </w:numPr>
        <w:spacing w:after="240"/>
        <w:rPr>
          <w:rFonts w:ascii="Gill Sans MT" w:hAnsi="Gill Sans MT"/>
          <w:sz w:val="22"/>
          <w:szCs w:val="22"/>
        </w:rPr>
      </w:pPr>
      <w:bookmarkStart w:id="10" w:name="_Hlk111371853"/>
      <w:r w:rsidRPr="0092179D">
        <w:rPr>
          <w:rFonts w:ascii="Gill Sans MT" w:hAnsi="Gill Sans MT"/>
          <w:sz w:val="22"/>
          <w:szCs w:val="22"/>
        </w:rPr>
        <w:t>Treatment of vulnerable cohorts which include communities in regional, rural, and remote areas with limited in-hour health service provision, those experiencing homelessness, people with disability, priority populations groups such as the LGBTQI+ community, Aboriginal and Torres Strait Islander, or culturally and linguistically diverse.</w:t>
      </w:r>
    </w:p>
    <w:p w14:paraId="6EEA26D8" w14:textId="2CB795B7" w:rsidR="00883EA5" w:rsidRPr="0092179D" w:rsidRDefault="00883EA5" w:rsidP="005F6FE3">
      <w:pPr>
        <w:pStyle w:val="ListParagraph"/>
        <w:numPr>
          <w:ilvl w:val="0"/>
          <w:numId w:val="14"/>
        </w:numPr>
        <w:spacing w:after="240"/>
        <w:rPr>
          <w:rFonts w:ascii="Gill Sans MT" w:hAnsi="Gill Sans MT"/>
          <w:sz w:val="22"/>
          <w:szCs w:val="22"/>
        </w:rPr>
      </w:pPr>
      <w:r w:rsidRPr="0092179D">
        <w:rPr>
          <w:rFonts w:ascii="Gill Sans MT" w:hAnsi="Gill Sans MT"/>
          <w:sz w:val="22"/>
          <w:szCs w:val="22"/>
        </w:rPr>
        <w:t xml:space="preserve">Treatment of patients in need of a </w:t>
      </w:r>
      <w:r w:rsidR="00B00E88" w:rsidRPr="0092179D">
        <w:rPr>
          <w:rFonts w:ascii="Gill Sans MT" w:hAnsi="Gill Sans MT"/>
          <w:sz w:val="22"/>
          <w:szCs w:val="22"/>
        </w:rPr>
        <w:t>primary care after hours health service, including urgent care services (sociable and unsociable hours)</w:t>
      </w:r>
    </w:p>
    <w:p w14:paraId="624BADAC" w14:textId="49DD2E53" w:rsidR="00A30D37" w:rsidRPr="00241971" w:rsidRDefault="00A30D37" w:rsidP="0044772E">
      <w:pPr>
        <w:pStyle w:val="Heading2"/>
      </w:pPr>
      <w:bookmarkStart w:id="11" w:name="_Toc442859103"/>
      <w:bookmarkEnd w:id="10"/>
      <w:r w:rsidRPr="00241971">
        <w:t>6.</w:t>
      </w:r>
      <w:r w:rsidR="00FA0846" w:rsidRPr="00241971">
        <w:tab/>
      </w:r>
      <w:r w:rsidR="005F6FE3" w:rsidRPr="00241971">
        <w:t xml:space="preserve">Crown Policy </w:t>
      </w:r>
      <w:r w:rsidR="005F6FE3">
        <w:t>o</w:t>
      </w:r>
      <w:r w:rsidR="005F6FE3" w:rsidRPr="00241971">
        <w:t xml:space="preserve">n Confidentiality </w:t>
      </w:r>
      <w:r w:rsidR="005F6FE3">
        <w:t>o</w:t>
      </w:r>
      <w:r w:rsidR="005F6FE3" w:rsidRPr="00241971">
        <w:t xml:space="preserve">f Information </w:t>
      </w:r>
      <w:r w:rsidR="005F6FE3">
        <w:t>i</w:t>
      </w:r>
      <w:r w:rsidR="005F6FE3" w:rsidRPr="00241971">
        <w:t>n Government Contracts</w:t>
      </w:r>
      <w:bookmarkEnd w:id="11"/>
    </w:p>
    <w:p w14:paraId="0C529CFE" w14:textId="4546FEB8" w:rsidR="00FA0846" w:rsidRPr="00241971" w:rsidRDefault="00FA0846" w:rsidP="005F6FE3">
      <w:pPr>
        <w:spacing w:after="240"/>
        <w:ind w:left="720"/>
        <w:jc w:val="left"/>
        <w:rPr>
          <w:rFonts w:ascii="Gill Sans MT" w:hAnsi="Gill Sans MT"/>
          <w:sz w:val="22"/>
          <w:szCs w:val="22"/>
        </w:rPr>
      </w:pPr>
      <w:r w:rsidRPr="00241971">
        <w:rPr>
          <w:rFonts w:ascii="Gill Sans MT" w:hAnsi="Gill Sans MT"/>
          <w:sz w:val="22"/>
          <w:szCs w:val="22"/>
        </w:rPr>
        <w:t>The Crown is committed to ensuring that Government contracting is conducted in an open and transparent manner. The Crown policy in relation</w:t>
      </w:r>
      <w:r w:rsidR="0081069D" w:rsidRPr="00241971">
        <w:rPr>
          <w:rFonts w:ascii="Gill Sans MT" w:hAnsi="Gill Sans MT"/>
          <w:sz w:val="22"/>
          <w:szCs w:val="22"/>
        </w:rPr>
        <w:t xml:space="preserve"> to</w:t>
      </w:r>
      <w:r w:rsidRPr="00241971">
        <w:rPr>
          <w:rFonts w:ascii="Gill Sans MT" w:hAnsi="Gill Sans MT"/>
          <w:sz w:val="22"/>
          <w:szCs w:val="22"/>
        </w:rPr>
        <w:t xml:space="preserve"> confidentiality in Government contracts is set out in clause </w:t>
      </w:r>
      <w:r w:rsidR="009E5436" w:rsidRPr="00241971">
        <w:rPr>
          <w:rFonts w:ascii="Gill Sans MT" w:hAnsi="Gill Sans MT"/>
          <w:sz w:val="22"/>
          <w:szCs w:val="22"/>
        </w:rPr>
        <w:t>19 of</w:t>
      </w:r>
      <w:r w:rsidRPr="00241971">
        <w:rPr>
          <w:rFonts w:ascii="Gill Sans MT" w:hAnsi="Gill Sans MT"/>
          <w:sz w:val="22"/>
          <w:szCs w:val="22"/>
        </w:rPr>
        <w:t xml:space="preserve"> the Conditions of Proposal.</w:t>
      </w:r>
    </w:p>
    <w:p w14:paraId="585D7944" w14:textId="77777777" w:rsidR="001715CD" w:rsidRPr="00241971" w:rsidRDefault="001715CD" w:rsidP="00AD1064">
      <w:pPr>
        <w:pStyle w:val="Normal3"/>
        <w:spacing w:after="120" w:line="312" w:lineRule="auto"/>
        <w:jc w:val="left"/>
        <w:rPr>
          <w:rFonts w:ascii="Gill Sans MT" w:hAnsi="Gill Sans MT"/>
          <w:sz w:val="22"/>
          <w:szCs w:val="22"/>
        </w:rPr>
      </w:pPr>
    </w:p>
    <w:p w14:paraId="1501FA00" w14:textId="77777777" w:rsidR="001715CD" w:rsidRPr="00241971" w:rsidRDefault="001715CD" w:rsidP="00AD1064">
      <w:pPr>
        <w:pStyle w:val="Normal3"/>
        <w:spacing w:after="120" w:line="312" w:lineRule="auto"/>
        <w:jc w:val="left"/>
        <w:rPr>
          <w:rFonts w:ascii="Gill Sans MT" w:hAnsi="Gill Sans MT"/>
          <w:sz w:val="22"/>
          <w:szCs w:val="22"/>
        </w:rPr>
        <w:sectPr w:rsidR="001715CD" w:rsidRPr="00241971">
          <w:headerReference w:type="even" r:id="rId18"/>
          <w:headerReference w:type="default" r:id="rId19"/>
          <w:headerReference w:type="first" r:id="rId20"/>
          <w:pgSz w:w="11907" w:h="16840"/>
          <w:pgMar w:top="1418" w:right="1418" w:bottom="1418" w:left="1418" w:header="720" w:footer="720" w:gutter="0"/>
          <w:cols w:space="720"/>
        </w:sectPr>
      </w:pPr>
    </w:p>
    <w:p w14:paraId="07E092BE" w14:textId="32934FE9" w:rsidR="001715CD" w:rsidRPr="00241971" w:rsidRDefault="005F6FE3" w:rsidP="0006795D">
      <w:pPr>
        <w:pStyle w:val="Title-Part"/>
        <w:spacing w:after="120" w:line="280" w:lineRule="exact"/>
        <w:rPr>
          <w:rFonts w:ascii="Gill Sans MT" w:hAnsi="Gill Sans MT"/>
          <w:caps w:val="0"/>
          <w:szCs w:val="24"/>
        </w:rPr>
      </w:pPr>
      <w:bookmarkStart w:id="12" w:name="_Toc111579318"/>
      <w:r w:rsidRPr="00241971">
        <w:rPr>
          <w:rFonts w:ascii="Gill Sans MT" w:hAnsi="Gill Sans MT"/>
          <w:caps w:val="0"/>
          <w:szCs w:val="24"/>
        </w:rPr>
        <w:t>Part One</w:t>
      </w:r>
      <w:bookmarkEnd w:id="12"/>
    </w:p>
    <w:p w14:paraId="4D6A341A" w14:textId="04DEAB35" w:rsidR="00C17B3E" w:rsidRPr="00241971" w:rsidRDefault="005F6FE3" w:rsidP="00456118">
      <w:pPr>
        <w:pStyle w:val="Title-Section"/>
        <w:spacing w:after="120"/>
        <w:rPr>
          <w:rFonts w:ascii="Gill Sans MT" w:hAnsi="Gill Sans MT" w:cs="Arial"/>
          <w:sz w:val="24"/>
          <w:szCs w:val="24"/>
        </w:rPr>
      </w:pPr>
      <w:bookmarkStart w:id="13" w:name="_Toc111579319"/>
      <w:r w:rsidRPr="00241971">
        <w:rPr>
          <w:rFonts w:ascii="Gill Sans MT" w:hAnsi="Gill Sans MT" w:cs="Arial"/>
          <w:caps w:val="0"/>
          <w:sz w:val="24"/>
          <w:szCs w:val="24"/>
        </w:rPr>
        <w:t xml:space="preserve">Conditions </w:t>
      </w:r>
      <w:r>
        <w:rPr>
          <w:rFonts w:ascii="Gill Sans MT" w:hAnsi="Gill Sans MT" w:cs="Arial"/>
          <w:caps w:val="0"/>
          <w:sz w:val="24"/>
          <w:szCs w:val="24"/>
        </w:rPr>
        <w:t>o</w:t>
      </w:r>
      <w:r w:rsidRPr="00241971">
        <w:rPr>
          <w:rFonts w:ascii="Gill Sans MT" w:hAnsi="Gill Sans MT" w:cs="Arial"/>
          <w:caps w:val="0"/>
          <w:sz w:val="24"/>
          <w:szCs w:val="24"/>
        </w:rPr>
        <w:t>f Proposal</w:t>
      </w:r>
      <w:bookmarkEnd w:id="13"/>
    </w:p>
    <w:p w14:paraId="7E5DA24F" w14:textId="03450CC3" w:rsidR="001715CD" w:rsidRPr="00241971" w:rsidRDefault="005F6FE3" w:rsidP="00356D0E">
      <w:pPr>
        <w:pStyle w:val="NormalDeed"/>
        <w:ind w:left="0"/>
        <w:rPr>
          <w:rFonts w:ascii="Gill Sans MT" w:hAnsi="Gill Sans MT"/>
          <w:b/>
        </w:rPr>
      </w:pPr>
      <w:r w:rsidRPr="00241971">
        <w:rPr>
          <w:rFonts w:ascii="Gill Sans MT" w:hAnsi="Gill Sans MT"/>
          <w:b/>
        </w:rPr>
        <w:t xml:space="preserve">Interpretation </w:t>
      </w:r>
    </w:p>
    <w:p w14:paraId="69289ADF" w14:textId="0B017707" w:rsidR="001715CD" w:rsidRPr="00241971" w:rsidRDefault="001715CD" w:rsidP="00893E87">
      <w:pPr>
        <w:pStyle w:val="Heading1"/>
      </w:pPr>
      <w:bookmarkStart w:id="14" w:name="_Toc442859104"/>
      <w:r w:rsidRPr="00241971">
        <w:t>1.</w:t>
      </w:r>
      <w:r w:rsidRPr="00241971">
        <w:tab/>
      </w:r>
      <w:r w:rsidR="005F6FE3" w:rsidRPr="00241971">
        <w:t>Definitions</w:t>
      </w:r>
      <w:bookmarkEnd w:id="14"/>
    </w:p>
    <w:p w14:paraId="55CA45AF" w14:textId="77777777" w:rsidR="001715CD" w:rsidRPr="00241971" w:rsidRDefault="001715CD" w:rsidP="00AD1064">
      <w:pPr>
        <w:spacing w:before="240" w:after="120" w:line="312" w:lineRule="auto"/>
        <w:rPr>
          <w:rFonts w:ascii="Gill Sans MT" w:hAnsi="Gill Sans MT"/>
          <w:sz w:val="22"/>
          <w:szCs w:val="22"/>
        </w:rPr>
      </w:pPr>
      <w:r w:rsidRPr="00241971">
        <w:rPr>
          <w:rFonts w:ascii="Gill Sans MT" w:hAnsi="Gill Sans MT"/>
          <w:sz w:val="22"/>
          <w:szCs w:val="22"/>
        </w:rPr>
        <w:tab/>
        <w:t xml:space="preserve">In this </w:t>
      </w:r>
      <w:r w:rsidR="00DA18EA">
        <w:rPr>
          <w:rFonts w:ascii="Gill Sans MT" w:hAnsi="Gill Sans MT"/>
          <w:sz w:val="22"/>
          <w:szCs w:val="22"/>
        </w:rPr>
        <w:t>RFGP</w:t>
      </w:r>
      <w:r w:rsidRPr="00241971">
        <w:rPr>
          <w:rFonts w:ascii="Gill Sans MT" w:hAnsi="Gill Sans MT"/>
          <w:sz w:val="22"/>
          <w:szCs w:val="22"/>
        </w:rPr>
        <w:t>, unless the context precludes it:</w:t>
      </w:r>
    </w:p>
    <w:tbl>
      <w:tblPr>
        <w:tblStyle w:val="PlainTable4"/>
        <w:tblW w:w="0" w:type="auto"/>
        <w:tblLook w:val="04A0" w:firstRow="1" w:lastRow="0" w:firstColumn="1" w:lastColumn="0" w:noHBand="0" w:noVBand="1"/>
      </w:tblPr>
      <w:tblGrid>
        <w:gridCol w:w="2551"/>
        <w:gridCol w:w="6237"/>
      </w:tblGrid>
      <w:tr w:rsidR="001715CD" w:rsidRPr="00241971" w14:paraId="78AEA601" w14:textId="77777777" w:rsidTr="009D3A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4BE04143" w14:textId="77777777" w:rsidR="001715CD" w:rsidRPr="00241971" w:rsidRDefault="001715CD" w:rsidP="00AD1064">
            <w:pPr>
              <w:pStyle w:val="Normal3"/>
              <w:widowControl w:val="0"/>
              <w:tabs>
                <w:tab w:val="left" w:pos="709"/>
              </w:tabs>
              <w:overflowPunct w:val="0"/>
              <w:autoSpaceDE w:val="0"/>
              <w:autoSpaceDN w:val="0"/>
              <w:adjustRightInd w:val="0"/>
              <w:spacing w:before="120" w:after="120"/>
              <w:ind w:left="175"/>
              <w:jc w:val="left"/>
              <w:textAlignment w:val="baseline"/>
              <w:rPr>
                <w:rFonts w:ascii="Gill Sans MT" w:hAnsi="Gill Sans MT"/>
                <w:b w:val="0"/>
                <w:sz w:val="22"/>
                <w:szCs w:val="22"/>
              </w:rPr>
            </w:pPr>
            <w:r w:rsidRPr="00241971">
              <w:rPr>
                <w:rFonts w:ascii="Gill Sans MT" w:hAnsi="Gill Sans MT"/>
                <w:sz w:val="22"/>
                <w:szCs w:val="22"/>
              </w:rPr>
              <w:t>Closing Time</w:t>
            </w:r>
          </w:p>
        </w:tc>
        <w:tc>
          <w:tcPr>
            <w:tcW w:w="6237" w:type="dxa"/>
          </w:tcPr>
          <w:p w14:paraId="75347663" w14:textId="77777777" w:rsidR="001715CD" w:rsidRPr="00241971" w:rsidRDefault="001715CD" w:rsidP="00AD1064">
            <w:pPr>
              <w:pStyle w:val="Normal3"/>
              <w:widowControl w:val="0"/>
              <w:tabs>
                <w:tab w:val="left" w:pos="709"/>
              </w:tabs>
              <w:overflowPunct w:val="0"/>
              <w:autoSpaceDE w:val="0"/>
              <w:autoSpaceDN w:val="0"/>
              <w:adjustRightInd w:val="0"/>
              <w:spacing w:before="120" w:after="120"/>
              <w:jc w:val="left"/>
              <w:textAlignment w:val="baseline"/>
              <w:cnfStyle w:val="100000000000" w:firstRow="1" w:lastRow="0" w:firstColumn="0" w:lastColumn="0" w:oddVBand="0" w:evenVBand="0" w:oddHBand="0" w:evenHBand="0" w:firstRowFirstColumn="0" w:firstRowLastColumn="0" w:lastRowFirstColumn="0" w:lastRowLastColumn="0"/>
              <w:rPr>
                <w:rFonts w:ascii="Gill Sans MT" w:hAnsi="Gill Sans MT"/>
                <w:sz w:val="22"/>
                <w:szCs w:val="22"/>
              </w:rPr>
            </w:pPr>
            <w:r w:rsidRPr="00241971">
              <w:rPr>
                <w:rFonts w:ascii="Gill Sans MT" w:hAnsi="Gill Sans MT"/>
                <w:sz w:val="22"/>
                <w:szCs w:val="22"/>
              </w:rPr>
              <w:t xml:space="preserve">means the closing time (Tasmanian time) and date for submission of Proposals shown on the cover page of this </w:t>
            </w:r>
            <w:r w:rsidR="00DA18EA">
              <w:rPr>
                <w:rFonts w:ascii="Gill Sans MT" w:hAnsi="Gill Sans MT"/>
                <w:sz w:val="22"/>
                <w:szCs w:val="22"/>
              </w:rPr>
              <w:t>RFGP</w:t>
            </w:r>
            <w:r w:rsidRPr="00241971">
              <w:rPr>
                <w:rFonts w:ascii="Gill Sans MT" w:hAnsi="Gill Sans MT"/>
                <w:sz w:val="22"/>
                <w:szCs w:val="22"/>
              </w:rPr>
              <w:t xml:space="preserve"> or as extended pursuant to clause 3.4;</w:t>
            </w:r>
          </w:p>
        </w:tc>
      </w:tr>
      <w:tr w:rsidR="001715CD" w:rsidRPr="00241971" w14:paraId="1F01D5C5" w14:textId="77777777" w:rsidTr="009D3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5F235FE2" w14:textId="77777777" w:rsidR="001715CD" w:rsidRPr="00241971" w:rsidRDefault="001715CD" w:rsidP="00AD1064">
            <w:pPr>
              <w:pStyle w:val="Normal3"/>
              <w:widowControl w:val="0"/>
              <w:tabs>
                <w:tab w:val="left" w:pos="709"/>
              </w:tabs>
              <w:overflowPunct w:val="0"/>
              <w:autoSpaceDE w:val="0"/>
              <w:autoSpaceDN w:val="0"/>
              <w:adjustRightInd w:val="0"/>
              <w:spacing w:before="120" w:after="120"/>
              <w:ind w:left="175"/>
              <w:jc w:val="left"/>
              <w:textAlignment w:val="baseline"/>
              <w:rPr>
                <w:rFonts w:ascii="Gill Sans MT" w:hAnsi="Gill Sans MT"/>
                <w:b w:val="0"/>
                <w:sz w:val="22"/>
                <w:szCs w:val="22"/>
              </w:rPr>
            </w:pPr>
            <w:r w:rsidRPr="00241971">
              <w:rPr>
                <w:rFonts w:ascii="Gill Sans MT" w:hAnsi="Gill Sans MT"/>
                <w:sz w:val="22"/>
                <w:szCs w:val="22"/>
              </w:rPr>
              <w:t>Contact Officer</w:t>
            </w:r>
          </w:p>
        </w:tc>
        <w:tc>
          <w:tcPr>
            <w:tcW w:w="6237" w:type="dxa"/>
          </w:tcPr>
          <w:p w14:paraId="6B22541D" w14:textId="77777777" w:rsidR="001715CD" w:rsidRPr="00241971" w:rsidRDefault="001715CD" w:rsidP="00AA7CDD">
            <w:pPr>
              <w:pStyle w:val="Normal3"/>
              <w:tabs>
                <w:tab w:val="left" w:pos="709"/>
              </w:tabs>
              <w:overflowPunct w:val="0"/>
              <w:autoSpaceDE w:val="0"/>
              <w:autoSpaceDN w:val="0"/>
              <w:adjustRightInd w:val="0"/>
              <w:spacing w:before="120" w:after="120"/>
              <w:jc w:val="left"/>
              <w:textAlignment w:val="baseline"/>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241971">
              <w:rPr>
                <w:rFonts w:ascii="Gill Sans MT" w:hAnsi="Gill Sans MT"/>
                <w:sz w:val="22"/>
                <w:szCs w:val="22"/>
              </w:rPr>
              <w:t xml:space="preserve">means the person identified as Contact Officer on the page </w:t>
            </w:r>
            <w:r w:rsidR="00AA7CDD">
              <w:rPr>
                <w:rFonts w:ascii="Gill Sans MT" w:hAnsi="Gill Sans MT"/>
                <w:sz w:val="22"/>
                <w:szCs w:val="22"/>
              </w:rPr>
              <w:t xml:space="preserve">1 </w:t>
            </w:r>
            <w:r w:rsidRPr="00241971">
              <w:rPr>
                <w:rFonts w:ascii="Gill Sans MT" w:hAnsi="Gill Sans MT"/>
                <w:sz w:val="22"/>
                <w:szCs w:val="22"/>
              </w:rPr>
              <w:t xml:space="preserve">of this </w:t>
            </w:r>
            <w:r w:rsidR="00DA18EA">
              <w:rPr>
                <w:rFonts w:ascii="Gill Sans MT" w:hAnsi="Gill Sans MT"/>
                <w:sz w:val="22"/>
                <w:szCs w:val="22"/>
              </w:rPr>
              <w:t>RFGP</w:t>
            </w:r>
            <w:r w:rsidRPr="00241971">
              <w:rPr>
                <w:rFonts w:ascii="Gill Sans MT" w:hAnsi="Gill Sans MT"/>
                <w:sz w:val="22"/>
                <w:szCs w:val="22"/>
              </w:rPr>
              <w:t>;</w:t>
            </w:r>
          </w:p>
        </w:tc>
      </w:tr>
      <w:tr w:rsidR="001715CD" w:rsidRPr="00241971" w14:paraId="5B44E437" w14:textId="77777777" w:rsidTr="009D3A32">
        <w:tc>
          <w:tcPr>
            <w:cnfStyle w:val="001000000000" w:firstRow="0" w:lastRow="0" w:firstColumn="1" w:lastColumn="0" w:oddVBand="0" w:evenVBand="0" w:oddHBand="0" w:evenHBand="0" w:firstRowFirstColumn="0" w:firstRowLastColumn="0" w:lastRowFirstColumn="0" w:lastRowLastColumn="0"/>
            <w:tcW w:w="2551" w:type="dxa"/>
          </w:tcPr>
          <w:p w14:paraId="2472BC83" w14:textId="77777777" w:rsidR="001715CD" w:rsidRPr="00241971" w:rsidRDefault="001715CD" w:rsidP="00AD1064">
            <w:pPr>
              <w:pStyle w:val="Normal3"/>
              <w:widowControl w:val="0"/>
              <w:tabs>
                <w:tab w:val="left" w:pos="709"/>
              </w:tabs>
              <w:overflowPunct w:val="0"/>
              <w:autoSpaceDE w:val="0"/>
              <w:autoSpaceDN w:val="0"/>
              <w:adjustRightInd w:val="0"/>
              <w:spacing w:before="120" w:after="120"/>
              <w:ind w:left="175"/>
              <w:jc w:val="left"/>
              <w:textAlignment w:val="baseline"/>
              <w:rPr>
                <w:rFonts w:ascii="Gill Sans MT" w:hAnsi="Gill Sans MT"/>
                <w:b w:val="0"/>
                <w:sz w:val="22"/>
                <w:szCs w:val="22"/>
              </w:rPr>
            </w:pPr>
            <w:r w:rsidRPr="00241971">
              <w:rPr>
                <w:rFonts w:ascii="Gill Sans MT" w:hAnsi="Gill Sans MT"/>
                <w:sz w:val="22"/>
                <w:szCs w:val="22"/>
              </w:rPr>
              <w:t>Crown</w:t>
            </w:r>
          </w:p>
        </w:tc>
        <w:tc>
          <w:tcPr>
            <w:tcW w:w="6237" w:type="dxa"/>
          </w:tcPr>
          <w:p w14:paraId="60B6AE2D" w14:textId="77777777" w:rsidR="001715CD" w:rsidRPr="00241971" w:rsidRDefault="001715CD" w:rsidP="00AD1064">
            <w:pPr>
              <w:pStyle w:val="Normal3"/>
              <w:tabs>
                <w:tab w:val="left" w:pos="709"/>
              </w:tabs>
              <w:overflowPunct w:val="0"/>
              <w:autoSpaceDE w:val="0"/>
              <w:autoSpaceDN w:val="0"/>
              <w:adjustRightInd w:val="0"/>
              <w:spacing w:before="120" w:after="120"/>
              <w:jc w:val="left"/>
              <w:textAlignment w:val="baseline"/>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241971">
              <w:rPr>
                <w:rFonts w:ascii="Gill Sans MT" w:hAnsi="Gill Sans MT"/>
                <w:sz w:val="22"/>
                <w:szCs w:val="22"/>
              </w:rPr>
              <w:t>means the Crown in Right of Tasmania;</w:t>
            </w:r>
          </w:p>
        </w:tc>
      </w:tr>
      <w:tr w:rsidR="001715CD" w:rsidRPr="00241971" w14:paraId="5ACEDE39" w14:textId="77777777" w:rsidTr="009D3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7CF3F316" w14:textId="77777777" w:rsidR="001715CD" w:rsidRPr="00241971" w:rsidRDefault="001715CD" w:rsidP="00AD1064">
            <w:pPr>
              <w:pStyle w:val="Normal3"/>
              <w:widowControl w:val="0"/>
              <w:tabs>
                <w:tab w:val="left" w:pos="709"/>
              </w:tabs>
              <w:overflowPunct w:val="0"/>
              <w:autoSpaceDE w:val="0"/>
              <w:autoSpaceDN w:val="0"/>
              <w:adjustRightInd w:val="0"/>
              <w:spacing w:before="120" w:after="120"/>
              <w:ind w:left="175"/>
              <w:jc w:val="left"/>
              <w:textAlignment w:val="baseline"/>
              <w:rPr>
                <w:rFonts w:ascii="Gill Sans MT" w:hAnsi="Gill Sans MT"/>
                <w:b w:val="0"/>
                <w:sz w:val="22"/>
                <w:szCs w:val="22"/>
              </w:rPr>
            </w:pPr>
            <w:r w:rsidRPr="00241971">
              <w:rPr>
                <w:rFonts w:ascii="Gill Sans MT" w:hAnsi="Gill Sans MT"/>
                <w:sz w:val="22"/>
                <w:szCs w:val="22"/>
              </w:rPr>
              <w:t>Department</w:t>
            </w:r>
          </w:p>
        </w:tc>
        <w:tc>
          <w:tcPr>
            <w:tcW w:w="6237" w:type="dxa"/>
          </w:tcPr>
          <w:p w14:paraId="35C17C6B" w14:textId="77777777" w:rsidR="001715CD" w:rsidRPr="00241971" w:rsidRDefault="001715CD" w:rsidP="00AD1064">
            <w:pPr>
              <w:pStyle w:val="Normal3"/>
              <w:tabs>
                <w:tab w:val="left" w:pos="709"/>
              </w:tabs>
              <w:overflowPunct w:val="0"/>
              <w:autoSpaceDE w:val="0"/>
              <w:autoSpaceDN w:val="0"/>
              <w:adjustRightInd w:val="0"/>
              <w:spacing w:before="120" w:after="120"/>
              <w:jc w:val="left"/>
              <w:textAlignment w:val="baseline"/>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241971">
              <w:rPr>
                <w:rFonts w:ascii="Gill Sans MT" w:hAnsi="Gill Sans MT"/>
                <w:sz w:val="22"/>
                <w:szCs w:val="22"/>
              </w:rPr>
              <w:t xml:space="preserve">means the Department named on the cover page of this </w:t>
            </w:r>
            <w:r w:rsidR="00DA18EA">
              <w:rPr>
                <w:rFonts w:ascii="Gill Sans MT" w:hAnsi="Gill Sans MT"/>
                <w:sz w:val="22"/>
                <w:szCs w:val="22"/>
              </w:rPr>
              <w:t>RFGP</w:t>
            </w:r>
            <w:r w:rsidRPr="00241971">
              <w:rPr>
                <w:rFonts w:ascii="Gill Sans MT" w:hAnsi="Gill Sans MT"/>
                <w:sz w:val="22"/>
                <w:szCs w:val="22"/>
              </w:rPr>
              <w:t>;</w:t>
            </w:r>
          </w:p>
        </w:tc>
      </w:tr>
      <w:tr w:rsidR="001715CD" w:rsidRPr="00241971" w14:paraId="3923288C" w14:textId="77777777" w:rsidTr="009D3A32">
        <w:tc>
          <w:tcPr>
            <w:cnfStyle w:val="001000000000" w:firstRow="0" w:lastRow="0" w:firstColumn="1" w:lastColumn="0" w:oddVBand="0" w:evenVBand="0" w:oddHBand="0" w:evenHBand="0" w:firstRowFirstColumn="0" w:firstRowLastColumn="0" w:lastRowFirstColumn="0" w:lastRowLastColumn="0"/>
            <w:tcW w:w="2551" w:type="dxa"/>
          </w:tcPr>
          <w:p w14:paraId="4D302A3E" w14:textId="77777777" w:rsidR="001715CD" w:rsidRPr="00241971" w:rsidRDefault="001715CD" w:rsidP="00AD1064">
            <w:pPr>
              <w:pStyle w:val="Normal3"/>
              <w:widowControl w:val="0"/>
              <w:tabs>
                <w:tab w:val="left" w:pos="709"/>
              </w:tabs>
              <w:overflowPunct w:val="0"/>
              <w:autoSpaceDE w:val="0"/>
              <w:autoSpaceDN w:val="0"/>
              <w:adjustRightInd w:val="0"/>
              <w:spacing w:before="120" w:after="120"/>
              <w:ind w:left="175" w:right="-108"/>
              <w:jc w:val="left"/>
              <w:textAlignment w:val="baseline"/>
              <w:rPr>
                <w:rFonts w:ascii="Gill Sans MT" w:hAnsi="Gill Sans MT"/>
                <w:b w:val="0"/>
                <w:sz w:val="22"/>
                <w:szCs w:val="22"/>
              </w:rPr>
            </w:pPr>
            <w:r w:rsidRPr="00241971">
              <w:rPr>
                <w:rFonts w:ascii="Gill Sans MT" w:hAnsi="Gill Sans MT"/>
                <w:sz w:val="22"/>
                <w:szCs w:val="22"/>
              </w:rPr>
              <w:t>Department’s Requirements</w:t>
            </w:r>
          </w:p>
        </w:tc>
        <w:tc>
          <w:tcPr>
            <w:tcW w:w="6237" w:type="dxa"/>
          </w:tcPr>
          <w:p w14:paraId="4BD157D3" w14:textId="77777777" w:rsidR="001715CD" w:rsidRPr="00241971" w:rsidRDefault="001715CD" w:rsidP="00AD1064">
            <w:pPr>
              <w:pStyle w:val="Normal3"/>
              <w:tabs>
                <w:tab w:val="left" w:pos="709"/>
              </w:tabs>
              <w:overflowPunct w:val="0"/>
              <w:autoSpaceDE w:val="0"/>
              <w:autoSpaceDN w:val="0"/>
              <w:adjustRightInd w:val="0"/>
              <w:spacing w:before="120" w:after="120"/>
              <w:jc w:val="left"/>
              <w:textAlignment w:val="baseline"/>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241971">
              <w:rPr>
                <w:rFonts w:ascii="Gill Sans MT" w:hAnsi="Gill Sans MT"/>
                <w:sz w:val="22"/>
                <w:szCs w:val="22"/>
              </w:rPr>
              <w:t>means the services described in the Specification;</w:t>
            </w:r>
          </w:p>
        </w:tc>
      </w:tr>
      <w:tr w:rsidR="0044658A" w:rsidRPr="00241971" w14:paraId="72B51609" w14:textId="77777777" w:rsidTr="009D3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14D7561C" w14:textId="77777777" w:rsidR="0044658A" w:rsidRPr="00241971" w:rsidRDefault="0044658A" w:rsidP="00AD1064">
            <w:pPr>
              <w:pStyle w:val="Normal3"/>
              <w:widowControl w:val="0"/>
              <w:tabs>
                <w:tab w:val="left" w:pos="709"/>
              </w:tabs>
              <w:overflowPunct w:val="0"/>
              <w:autoSpaceDE w:val="0"/>
              <w:autoSpaceDN w:val="0"/>
              <w:adjustRightInd w:val="0"/>
              <w:spacing w:before="120" w:after="120"/>
              <w:ind w:left="175" w:right="-108"/>
              <w:jc w:val="left"/>
              <w:textAlignment w:val="baseline"/>
              <w:rPr>
                <w:rFonts w:ascii="Gill Sans MT" w:hAnsi="Gill Sans MT"/>
                <w:b w:val="0"/>
                <w:sz w:val="22"/>
                <w:szCs w:val="22"/>
              </w:rPr>
            </w:pPr>
            <w:r w:rsidRPr="00241971">
              <w:rPr>
                <w:rFonts w:ascii="Gill Sans MT" w:hAnsi="Gill Sans MT"/>
                <w:sz w:val="22"/>
                <w:szCs w:val="22"/>
              </w:rPr>
              <w:t>Funding Agreement</w:t>
            </w:r>
          </w:p>
        </w:tc>
        <w:tc>
          <w:tcPr>
            <w:tcW w:w="6237" w:type="dxa"/>
          </w:tcPr>
          <w:p w14:paraId="240F1C15" w14:textId="77777777" w:rsidR="0044658A" w:rsidRPr="00241971" w:rsidRDefault="0044658A" w:rsidP="00463B50">
            <w:pPr>
              <w:pStyle w:val="Normal3"/>
              <w:tabs>
                <w:tab w:val="left" w:pos="709"/>
              </w:tabs>
              <w:overflowPunct w:val="0"/>
              <w:autoSpaceDE w:val="0"/>
              <w:autoSpaceDN w:val="0"/>
              <w:adjustRightInd w:val="0"/>
              <w:spacing w:before="120" w:after="120"/>
              <w:jc w:val="left"/>
              <w:textAlignment w:val="baseline"/>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241971">
              <w:rPr>
                <w:rFonts w:ascii="Gill Sans MT" w:hAnsi="Gill Sans MT"/>
                <w:sz w:val="22"/>
                <w:szCs w:val="22"/>
              </w:rPr>
              <w:t xml:space="preserve">Means the Funding Agreement in “Part Three” of this </w:t>
            </w:r>
            <w:r w:rsidR="00DA18EA">
              <w:rPr>
                <w:rFonts w:ascii="Gill Sans MT" w:hAnsi="Gill Sans MT"/>
                <w:sz w:val="22"/>
                <w:szCs w:val="22"/>
              </w:rPr>
              <w:t>RFGP</w:t>
            </w:r>
            <w:r w:rsidR="00463B50">
              <w:rPr>
                <w:rFonts w:ascii="Gill Sans MT" w:hAnsi="Gill Sans MT"/>
                <w:sz w:val="22"/>
                <w:szCs w:val="22"/>
              </w:rPr>
              <w:t>;</w:t>
            </w:r>
          </w:p>
        </w:tc>
      </w:tr>
      <w:tr w:rsidR="001715CD" w:rsidRPr="00241971" w14:paraId="62533AF3" w14:textId="77777777" w:rsidTr="009D3A32">
        <w:tc>
          <w:tcPr>
            <w:cnfStyle w:val="001000000000" w:firstRow="0" w:lastRow="0" w:firstColumn="1" w:lastColumn="0" w:oddVBand="0" w:evenVBand="0" w:oddHBand="0" w:evenHBand="0" w:firstRowFirstColumn="0" w:firstRowLastColumn="0" w:lastRowFirstColumn="0" w:lastRowLastColumn="0"/>
            <w:tcW w:w="2551" w:type="dxa"/>
          </w:tcPr>
          <w:p w14:paraId="281B5141" w14:textId="77777777" w:rsidR="001715CD" w:rsidRPr="00241971" w:rsidRDefault="001715CD" w:rsidP="00AD1064">
            <w:pPr>
              <w:pStyle w:val="Normal3"/>
              <w:widowControl w:val="0"/>
              <w:tabs>
                <w:tab w:val="left" w:pos="709"/>
              </w:tabs>
              <w:overflowPunct w:val="0"/>
              <w:autoSpaceDE w:val="0"/>
              <w:autoSpaceDN w:val="0"/>
              <w:adjustRightInd w:val="0"/>
              <w:spacing w:before="120" w:after="120"/>
              <w:ind w:left="175"/>
              <w:jc w:val="left"/>
              <w:textAlignment w:val="baseline"/>
              <w:rPr>
                <w:rFonts w:ascii="Gill Sans MT" w:hAnsi="Gill Sans MT"/>
                <w:b w:val="0"/>
                <w:sz w:val="22"/>
                <w:szCs w:val="22"/>
              </w:rPr>
            </w:pPr>
            <w:r w:rsidRPr="00241971">
              <w:rPr>
                <w:rFonts w:ascii="Gill Sans MT" w:hAnsi="Gill Sans MT"/>
                <w:sz w:val="22"/>
                <w:szCs w:val="22"/>
              </w:rPr>
              <w:t>GST</w:t>
            </w:r>
          </w:p>
        </w:tc>
        <w:tc>
          <w:tcPr>
            <w:tcW w:w="6237" w:type="dxa"/>
          </w:tcPr>
          <w:p w14:paraId="3B08F95D" w14:textId="77777777" w:rsidR="001715CD" w:rsidRPr="00241971" w:rsidRDefault="001715CD" w:rsidP="00AD1064">
            <w:pPr>
              <w:pStyle w:val="Normal3"/>
              <w:tabs>
                <w:tab w:val="left" w:pos="709"/>
              </w:tabs>
              <w:overflowPunct w:val="0"/>
              <w:autoSpaceDE w:val="0"/>
              <w:autoSpaceDN w:val="0"/>
              <w:adjustRightInd w:val="0"/>
              <w:spacing w:before="120" w:after="120"/>
              <w:jc w:val="left"/>
              <w:textAlignment w:val="baseline"/>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241971">
              <w:rPr>
                <w:rFonts w:ascii="Gill Sans MT" w:hAnsi="Gill Sans MT"/>
                <w:sz w:val="22"/>
                <w:szCs w:val="22"/>
              </w:rPr>
              <w:t>means any tax imposed under any GST law and includes GST within the meaning of the GST Act;</w:t>
            </w:r>
          </w:p>
        </w:tc>
      </w:tr>
      <w:tr w:rsidR="001715CD" w:rsidRPr="00241971" w14:paraId="46FF1ACA" w14:textId="77777777" w:rsidTr="009D3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2E097823" w14:textId="77777777" w:rsidR="001715CD" w:rsidRPr="00241971" w:rsidRDefault="001715CD" w:rsidP="00AD1064">
            <w:pPr>
              <w:pStyle w:val="Normal3"/>
              <w:widowControl w:val="0"/>
              <w:tabs>
                <w:tab w:val="left" w:pos="709"/>
              </w:tabs>
              <w:overflowPunct w:val="0"/>
              <w:autoSpaceDE w:val="0"/>
              <w:autoSpaceDN w:val="0"/>
              <w:adjustRightInd w:val="0"/>
              <w:spacing w:before="120" w:after="120"/>
              <w:ind w:left="175"/>
              <w:jc w:val="left"/>
              <w:textAlignment w:val="baseline"/>
              <w:rPr>
                <w:rFonts w:ascii="Gill Sans MT" w:hAnsi="Gill Sans MT"/>
                <w:b w:val="0"/>
                <w:sz w:val="22"/>
                <w:szCs w:val="22"/>
              </w:rPr>
            </w:pPr>
            <w:r w:rsidRPr="00241971">
              <w:rPr>
                <w:rFonts w:ascii="Gill Sans MT" w:hAnsi="Gill Sans MT"/>
                <w:sz w:val="22"/>
                <w:szCs w:val="22"/>
              </w:rPr>
              <w:t>GST Act</w:t>
            </w:r>
          </w:p>
        </w:tc>
        <w:tc>
          <w:tcPr>
            <w:tcW w:w="6237" w:type="dxa"/>
          </w:tcPr>
          <w:p w14:paraId="3C5293DB" w14:textId="77777777" w:rsidR="001715CD" w:rsidRPr="00241971" w:rsidRDefault="001715CD" w:rsidP="00AD1064">
            <w:pPr>
              <w:pStyle w:val="Normal3"/>
              <w:tabs>
                <w:tab w:val="left" w:pos="709"/>
              </w:tabs>
              <w:overflowPunct w:val="0"/>
              <w:autoSpaceDE w:val="0"/>
              <w:autoSpaceDN w:val="0"/>
              <w:adjustRightInd w:val="0"/>
              <w:spacing w:before="120" w:after="120"/>
              <w:jc w:val="left"/>
              <w:textAlignment w:val="baseline"/>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241971">
              <w:rPr>
                <w:rFonts w:ascii="Gill Sans MT" w:hAnsi="Gill Sans MT"/>
                <w:sz w:val="22"/>
                <w:szCs w:val="22"/>
              </w:rPr>
              <w:t xml:space="preserve">means the </w:t>
            </w:r>
            <w:r w:rsidRPr="00241971">
              <w:rPr>
                <w:rFonts w:ascii="Gill Sans MT" w:hAnsi="Gill Sans MT"/>
                <w:i/>
                <w:sz w:val="22"/>
                <w:szCs w:val="22"/>
              </w:rPr>
              <w:t>A New Tax System (Goods and Services Tax) Act 1999</w:t>
            </w:r>
            <w:r w:rsidRPr="00241971">
              <w:rPr>
                <w:rFonts w:ascii="Gill Sans MT" w:hAnsi="Gill Sans MT"/>
                <w:sz w:val="22"/>
                <w:szCs w:val="22"/>
              </w:rPr>
              <w:t xml:space="preserve"> (Commonwealth) as amended;</w:t>
            </w:r>
          </w:p>
        </w:tc>
      </w:tr>
      <w:tr w:rsidR="001715CD" w:rsidRPr="00241971" w14:paraId="62FD5E4D" w14:textId="77777777" w:rsidTr="009D3A32">
        <w:tc>
          <w:tcPr>
            <w:cnfStyle w:val="001000000000" w:firstRow="0" w:lastRow="0" w:firstColumn="1" w:lastColumn="0" w:oddVBand="0" w:evenVBand="0" w:oddHBand="0" w:evenHBand="0" w:firstRowFirstColumn="0" w:firstRowLastColumn="0" w:lastRowFirstColumn="0" w:lastRowLastColumn="0"/>
            <w:tcW w:w="2551" w:type="dxa"/>
          </w:tcPr>
          <w:p w14:paraId="43B3963E" w14:textId="77777777" w:rsidR="001715CD" w:rsidRPr="00241971" w:rsidRDefault="001715CD" w:rsidP="00AD1064">
            <w:pPr>
              <w:pStyle w:val="Normal3"/>
              <w:widowControl w:val="0"/>
              <w:tabs>
                <w:tab w:val="left" w:pos="709"/>
              </w:tabs>
              <w:overflowPunct w:val="0"/>
              <w:autoSpaceDE w:val="0"/>
              <w:autoSpaceDN w:val="0"/>
              <w:adjustRightInd w:val="0"/>
              <w:spacing w:before="120" w:after="120"/>
              <w:ind w:left="175"/>
              <w:jc w:val="left"/>
              <w:textAlignment w:val="baseline"/>
              <w:rPr>
                <w:rFonts w:ascii="Gill Sans MT" w:hAnsi="Gill Sans MT"/>
                <w:b w:val="0"/>
                <w:sz w:val="22"/>
                <w:szCs w:val="22"/>
              </w:rPr>
            </w:pPr>
            <w:r w:rsidRPr="00241971">
              <w:rPr>
                <w:rFonts w:ascii="Gill Sans MT" w:hAnsi="Gill Sans MT"/>
                <w:sz w:val="22"/>
                <w:szCs w:val="22"/>
              </w:rPr>
              <w:t>GST Law</w:t>
            </w:r>
          </w:p>
        </w:tc>
        <w:tc>
          <w:tcPr>
            <w:tcW w:w="6237" w:type="dxa"/>
          </w:tcPr>
          <w:p w14:paraId="5B97A0B6" w14:textId="77777777" w:rsidR="001715CD" w:rsidRPr="00241971" w:rsidRDefault="001715CD" w:rsidP="00AD1064">
            <w:pPr>
              <w:pStyle w:val="Normal3"/>
              <w:tabs>
                <w:tab w:val="left" w:pos="709"/>
              </w:tabs>
              <w:overflowPunct w:val="0"/>
              <w:autoSpaceDE w:val="0"/>
              <w:autoSpaceDN w:val="0"/>
              <w:adjustRightInd w:val="0"/>
              <w:spacing w:before="120" w:after="120"/>
              <w:jc w:val="left"/>
              <w:textAlignment w:val="baseline"/>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241971">
              <w:rPr>
                <w:rFonts w:ascii="Gill Sans MT" w:hAnsi="Gill Sans MT"/>
                <w:sz w:val="22"/>
                <w:szCs w:val="22"/>
              </w:rPr>
              <w:t>means the GST law as defined in the GST Act and includes any Act of the Parliament of Australia that imposes or deals with GST;</w:t>
            </w:r>
          </w:p>
        </w:tc>
      </w:tr>
      <w:tr w:rsidR="001715CD" w:rsidRPr="00241971" w14:paraId="09C0C582" w14:textId="77777777" w:rsidTr="009D3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2D17974D" w14:textId="77777777" w:rsidR="001715CD" w:rsidRPr="00241971" w:rsidRDefault="001715CD" w:rsidP="00AD1064">
            <w:pPr>
              <w:pStyle w:val="Normal3"/>
              <w:widowControl w:val="0"/>
              <w:tabs>
                <w:tab w:val="left" w:pos="709"/>
              </w:tabs>
              <w:overflowPunct w:val="0"/>
              <w:autoSpaceDE w:val="0"/>
              <w:autoSpaceDN w:val="0"/>
              <w:adjustRightInd w:val="0"/>
              <w:spacing w:before="120" w:after="120"/>
              <w:ind w:left="175"/>
              <w:jc w:val="left"/>
              <w:textAlignment w:val="baseline"/>
              <w:rPr>
                <w:rFonts w:ascii="Gill Sans MT" w:hAnsi="Gill Sans MT"/>
                <w:b w:val="0"/>
                <w:sz w:val="22"/>
                <w:szCs w:val="22"/>
              </w:rPr>
            </w:pPr>
            <w:r w:rsidRPr="00241971">
              <w:rPr>
                <w:rFonts w:ascii="Gill Sans MT" w:hAnsi="Gill Sans MT"/>
                <w:sz w:val="22"/>
                <w:szCs w:val="22"/>
              </w:rPr>
              <w:t>Person</w:t>
            </w:r>
          </w:p>
        </w:tc>
        <w:tc>
          <w:tcPr>
            <w:tcW w:w="6237" w:type="dxa"/>
          </w:tcPr>
          <w:p w14:paraId="7D142AF4" w14:textId="77777777" w:rsidR="001715CD" w:rsidRPr="00241971" w:rsidRDefault="001715CD" w:rsidP="00AD1064">
            <w:pPr>
              <w:pStyle w:val="Normal3"/>
              <w:tabs>
                <w:tab w:val="left" w:pos="709"/>
              </w:tabs>
              <w:overflowPunct w:val="0"/>
              <w:autoSpaceDE w:val="0"/>
              <w:autoSpaceDN w:val="0"/>
              <w:adjustRightInd w:val="0"/>
              <w:spacing w:before="120" w:after="120"/>
              <w:jc w:val="left"/>
              <w:textAlignment w:val="baseline"/>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241971">
              <w:rPr>
                <w:rFonts w:ascii="Gill Sans MT" w:hAnsi="Gill Sans MT"/>
                <w:sz w:val="22"/>
                <w:szCs w:val="22"/>
              </w:rPr>
              <w:t>includes a natural person, a corporation, a partnership, a board, a joint venture, an incorporated association, a government, a local government authority and an agency;</w:t>
            </w:r>
          </w:p>
        </w:tc>
      </w:tr>
      <w:tr w:rsidR="001715CD" w:rsidRPr="00241971" w14:paraId="36E8BF9E" w14:textId="77777777" w:rsidTr="009D3A32">
        <w:tc>
          <w:tcPr>
            <w:cnfStyle w:val="001000000000" w:firstRow="0" w:lastRow="0" w:firstColumn="1" w:lastColumn="0" w:oddVBand="0" w:evenVBand="0" w:oddHBand="0" w:evenHBand="0" w:firstRowFirstColumn="0" w:firstRowLastColumn="0" w:lastRowFirstColumn="0" w:lastRowLastColumn="0"/>
            <w:tcW w:w="2551" w:type="dxa"/>
          </w:tcPr>
          <w:p w14:paraId="4365D13C" w14:textId="77777777" w:rsidR="001715CD" w:rsidRPr="00241971" w:rsidRDefault="001715CD" w:rsidP="00AD1064">
            <w:pPr>
              <w:pStyle w:val="Normal3"/>
              <w:widowControl w:val="0"/>
              <w:tabs>
                <w:tab w:val="left" w:pos="709"/>
              </w:tabs>
              <w:overflowPunct w:val="0"/>
              <w:autoSpaceDE w:val="0"/>
              <w:autoSpaceDN w:val="0"/>
              <w:adjustRightInd w:val="0"/>
              <w:spacing w:before="120" w:after="120"/>
              <w:ind w:left="175"/>
              <w:jc w:val="left"/>
              <w:textAlignment w:val="baseline"/>
              <w:rPr>
                <w:rFonts w:ascii="Gill Sans MT" w:hAnsi="Gill Sans MT"/>
                <w:b w:val="0"/>
                <w:sz w:val="22"/>
                <w:szCs w:val="22"/>
              </w:rPr>
            </w:pPr>
            <w:r w:rsidRPr="00241971">
              <w:rPr>
                <w:rFonts w:ascii="Gill Sans MT" w:hAnsi="Gill Sans MT"/>
                <w:sz w:val="22"/>
                <w:szCs w:val="22"/>
              </w:rPr>
              <w:t>Proposal</w:t>
            </w:r>
          </w:p>
        </w:tc>
        <w:tc>
          <w:tcPr>
            <w:tcW w:w="6237" w:type="dxa"/>
          </w:tcPr>
          <w:p w14:paraId="3418CFCD" w14:textId="77777777" w:rsidR="001715CD" w:rsidRPr="00241971" w:rsidRDefault="001715CD" w:rsidP="00AD1064">
            <w:pPr>
              <w:pStyle w:val="Normal3"/>
              <w:tabs>
                <w:tab w:val="left" w:pos="709"/>
              </w:tabs>
              <w:overflowPunct w:val="0"/>
              <w:autoSpaceDE w:val="0"/>
              <w:autoSpaceDN w:val="0"/>
              <w:adjustRightInd w:val="0"/>
              <w:spacing w:before="120" w:after="120"/>
              <w:jc w:val="left"/>
              <w:textAlignment w:val="baseline"/>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241971">
              <w:rPr>
                <w:rFonts w:ascii="Gill Sans MT" w:hAnsi="Gill Sans MT"/>
                <w:sz w:val="22"/>
                <w:szCs w:val="22"/>
              </w:rPr>
              <w:t xml:space="preserve">means the documents constituting an offer by the Respondent to deliver the Department’s Requirements under this </w:t>
            </w:r>
            <w:r w:rsidR="00DA18EA">
              <w:rPr>
                <w:rFonts w:ascii="Gill Sans MT" w:hAnsi="Gill Sans MT"/>
                <w:sz w:val="22"/>
                <w:szCs w:val="22"/>
              </w:rPr>
              <w:t>RFGP</w:t>
            </w:r>
            <w:r w:rsidRPr="00241971">
              <w:rPr>
                <w:rFonts w:ascii="Gill Sans MT" w:hAnsi="Gill Sans MT"/>
                <w:sz w:val="22"/>
                <w:szCs w:val="22"/>
              </w:rPr>
              <w:t>;</w:t>
            </w:r>
          </w:p>
        </w:tc>
      </w:tr>
      <w:tr w:rsidR="001715CD" w:rsidRPr="00241971" w14:paraId="2927C6C1" w14:textId="77777777" w:rsidTr="009D3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1A0BE991" w14:textId="77777777" w:rsidR="001715CD" w:rsidRPr="00241971" w:rsidRDefault="001715CD" w:rsidP="00AD1064">
            <w:pPr>
              <w:pStyle w:val="Normal3"/>
              <w:widowControl w:val="0"/>
              <w:tabs>
                <w:tab w:val="left" w:pos="709"/>
              </w:tabs>
              <w:overflowPunct w:val="0"/>
              <w:autoSpaceDE w:val="0"/>
              <w:autoSpaceDN w:val="0"/>
              <w:adjustRightInd w:val="0"/>
              <w:spacing w:before="120" w:after="120"/>
              <w:ind w:left="175"/>
              <w:jc w:val="left"/>
              <w:textAlignment w:val="baseline"/>
              <w:rPr>
                <w:rFonts w:ascii="Gill Sans MT" w:hAnsi="Gill Sans MT"/>
                <w:b w:val="0"/>
                <w:sz w:val="22"/>
                <w:szCs w:val="22"/>
              </w:rPr>
            </w:pPr>
            <w:r w:rsidRPr="00241971">
              <w:rPr>
                <w:rFonts w:ascii="Gill Sans MT" w:hAnsi="Gill Sans MT"/>
                <w:sz w:val="22"/>
                <w:szCs w:val="22"/>
              </w:rPr>
              <w:t xml:space="preserve">Request for </w:t>
            </w:r>
            <w:r w:rsidR="00DA18EA">
              <w:rPr>
                <w:rFonts w:ascii="Gill Sans MT" w:hAnsi="Gill Sans MT"/>
                <w:sz w:val="22"/>
                <w:szCs w:val="22"/>
              </w:rPr>
              <w:t xml:space="preserve">Grant </w:t>
            </w:r>
            <w:r w:rsidRPr="00241971">
              <w:rPr>
                <w:rFonts w:ascii="Gill Sans MT" w:hAnsi="Gill Sans MT"/>
                <w:sz w:val="22"/>
                <w:szCs w:val="22"/>
              </w:rPr>
              <w:t>Proposals or RF</w:t>
            </w:r>
            <w:r w:rsidR="00DA18EA">
              <w:rPr>
                <w:rFonts w:ascii="Gill Sans MT" w:hAnsi="Gill Sans MT"/>
                <w:sz w:val="22"/>
                <w:szCs w:val="22"/>
              </w:rPr>
              <w:t>G</w:t>
            </w:r>
            <w:r w:rsidRPr="00241971">
              <w:rPr>
                <w:rFonts w:ascii="Gill Sans MT" w:hAnsi="Gill Sans MT"/>
                <w:sz w:val="22"/>
                <w:szCs w:val="22"/>
              </w:rPr>
              <w:t>P</w:t>
            </w:r>
          </w:p>
        </w:tc>
        <w:tc>
          <w:tcPr>
            <w:tcW w:w="6237" w:type="dxa"/>
          </w:tcPr>
          <w:p w14:paraId="560C18FF" w14:textId="77777777" w:rsidR="001715CD" w:rsidRPr="00241971" w:rsidRDefault="001715CD" w:rsidP="00AD1064">
            <w:pPr>
              <w:pStyle w:val="Normal3"/>
              <w:tabs>
                <w:tab w:val="left" w:pos="709"/>
              </w:tabs>
              <w:overflowPunct w:val="0"/>
              <w:autoSpaceDE w:val="0"/>
              <w:autoSpaceDN w:val="0"/>
              <w:adjustRightInd w:val="0"/>
              <w:spacing w:before="120" w:after="120"/>
              <w:jc w:val="left"/>
              <w:textAlignment w:val="baseline"/>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241971">
              <w:rPr>
                <w:rFonts w:ascii="Gill Sans MT" w:hAnsi="Gill Sans MT"/>
                <w:sz w:val="22"/>
                <w:szCs w:val="22"/>
              </w:rPr>
              <w:t>means this document inviting Respondents to offer to deliver the Department’s Requirements by submitting a Proposal as provided in this document;</w:t>
            </w:r>
          </w:p>
        </w:tc>
      </w:tr>
      <w:tr w:rsidR="001715CD" w:rsidRPr="00241971" w14:paraId="61464178" w14:textId="77777777" w:rsidTr="009D3A32">
        <w:tc>
          <w:tcPr>
            <w:cnfStyle w:val="001000000000" w:firstRow="0" w:lastRow="0" w:firstColumn="1" w:lastColumn="0" w:oddVBand="0" w:evenVBand="0" w:oddHBand="0" w:evenHBand="0" w:firstRowFirstColumn="0" w:firstRowLastColumn="0" w:lastRowFirstColumn="0" w:lastRowLastColumn="0"/>
            <w:tcW w:w="2551" w:type="dxa"/>
          </w:tcPr>
          <w:p w14:paraId="7600A4F7" w14:textId="77777777" w:rsidR="001715CD" w:rsidRPr="00241971" w:rsidRDefault="001715CD" w:rsidP="00AD1064">
            <w:pPr>
              <w:pStyle w:val="Normal3"/>
              <w:widowControl w:val="0"/>
              <w:tabs>
                <w:tab w:val="left" w:pos="709"/>
              </w:tabs>
              <w:overflowPunct w:val="0"/>
              <w:autoSpaceDE w:val="0"/>
              <w:autoSpaceDN w:val="0"/>
              <w:adjustRightInd w:val="0"/>
              <w:spacing w:before="120" w:after="120"/>
              <w:ind w:left="175"/>
              <w:jc w:val="left"/>
              <w:textAlignment w:val="baseline"/>
              <w:rPr>
                <w:rFonts w:ascii="Gill Sans MT" w:hAnsi="Gill Sans MT"/>
                <w:b w:val="0"/>
                <w:sz w:val="22"/>
                <w:szCs w:val="22"/>
              </w:rPr>
            </w:pPr>
            <w:r w:rsidRPr="00241971">
              <w:rPr>
                <w:rFonts w:ascii="Gill Sans MT" w:hAnsi="Gill Sans MT"/>
                <w:sz w:val="22"/>
                <w:szCs w:val="22"/>
              </w:rPr>
              <w:t>Respondent</w:t>
            </w:r>
          </w:p>
        </w:tc>
        <w:tc>
          <w:tcPr>
            <w:tcW w:w="6237" w:type="dxa"/>
          </w:tcPr>
          <w:p w14:paraId="11C5832E" w14:textId="77777777" w:rsidR="001715CD" w:rsidRPr="00241971" w:rsidRDefault="001715CD" w:rsidP="00AD1064">
            <w:pPr>
              <w:pStyle w:val="Normal3"/>
              <w:tabs>
                <w:tab w:val="left" w:pos="709"/>
              </w:tabs>
              <w:overflowPunct w:val="0"/>
              <w:autoSpaceDE w:val="0"/>
              <w:autoSpaceDN w:val="0"/>
              <w:adjustRightInd w:val="0"/>
              <w:spacing w:before="120" w:after="120"/>
              <w:jc w:val="left"/>
              <w:textAlignment w:val="baseline"/>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241971">
              <w:rPr>
                <w:rFonts w:ascii="Gill Sans MT" w:hAnsi="Gill Sans MT"/>
                <w:sz w:val="22"/>
                <w:szCs w:val="22"/>
              </w:rPr>
              <w:t>means a Person who offers to deliver the Department’s Requirements under this RF</w:t>
            </w:r>
            <w:r w:rsidR="00DA18EA">
              <w:rPr>
                <w:rFonts w:ascii="Gill Sans MT" w:hAnsi="Gill Sans MT"/>
                <w:sz w:val="22"/>
                <w:szCs w:val="22"/>
              </w:rPr>
              <w:t>G</w:t>
            </w:r>
            <w:r w:rsidRPr="00241971">
              <w:rPr>
                <w:rFonts w:ascii="Gill Sans MT" w:hAnsi="Gill Sans MT"/>
                <w:sz w:val="22"/>
                <w:szCs w:val="22"/>
              </w:rPr>
              <w:t xml:space="preserve">P; </w:t>
            </w:r>
          </w:p>
        </w:tc>
      </w:tr>
      <w:tr w:rsidR="001715CD" w:rsidRPr="00241971" w14:paraId="5AB61903" w14:textId="77777777" w:rsidTr="009D3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5F4A768D" w14:textId="77777777" w:rsidR="001715CD" w:rsidRPr="00241971" w:rsidRDefault="001715CD" w:rsidP="00AD1064">
            <w:pPr>
              <w:pStyle w:val="Normal3"/>
              <w:widowControl w:val="0"/>
              <w:tabs>
                <w:tab w:val="left" w:pos="709"/>
              </w:tabs>
              <w:overflowPunct w:val="0"/>
              <w:autoSpaceDE w:val="0"/>
              <w:autoSpaceDN w:val="0"/>
              <w:adjustRightInd w:val="0"/>
              <w:spacing w:before="120" w:after="120"/>
              <w:ind w:left="175"/>
              <w:jc w:val="left"/>
              <w:textAlignment w:val="baseline"/>
              <w:rPr>
                <w:rFonts w:ascii="Gill Sans MT" w:hAnsi="Gill Sans MT"/>
                <w:b w:val="0"/>
                <w:sz w:val="22"/>
                <w:szCs w:val="22"/>
              </w:rPr>
            </w:pPr>
            <w:r w:rsidRPr="00241971">
              <w:rPr>
                <w:rFonts w:ascii="Gill Sans MT" w:hAnsi="Gill Sans MT"/>
                <w:sz w:val="22"/>
                <w:szCs w:val="22"/>
              </w:rPr>
              <w:t>Specification</w:t>
            </w:r>
          </w:p>
        </w:tc>
        <w:tc>
          <w:tcPr>
            <w:tcW w:w="6237" w:type="dxa"/>
          </w:tcPr>
          <w:p w14:paraId="46B2F6E2" w14:textId="77777777" w:rsidR="001715CD" w:rsidRPr="00241971" w:rsidRDefault="001715CD" w:rsidP="00AD1064">
            <w:pPr>
              <w:pStyle w:val="Normal3"/>
              <w:tabs>
                <w:tab w:val="left" w:pos="709"/>
              </w:tabs>
              <w:overflowPunct w:val="0"/>
              <w:autoSpaceDE w:val="0"/>
              <w:autoSpaceDN w:val="0"/>
              <w:adjustRightInd w:val="0"/>
              <w:spacing w:before="120" w:after="120"/>
              <w:jc w:val="left"/>
              <w:textAlignment w:val="baseline"/>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241971">
              <w:rPr>
                <w:rFonts w:ascii="Gill Sans MT" w:hAnsi="Gill Sans MT"/>
                <w:sz w:val="22"/>
                <w:szCs w:val="22"/>
              </w:rPr>
              <w:t xml:space="preserve">means the Specification contained in Part “Two” of this </w:t>
            </w:r>
            <w:r w:rsidR="00DA18EA">
              <w:rPr>
                <w:rFonts w:ascii="Gill Sans MT" w:hAnsi="Gill Sans MT"/>
                <w:sz w:val="22"/>
                <w:szCs w:val="22"/>
              </w:rPr>
              <w:t>RFGP</w:t>
            </w:r>
            <w:r w:rsidRPr="00241971">
              <w:rPr>
                <w:rFonts w:ascii="Gill Sans MT" w:hAnsi="Gill Sans MT"/>
                <w:sz w:val="22"/>
                <w:szCs w:val="22"/>
              </w:rPr>
              <w:t>; and</w:t>
            </w:r>
          </w:p>
        </w:tc>
      </w:tr>
      <w:tr w:rsidR="001715CD" w:rsidRPr="00241971" w14:paraId="45BBC99F" w14:textId="77777777" w:rsidTr="009D3A32">
        <w:tc>
          <w:tcPr>
            <w:cnfStyle w:val="001000000000" w:firstRow="0" w:lastRow="0" w:firstColumn="1" w:lastColumn="0" w:oddVBand="0" w:evenVBand="0" w:oddHBand="0" w:evenHBand="0" w:firstRowFirstColumn="0" w:firstRowLastColumn="0" w:lastRowFirstColumn="0" w:lastRowLastColumn="0"/>
            <w:tcW w:w="2551" w:type="dxa"/>
          </w:tcPr>
          <w:p w14:paraId="16EA6AEC" w14:textId="77777777" w:rsidR="001715CD" w:rsidRPr="00241971" w:rsidRDefault="001715CD" w:rsidP="00AD1064">
            <w:pPr>
              <w:pStyle w:val="Normal3"/>
              <w:widowControl w:val="0"/>
              <w:tabs>
                <w:tab w:val="left" w:pos="709"/>
              </w:tabs>
              <w:overflowPunct w:val="0"/>
              <w:autoSpaceDE w:val="0"/>
              <w:autoSpaceDN w:val="0"/>
              <w:adjustRightInd w:val="0"/>
              <w:spacing w:before="120" w:after="120"/>
              <w:ind w:left="175"/>
              <w:jc w:val="left"/>
              <w:textAlignment w:val="baseline"/>
              <w:rPr>
                <w:rFonts w:ascii="Gill Sans MT" w:hAnsi="Gill Sans MT"/>
                <w:b w:val="0"/>
                <w:sz w:val="22"/>
                <w:szCs w:val="22"/>
              </w:rPr>
            </w:pPr>
            <w:r w:rsidRPr="00B105E1">
              <w:rPr>
                <w:rFonts w:ascii="Gill Sans MT" w:hAnsi="Gill Sans MT"/>
                <w:sz w:val="22"/>
                <w:szCs w:val="22"/>
              </w:rPr>
              <w:t>Proposal Description</w:t>
            </w:r>
          </w:p>
        </w:tc>
        <w:tc>
          <w:tcPr>
            <w:tcW w:w="6237" w:type="dxa"/>
          </w:tcPr>
          <w:p w14:paraId="3A14A99D" w14:textId="77777777" w:rsidR="001715CD" w:rsidRPr="00241971" w:rsidRDefault="001715CD" w:rsidP="00456118">
            <w:pPr>
              <w:pStyle w:val="Normal3"/>
              <w:tabs>
                <w:tab w:val="left" w:pos="709"/>
              </w:tabs>
              <w:overflowPunct w:val="0"/>
              <w:autoSpaceDE w:val="0"/>
              <w:autoSpaceDN w:val="0"/>
              <w:adjustRightInd w:val="0"/>
              <w:spacing w:before="120" w:after="120"/>
              <w:jc w:val="left"/>
              <w:textAlignment w:val="baseline"/>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241971">
              <w:rPr>
                <w:rFonts w:ascii="Gill Sans MT" w:hAnsi="Gill Sans MT"/>
                <w:sz w:val="22"/>
                <w:szCs w:val="22"/>
              </w:rPr>
              <w:t>means the Proposal description shown on the cover page of this</w:t>
            </w:r>
            <w:r w:rsidR="00456118" w:rsidRPr="00241971">
              <w:rPr>
                <w:rFonts w:ascii="Gill Sans MT" w:hAnsi="Gill Sans MT"/>
                <w:sz w:val="22"/>
                <w:szCs w:val="22"/>
              </w:rPr>
              <w:t xml:space="preserve"> </w:t>
            </w:r>
            <w:r w:rsidR="00DA18EA">
              <w:rPr>
                <w:rFonts w:ascii="Gill Sans MT" w:hAnsi="Gill Sans MT"/>
                <w:sz w:val="22"/>
                <w:szCs w:val="22"/>
              </w:rPr>
              <w:t>RFGP</w:t>
            </w:r>
            <w:r w:rsidRPr="00241971">
              <w:rPr>
                <w:rFonts w:ascii="Gill Sans MT" w:hAnsi="Gill Sans MT"/>
                <w:sz w:val="22"/>
                <w:szCs w:val="22"/>
              </w:rPr>
              <w:t>.</w:t>
            </w:r>
          </w:p>
        </w:tc>
      </w:tr>
    </w:tbl>
    <w:p w14:paraId="5032AD94" w14:textId="7A07CABF" w:rsidR="005F6FE3" w:rsidRDefault="005F6FE3" w:rsidP="00893E87">
      <w:pPr>
        <w:pStyle w:val="Heading1"/>
      </w:pPr>
    </w:p>
    <w:p w14:paraId="17F9F5C1" w14:textId="77777777" w:rsidR="005F6FE3" w:rsidRDefault="005F6FE3">
      <w:pPr>
        <w:jc w:val="left"/>
        <w:rPr>
          <w:rFonts w:ascii="Gill Sans MT" w:hAnsi="Gill Sans MT"/>
          <w:b/>
          <w:caps/>
          <w:kern w:val="32"/>
          <w:sz w:val="22"/>
          <w:szCs w:val="22"/>
        </w:rPr>
      </w:pPr>
      <w:r>
        <w:br w:type="page"/>
      </w:r>
    </w:p>
    <w:p w14:paraId="71B9A54F" w14:textId="77777777" w:rsidR="00ED2E4A" w:rsidRPr="00241971" w:rsidRDefault="00ED2E4A" w:rsidP="00893E87">
      <w:pPr>
        <w:pStyle w:val="Heading1"/>
      </w:pPr>
    </w:p>
    <w:p w14:paraId="4339F848" w14:textId="2C947617" w:rsidR="001715CD" w:rsidRPr="00241971" w:rsidRDefault="001715CD" w:rsidP="00893E87">
      <w:pPr>
        <w:pStyle w:val="Heading1"/>
      </w:pPr>
      <w:bookmarkStart w:id="15" w:name="_Toc442859105"/>
      <w:r w:rsidRPr="00241971">
        <w:t>2.</w:t>
      </w:r>
      <w:r w:rsidRPr="00241971">
        <w:tab/>
      </w:r>
      <w:r w:rsidR="005F6FE3" w:rsidRPr="00241971">
        <w:t xml:space="preserve">Rights </w:t>
      </w:r>
      <w:r w:rsidR="005F6FE3">
        <w:t>a</w:t>
      </w:r>
      <w:r w:rsidR="005F6FE3" w:rsidRPr="00241971">
        <w:t>nd Obligations</w:t>
      </w:r>
      <w:bookmarkEnd w:id="15"/>
    </w:p>
    <w:p w14:paraId="21F6C31E" w14:textId="77777777" w:rsidR="001715CD" w:rsidRPr="00241971" w:rsidRDefault="001715CD" w:rsidP="003175CE">
      <w:pPr>
        <w:pStyle w:val="StyleGillSansMT11ptLeftLeft125cmBefore12ptAf"/>
      </w:pPr>
      <w:r w:rsidRPr="00241971">
        <w:t xml:space="preserve">The Department is part of the Crown and any rights and obligations of the Department under the provisions of this </w:t>
      </w:r>
      <w:r w:rsidR="00DA18EA">
        <w:t>RFGP</w:t>
      </w:r>
      <w:r w:rsidRPr="00241971">
        <w:t xml:space="preserve"> are to be read and construed as rights and obligations of the Crown.</w:t>
      </w:r>
    </w:p>
    <w:p w14:paraId="12A80B07" w14:textId="503D7313" w:rsidR="001715CD" w:rsidRPr="00241971" w:rsidRDefault="001715CD" w:rsidP="00893E87">
      <w:pPr>
        <w:pStyle w:val="Heading1"/>
      </w:pPr>
      <w:bookmarkStart w:id="16" w:name="_Toc442859106"/>
      <w:r w:rsidRPr="00241971">
        <w:t>3.</w:t>
      </w:r>
      <w:r w:rsidRPr="00241971">
        <w:tab/>
      </w:r>
      <w:r w:rsidR="005F6FE3" w:rsidRPr="00241971">
        <w:t>Reservations</w:t>
      </w:r>
      <w:bookmarkEnd w:id="16"/>
    </w:p>
    <w:p w14:paraId="53BBB6B3" w14:textId="77777777" w:rsidR="001715CD" w:rsidRPr="00241971" w:rsidRDefault="001715CD" w:rsidP="005F6FE3">
      <w:pPr>
        <w:pStyle w:val="BodyText21"/>
        <w:spacing w:after="240"/>
        <w:ind w:left="709" w:hanging="709"/>
        <w:jc w:val="left"/>
        <w:rPr>
          <w:rFonts w:ascii="Gill Sans MT" w:hAnsi="Gill Sans MT"/>
          <w:sz w:val="22"/>
          <w:szCs w:val="22"/>
        </w:rPr>
      </w:pPr>
      <w:r w:rsidRPr="00241971">
        <w:rPr>
          <w:rFonts w:ascii="Gill Sans MT" w:hAnsi="Gill Sans MT"/>
          <w:sz w:val="22"/>
          <w:szCs w:val="22"/>
        </w:rPr>
        <w:t>3.1</w:t>
      </w:r>
      <w:r w:rsidRPr="00241971">
        <w:rPr>
          <w:rFonts w:ascii="Gill Sans MT" w:hAnsi="Gill Sans MT"/>
          <w:sz w:val="22"/>
          <w:szCs w:val="22"/>
        </w:rPr>
        <w:tab/>
        <w:t xml:space="preserve">The Department does not warrant the accuracy of the content of the </w:t>
      </w:r>
      <w:proofErr w:type="gramStart"/>
      <w:r w:rsidR="00DA18EA">
        <w:rPr>
          <w:rFonts w:ascii="Gill Sans MT" w:hAnsi="Gill Sans MT"/>
          <w:sz w:val="22"/>
          <w:szCs w:val="22"/>
        </w:rPr>
        <w:t>RFGP</w:t>
      </w:r>
      <w:proofErr w:type="gramEnd"/>
      <w:r w:rsidRPr="00241971">
        <w:rPr>
          <w:rFonts w:ascii="Gill Sans MT" w:hAnsi="Gill Sans MT"/>
          <w:sz w:val="22"/>
          <w:szCs w:val="22"/>
        </w:rPr>
        <w:t xml:space="preserve"> and the Department is not liable for any omission from the </w:t>
      </w:r>
      <w:r w:rsidR="00DA18EA">
        <w:rPr>
          <w:rFonts w:ascii="Gill Sans MT" w:hAnsi="Gill Sans MT"/>
          <w:sz w:val="22"/>
          <w:szCs w:val="22"/>
        </w:rPr>
        <w:t>RFGP</w:t>
      </w:r>
      <w:r w:rsidRPr="00241971">
        <w:rPr>
          <w:rFonts w:ascii="Gill Sans MT" w:hAnsi="Gill Sans MT"/>
          <w:sz w:val="22"/>
          <w:szCs w:val="22"/>
        </w:rPr>
        <w:t>.</w:t>
      </w:r>
    </w:p>
    <w:p w14:paraId="635CE2D7" w14:textId="77777777" w:rsidR="001715CD" w:rsidRPr="00241971" w:rsidRDefault="001715CD" w:rsidP="005F6FE3">
      <w:pPr>
        <w:spacing w:after="240"/>
        <w:ind w:left="709" w:hanging="709"/>
        <w:jc w:val="left"/>
        <w:rPr>
          <w:rFonts w:ascii="Gill Sans MT" w:hAnsi="Gill Sans MT"/>
          <w:sz w:val="22"/>
          <w:szCs w:val="22"/>
        </w:rPr>
      </w:pPr>
      <w:r w:rsidRPr="00241971">
        <w:rPr>
          <w:rFonts w:ascii="Gill Sans MT" w:hAnsi="Gill Sans MT"/>
          <w:sz w:val="22"/>
          <w:szCs w:val="22"/>
        </w:rPr>
        <w:t>3.2</w:t>
      </w:r>
      <w:r w:rsidRPr="00241971">
        <w:rPr>
          <w:rFonts w:ascii="Gill Sans MT" w:hAnsi="Gill Sans MT"/>
          <w:sz w:val="22"/>
          <w:szCs w:val="22"/>
        </w:rPr>
        <w:tab/>
        <w:t xml:space="preserve">The Department may vary the </w:t>
      </w:r>
      <w:r w:rsidR="00DA18EA">
        <w:rPr>
          <w:rFonts w:ascii="Gill Sans MT" w:hAnsi="Gill Sans MT"/>
          <w:sz w:val="22"/>
          <w:szCs w:val="22"/>
        </w:rPr>
        <w:t>RFGP</w:t>
      </w:r>
      <w:r w:rsidRPr="00241971">
        <w:rPr>
          <w:rFonts w:ascii="Gill Sans MT" w:hAnsi="Gill Sans MT"/>
          <w:sz w:val="22"/>
          <w:szCs w:val="22"/>
        </w:rPr>
        <w:t xml:space="preserve"> at any time by:</w:t>
      </w:r>
    </w:p>
    <w:p w14:paraId="7D774EEF" w14:textId="77777777" w:rsidR="001715CD" w:rsidRPr="00241971" w:rsidRDefault="001715CD" w:rsidP="005F6FE3">
      <w:pPr>
        <w:pStyle w:val="Normal2"/>
        <w:spacing w:after="240"/>
        <w:ind w:hanging="709"/>
        <w:jc w:val="left"/>
        <w:rPr>
          <w:rFonts w:ascii="Gill Sans MT" w:hAnsi="Gill Sans MT"/>
          <w:sz w:val="22"/>
          <w:szCs w:val="22"/>
        </w:rPr>
      </w:pPr>
      <w:r w:rsidRPr="00241971">
        <w:rPr>
          <w:rFonts w:ascii="Gill Sans MT" w:hAnsi="Gill Sans MT"/>
          <w:sz w:val="22"/>
          <w:szCs w:val="22"/>
        </w:rPr>
        <w:t>(a)</w:t>
      </w:r>
      <w:r w:rsidRPr="00241971">
        <w:rPr>
          <w:rFonts w:ascii="Gill Sans MT" w:hAnsi="Gill Sans MT"/>
          <w:sz w:val="22"/>
          <w:szCs w:val="22"/>
        </w:rPr>
        <w:tab/>
        <w:t>informing all Respondents; and</w:t>
      </w:r>
    </w:p>
    <w:p w14:paraId="651C1830" w14:textId="77777777" w:rsidR="001715CD" w:rsidRPr="00241971" w:rsidRDefault="001715CD" w:rsidP="005F6FE3">
      <w:pPr>
        <w:pStyle w:val="Normal2"/>
        <w:spacing w:after="240"/>
        <w:ind w:hanging="709"/>
        <w:jc w:val="left"/>
        <w:rPr>
          <w:rFonts w:ascii="Gill Sans MT" w:hAnsi="Gill Sans MT"/>
          <w:sz w:val="22"/>
          <w:szCs w:val="22"/>
        </w:rPr>
      </w:pPr>
      <w:r w:rsidRPr="00241971">
        <w:rPr>
          <w:rFonts w:ascii="Gill Sans MT" w:hAnsi="Gill Sans MT"/>
          <w:sz w:val="22"/>
          <w:szCs w:val="22"/>
        </w:rPr>
        <w:t>(b)</w:t>
      </w:r>
      <w:r w:rsidRPr="00241971">
        <w:rPr>
          <w:rFonts w:ascii="Gill Sans MT" w:hAnsi="Gill Sans MT"/>
          <w:sz w:val="22"/>
          <w:szCs w:val="22"/>
        </w:rPr>
        <w:tab/>
        <w:t xml:space="preserve">notifying all persons who have been issued with the </w:t>
      </w:r>
      <w:r w:rsidR="00DA18EA">
        <w:rPr>
          <w:rFonts w:ascii="Gill Sans MT" w:hAnsi="Gill Sans MT"/>
          <w:sz w:val="22"/>
          <w:szCs w:val="22"/>
        </w:rPr>
        <w:t>RFGP</w:t>
      </w:r>
      <w:r w:rsidRPr="00241971">
        <w:rPr>
          <w:rFonts w:ascii="Gill Sans MT" w:hAnsi="Gill Sans MT"/>
          <w:sz w:val="22"/>
          <w:szCs w:val="22"/>
        </w:rPr>
        <w:t xml:space="preserve"> by the Department (or who have downloaded a copy of the </w:t>
      </w:r>
      <w:r w:rsidR="00DA18EA">
        <w:rPr>
          <w:rFonts w:ascii="Gill Sans MT" w:hAnsi="Gill Sans MT"/>
          <w:sz w:val="22"/>
          <w:szCs w:val="22"/>
        </w:rPr>
        <w:t>RFGP</w:t>
      </w:r>
      <w:r w:rsidRPr="00241971">
        <w:rPr>
          <w:rFonts w:ascii="Gill Sans MT" w:hAnsi="Gill Sans MT"/>
          <w:sz w:val="22"/>
          <w:szCs w:val="22"/>
        </w:rPr>
        <w:t>) and who have provided sufficient address details to enable the Department to contact them.</w:t>
      </w:r>
    </w:p>
    <w:p w14:paraId="01D8E2E6" w14:textId="77777777" w:rsidR="001715CD" w:rsidRPr="00241971" w:rsidRDefault="001715CD" w:rsidP="005F6FE3">
      <w:pPr>
        <w:spacing w:after="240"/>
        <w:ind w:left="709" w:hanging="709"/>
        <w:jc w:val="left"/>
        <w:rPr>
          <w:rFonts w:ascii="Gill Sans MT" w:hAnsi="Gill Sans MT"/>
          <w:sz w:val="22"/>
          <w:szCs w:val="22"/>
        </w:rPr>
      </w:pPr>
      <w:r w:rsidRPr="00241971">
        <w:rPr>
          <w:rFonts w:ascii="Gill Sans MT" w:hAnsi="Gill Sans MT"/>
          <w:sz w:val="22"/>
          <w:szCs w:val="22"/>
        </w:rPr>
        <w:t>3.3</w:t>
      </w:r>
      <w:r w:rsidRPr="00241971">
        <w:rPr>
          <w:rFonts w:ascii="Gill Sans MT" w:hAnsi="Gill Sans MT"/>
          <w:sz w:val="22"/>
          <w:szCs w:val="22"/>
        </w:rPr>
        <w:tab/>
        <w:t xml:space="preserve">Quantities stated in the </w:t>
      </w:r>
      <w:r w:rsidR="00DA18EA">
        <w:rPr>
          <w:rFonts w:ascii="Gill Sans MT" w:hAnsi="Gill Sans MT"/>
          <w:sz w:val="22"/>
          <w:szCs w:val="22"/>
        </w:rPr>
        <w:t>RFGP</w:t>
      </w:r>
      <w:r w:rsidRPr="00241971">
        <w:rPr>
          <w:rFonts w:ascii="Gill Sans MT" w:hAnsi="Gill Sans MT"/>
          <w:sz w:val="22"/>
          <w:szCs w:val="22"/>
        </w:rPr>
        <w:t xml:space="preserve"> are indicative and for </w:t>
      </w:r>
      <w:r w:rsidR="0044658A" w:rsidRPr="00241971">
        <w:rPr>
          <w:rFonts w:ascii="Gill Sans MT" w:hAnsi="Gill Sans MT"/>
          <w:sz w:val="22"/>
          <w:szCs w:val="22"/>
        </w:rPr>
        <w:t>P</w:t>
      </w:r>
      <w:r w:rsidRPr="00241971">
        <w:rPr>
          <w:rFonts w:ascii="Gill Sans MT" w:hAnsi="Gill Sans MT"/>
          <w:sz w:val="22"/>
          <w:szCs w:val="22"/>
        </w:rPr>
        <w:t>roposal purposes only unless otherwise stated</w:t>
      </w:r>
      <w:r w:rsidR="001B38F3" w:rsidRPr="00241971">
        <w:rPr>
          <w:rFonts w:ascii="Gill Sans MT" w:hAnsi="Gill Sans MT"/>
          <w:sz w:val="22"/>
          <w:szCs w:val="22"/>
        </w:rPr>
        <w:t xml:space="preserve"> specifically</w:t>
      </w:r>
      <w:r w:rsidRPr="00241971">
        <w:rPr>
          <w:rFonts w:ascii="Gill Sans MT" w:hAnsi="Gill Sans MT"/>
          <w:sz w:val="22"/>
          <w:szCs w:val="22"/>
        </w:rPr>
        <w:t xml:space="preserve"> in the </w:t>
      </w:r>
      <w:r w:rsidR="00DA18EA">
        <w:rPr>
          <w:rFonts w:ascii="Gill Sans MT" w:hAnsi="Gill Sans MT"/>
          <w:sz w:val="22"/>
          <w:szCs w:val="22"/>
        </w:rPr>
        <w:t>RFGP</w:t>
      </w:r>
      <w:r w:rsidRPr="00241971">
        <w:rPr>
          <w:rFonts w:ascii="Gill Sans MT" w:hAnsi="Gill Sans MT"/>
          <w:sz w:val="22"/>
          <w:szCs w:val="22"/>
        </w:rPr>
        <w:t>.  Where quantities are indicative, the Department will be liable to accept only the quantities ordered, subject to contract.</w:t>
      </w:r>
    </w:p>
    <w:p w14:paraId="788555E3" w14:textId="77777777" w:rsidR="001715CD" w:rsidRPr="00241971" w:rsidRDefault="001715CD" w:rsidP="005F6FE3">
      <w:pPr>
        <w:tabs>
          <w:tab w:val="left" w:pos="709"/>
        </w:tabs>
        <w:spacing w:after="240"/>
        <w:ind w:left="709" w:hanging="709"/>
        <w:jc w:val="left"/>
        <w:rPr>
          <w:rFonts w:ascii="Gill Sans MT" w:hAnsi="Gill Sans MT"/>
          <w:sz w:val="22"/>
          <w:szCs w:val="22"/>
        </w:rPr>
      </w:pPr>
      <w:r w:rsidRPr="00241971">
        <w:rPr>
          <w:rFonts w:ascii="Gill Sans MT" w:hAnsi="Gill Sans MT"/>
          <w:sz w:val="22"/>
          <w:szCs w:val="22"/>
        </w:rPr>
        <w:t>3.4</w:t>
      </w:r>
      <w:r w:rsidRPr="00241971">
        <w:rPr>
          <w:rFonts w:ascii="Gill Sans MT" w:hAnsi="Gill Sans MT"/>
          <w:sz w:val="22"/>
          <w:szCs w:val="22"/>
        </w:rPr>
        <w:tab/>
        <w:t>The Department may extend the Closing Time by:</w:t>
      </w:r>
    </w:p>
    <w:p w14:paraId="2E3CD87C" w14:textId="77777777" w:rsidR="001715CD" w:rsidRPr="00241971" w:rsidRDefault="001715CD" w:rsidP="005F6FE3">
      <w:pPr>
        <w:pStyle w:val="Normal2"/>
        <w:spacing w:after="240"/>
        <w:ind w:hanging="709"/>
        <w:jc w:val="left"/>
        <w:rPr>
          <w:rFonts w:ascii="Gill Sans MT" w:hAnsi="Gill Sans MT"/>
          <w:sz w:val="22"/>
          <w:szCs w:val="22"/>
        </w:rPr>
      </w:pPr>
      <w:r w:rsidRPr="00241971">
        <w:rPr>
          <w:rFonts w:ascii="Gill Sans MT" w:hAnsi="Gill Sans MT"/>
          <w:sz w:val="22"/>
          <w:szCs w:val="22"/>
        </w:rPr>
        <w:t>(a)</w:t>
      </w:r>
      <w:r w:rsidRPr="00241971">
        <w:rPr>
          <w:rFonts w:ascii="Gill Sans MT" w:hAnsi="Gill Sans MT"/>
          <w:sz w:val="22"/>
          <w:szCs w:val="22"/>
        </w:rPr>
        <w:tab/>
        <w:t>informing all Respondents; and</w:t>
      </w:r>
    </w:p>
    <w:p w14:paraId="6F49D08E" w14:textId="77777777" w:rsidR="001715CD" w:rsidRPr="00241971" w:rsidRDefault="001715CD" w:rsidP="005F6FE3">
      <w:pPr>
        <w:pStyle w:val="Normal2"/>
        <w:spacing w:after="240"/>
        <w:ind w:hanging="709"/>
        <w:jc w:val="left"/>
        <w:rPr>
          <w:rFonts w:ascii="Gill Sans MT" w:hAnsi="Gill Sans MT"/>
          <w:sz w:val="22"/>
          <w:szCs w:val="22"/>
        </w:rPr>
      </w:pPr>
      <w:r w:rsidRPr="00241971">
        <w:rPr>
          <w:rFonts w:ascii="Gill Sans MT" w:hAnsi="Gill Sans MT"/>
          <w:sz w:val="22"/>
          <w:szCs w:val="22"/>
        </w:rPr>
        <w:t>(b)</w:t>
      </w:r>
      <w:r w:rsidRPr="00241971">
        <w:rPr>
          <w:rFonts w:ascii="Gill Sans MT" w:hAnsi="Gill Sans MT"/>
          <w:sz w:val="22"/>
          <w:szCs w:val="22"/>
        </w:rPr>
        <w:tab/>
        <w:t xml:space="preserve">notifying all persons who have been issued with an </w:t>
      </w:r>
      <w:r w:rsidR="00DA18EA">
        <w:rPr>
          <w:rFonts w:ascii="Gill Sans MT" w:hAnsi="Gill Sans MT"/>
          <w:sz w:val="22"/>
          <w:szCs w:val="22"/>
        </w:rPr>
        <w:t>RFGP</w:t>
      </w:r>
      <w:r w:rsidRPr="00241971">
        <w:rPr>
          <w:rFonts w:ascii="Gill Sans MT" w:hAnsi="Gill Sans MT"/>
          <w:sz w:val="22"/>
          <w:szCs w:val="22"/>
        </w:rPr>
        <w:t xml:space="preserve"> by the Department (or who have downloaded a copy of the </w:t>
      </w:r>
      <w:r w:rsidR="00DA18EA">
        <w:rPr>
          <w:rFonts w:ascii="Gill Sans MT" w:hAnsi="Gill Sans MT"/>
          <w:sz w:val="22"/>
          <w:szCs w:val="22"/>
        </w:rPr>
        <w:t>RFGP</w:t>
      </w:r>
      <w:r w:rsidRPr="00241971">
        <w:rPr>
          <w:rFonts w:ascii="Gill Sans MT" w:hAnsi="Gill Sans MT"/>
          <w:sz w:val="22"/>
          <w:szCs w:val="22"/>
        </w:rPr>
        <w:t>) and who have provided sufficient address details to enable the Department to contact them; and</w:t>
      </w:r>
    </w:p>
    <w:p w14:paraId="7DD2CAAC" w14:textId="77777777" w:rsidR="001715CD" w:rsidRPr="00241971" w:rsidRDefault="001715CD" w:rsidP="005F6FE3">
      <w:pPr>
        <w:pStyle w:val="Normal2"/>
        <w:spacing w:after="240"/>
        <w:ind w:hanging="709"/>
        <w:jc w:val="left"/>
        <w:rPr>
          <w:rFonts w:ascii="Gill Sans MT" w:hAnsi="Gill Sans MT"/>
          <w:sz w:val="22"/>
          <w:szCs w:val="22"/>
        </w:rPr>
      </w:pPr>
      <w:r w:rsidRPr="00241971">
        <w:rPr>
          <w:rFonts w:ascii="Gill Sans MT" w:hAnsi="Gill Sans MT"/>
          <w:sz w:val="22"/>
          <w:szCs w:val="22"/>
        </w:rPr>
        <w:t>(c)</w:t>
      </w:r>
      <w:r w:rsidRPr="00241971">
        <w:rPr>
          <w:rFonts w:ascii="Gill Sans MT" w:hAnsi="Gill Sans MT"/>
          <w:sz w:val="22"/>
          <w:szCs w:val="22"/>
        </w:rPr>
        <w:tab/>
        <w:t xml:space="preserve">advertising the extension in the Saturday edition of each of the daily Tasmanian newspapers in which the original </w:t>
      </w:r>
      <w:r w:rsidR="00DA18EA">
        <w:rPr>
          <w:rFonts w:ascii="Gill Sans MT" w:hAnsi="Gill Sans MT"/>
          <w:sz w:val="22"/>
          <w:szCs w:val="22"/>
        </w:rPr>
        <w:t>RFGP</w:t>
      </w:r>
      <w:r w:rsidRPr="00241971">
        <w:rPr>
          <w:rFonts w:ascii="Gill Sans MT" w:hAnsi="Gill Sans MT"/>
          <w:sz w:val="22"/>
          <w:szCs w:val="22"/>
        </w:rPr>
        <w:t xml:space="preserve"> was advertised.</w:t>
      </w:r>
    </w:p>
    <w:p w14:paraId="1AB628B0" w14:textId="77777777" w:rsidR="001715CD" w:rsidRPr="00241971" w:rsidRDefault="001715CD" w:rsidP="005F6FE3">
      <w:pPr>
        <w:spacing w:after="240"/>
        <w:ind w:left="709" w:hanging="709"/>
        <w:jc w:val="left"/>
        <w:rPr>
          <w:rFonts w:ascii="Gill Sans MT" w:hAnsi="Gill Sans MT"/>
          <w:sz w:val="22"/>
          <w:szCs w:val="22"/>
        </w:rPr>
      </w:pPr>
      <w:r w:rsidRPr="00241971">
        <w:rPr>
          <w:rFonts w:ascii="Gill Sans MT" w:hAnsi="Gill Sans MT"/>
          <w:sz w:val="22"/>
          <w:szCs w:val="22"/>
        </w:rPr>
        <w:t>3.5</w:t>
      </w:r>
      <w:r w:rsidRPr="00241971">
        <w:rPr>
          <w:rFonts w:ascii="Gill Sans MT" w:hAnsi="Gill Sans MT"/>
          <w:sz w:val="22"/>
          <w:szCs w:val="22"/>
        </w:rPr>
        <w:tab/>
        <w:t xml:space="preserve">The Department may cease to proceed with, or suspend the process outlined in the </w:t>
      </w:r>
      <w:r w:rsidR="00DA18EA">
        <w:rPr>
          <w:rFonts w:ascii="Gill Sans MT" w:hAnsi="Gill Sans MT"/>
          <w:sz w:val="22"/>
          <w:szCs w:val="22"/>
        </w:rPr>
        <w:t>RFGP</w:t>
      </w:r>
      <w:r w:rsidRPr="00241971">
        <w:rPr>
          <w:rFonts w:ascii="Gill Sans MT" w:hAnsi="Gill Sans MT"/>
          <w:sz w:val="22"/>
          <w:szCs w:val="22"/>
        </w:rPr>
        <w:t>.</w:t>
      </w:r>
    </w:p>
    <w:p w14:paraId="5943B9AF" w14:textId="77777777" w:rsidR="001715CD" w:rsidRPr="00241971" w:rsidRDefault="001715CD" w:rsidP="005F6FE3">
      <w:pPr>
        <w:spacing w:after="240"/>
        <w:ind w:left="709" w:hanging="709"/>
        <w:jc w:val="left"/>
        <w:rPr>
          <w:rFonts w:ascii="Gill Sans MT" w:hAnsi="Gill Sans MT"/>
          <w:sz w:val="22"/>
          <w:szCs w:val="22"/>
        </w:rPr>
      </w:pPr>
      <w:r w:rsidRPr="00241971">
        <w:rPr>
          <w:rFonts w:ascii="Gill Sans MT" w:hAnsi="Gill Sans MT"/>
          <w:sz w:val="22"/>
          <w:szCs w:val="22"/>
        </w:rPr>
        <w:t>3.6</w:t>
      </w:r>
      <w:r w:rsidRPr="00241971">
        <w:rPr>
          <w:rFonts w:ascii="Gill Sans MT" w:hAnsi="Gill Sans MT"/>
          <w:sz w:val="22"/>
          <w:szCs w:val="22"/>
        </w:rPr>
        <w:tab/>
        <w:t xml:space="preserve">The </w:t>
      </w:r>
      <w:r w:rsidR="00DA18EA">
        <w:rPr>
          <w:rFonts w:ascii="Gill Sans MT" w:hAnsi="Gill Sans MT"/>
          <w:sz w:val="22"/>
          <w:szCs w:val="22"/>
        </w:rPr>
        <w:t>RFGP</w:t>
      </w:r>
      <w:r w:rsidRPr="00241971">
        <w:rPr>
          <w:rFonts w:ascii="Gill Sans MT" w:hAnsi="Gill Sans MT"/>
          <w:sz w:val="22"/>
          <w:szCs w:val="22"/>
        </w:rPr>
        <w:t xml:space="preserve"> must not be construed as making any express or implied representation, undertaking or commitment by the Department that it will </w:t>
      </w:r>
      <w:proofErr w:type="gramStart"/>
      <w:r w:rsidRPr="00241971">
        <w:rPr>
          <w:rFonts w:ascii="Gill Sans MT" w:hAnsi="Gill Sans MT"/>
          <w:sz w:val="22"/>
          <w:szCs w:val="22"/>
        </w:rPr>
        <w:t>enter into</w:t>
      </w:r>
      <w:proofErr w:type="gramEnd"/>
      <w:r w:rsidRPr="00241971">
        <w:rPr>
          <w:rFonts w:ascii="Gill Sans MT" w:hAnsi="Gill Sans MT"/>
          <w:sz w:val="22"/>
          <w:szCs w:val="22"/>
        </w:rPr>
        <w:t xml:space="preserve"> a binding contract with any person to supply </w:t>
      </w:r>
      <w:r w:rsidR="0044658A" w:rsidRPr="00241971">
        <w:rPr>
          <w:rFonts w:ascii="Gill Sans MT" w:hAnsi="Gill Sans MT"/>
          <w:sz w:val="22"/>
          <w:szCs w:val="22"/>
        </w:rPr>
        <w:t xml:space="preserve">or otherwise for the purposes of </w:t>
      </w:r>
      <w:r w:rsidRPr="00241971">
        <w:rPr>
          <w:rFonts w:ascii="Gill Sans MT" w:hAnsi="Gill Sans MT"/>
          <w:sz w:val="22"/>
          <w:szCs w:val="22"/>
        </w:rPr>
        <w:t>the Department’s Requirements.</w:t>
      </w:r>
    </w:p>
    <w:p w14:paraId="16374EEF" w14:textId="77777777" w:rsidR="00786FF8" w:rsidRPr="00241971" w:rsidRDefault="001715CD" w:rsidP="005F6FE3">
      <w:pPr>
        <w:spacing w:after="240"/>
        <w:ind w:left="709" w:hanging="709"/>
        <w:jc w:val="left"/>
        <w:rPr>
          <w:rFonts w:ascii="Gill Sans MT" w:hAnsi="Gill Sans MT"/>
          <w:sz w:val="22"/>
          <w:szCs w:val="22"/>
        </w:rPr>
      </w:pPr>
      <w:r w:rsidRPr="00241971">
        <w:rPr>
          <w:rFonts w:ascii="Gill Sans MT" w:hAnsi="Gill Sans MT"/>
          <w:sz w:val="22"/>
          <w:szCs w:val="22"/>
        </w:rPr>
        <w:t>3.7</w:t>
      </w:r>
      <w:r w:rsidRPr="00241971">
        <w:rPr>
          <w:rFonts w:ascii="Gill Sans MT" w:hAnsi="Gill Sans MT"/>
          <w:sz w:val="22"/>
          <w:szCs w:val="22"/>
        </w:rPr>
        <w:tab/>
      </w:r>
      <w:r w:rsidR="00786FF8" w:rsidRPr="00241971">
        <w:rPr>
          <w:rFonts w:ascii="Gill Sans MT" w:hAnsi="Gill Sans MT"/>
          <w:sz w:val="22"/>
          <w:szCs w:val="22"/>
        </w:rPr>
        <w:t>No assurances are given that the successful Respondent will have the right to be the sole supplier of services to the Department.</w:t>
      </w:r>
    </w:p>
    <w:p w14:paraId="62DBF0ED" w14:textId="77777777" w:rsidR="001715CD" w:rsidRPr="00241971" w:rsidRDefault="00786FF8" w:rsidP="005F6FE3">
      <w:pPr>
        <w:spacing w:after="240"/>
        <w:ind w:left="709" w:hanging="709"/>
        <w:jc w:val="left"/>
        <w:rPr>
          <w:rFonts w:ascii="Gill Sans MT" w:hAnsi="Gill Sans MT"/>
          <w:sz w:val="22"/>
          <w:szCs w:val="22"/>
        </w:rPr>
      </w:pPr>
      <w:r w:rsidRPr="00241971">
        <w:rPr>
          <w:rFonts w:ascii="Gill Sans MT" w:hAnsi="Gill Sans MT"/>
          <w:sz w:val="22"/>
          <w:szCs w:val="22"/>
        </w:rPr>
        <w:t>3.8</w:t>
      </w:r>
      <w:r w:rsidRPr="00241971">
        <w:rPr>
          <w:rFonts w:ascii="Gill Sans MT" w:hAnsi="Gill Sans MT"/>
          <w:sz w:val="22"/>
          <w:szCs w:val="22"/>
        </w:rPr>
        <w:tab/>
      </w:r>
      <w:r w:rsidR="001715CD" w:rsidRPr="00241971">
        <w:rPr>
          <w:rFonts w:ascii="Gill Sans MT" w:hAnsi="Gill Sans MT"/>
          <w:sz w:val="22"/>
          <w:szCs w:val="22"/>
        </w:rPr>
        <w:t xml:space="preserve">The Department may reject a Proposal which does not fully comply with the terms of the </w:t>
      </w:r>
      <w:r w:rsidR="00DA18EA">
        <w:rPr>
          <w:rFonts w:ascii="Gill Sans MT" w:hAnsi="Gill Sans MT"/>
          <w:sz w:val="22"/>
          <w:szCs w:val="22"/>
        </w:rPr>
        <w:t>RFGP</w:t>
      </w:r>
      <w:r w:rsidR="001715CD" w:rsidRPr="00241971">
        <w:rPr>
          <w:rFonts w:ascii="Gill Sans MT" w:hAnsi="Gill Sans MT"/>
          <w:sz w:val="22"/>
          <w:szCs w:val="22"/>
        </w:rPr>
        <w:t>.</w:t>
      </w:r>
    </w:p>
    <w:p w14:paraId="2AB6A697" w14:textId="77777777" w:rsidR="001715CD" w:rsidRPr="00241971" w:rsidRDefault="001715CD" w:rsidP="005F6FE3">
      <w:pPr>
        <w:spacing w:after="240"/>
        <w:ind w:left="709" w:hanging="709"/>
        <w:jc w:val="left"/>
        <w:rPr>
          <w:rFonts w:ascii="Gill Sans MT" w:hAnsi="Gill Sans MT"/>
          <w:sz w:val="22"/>
          <w:szCs w:val="22"/>
        </w:rPr>
      </w:pPr>
      <w:r w:rsidRPr="00241971">
        <w:rPr>
          <w:rFonts w:ascii="Gill Sans MT" w:hAnsi="Gill Sans MT"/>
          <w:sz w:val="22"/>
          <w:szCs w:val="22"/>
        </w:rPr>
        <w:t>3.</w:t>
      </w:r>
      <w:r w:rsidR="00786FF8" w:rsidRPr="00241971">
        <w:rPr>
          <w:rFonts w:ascii="Gill Sans MT" w:hAnsi="Gill Sans MT"/>
          <w:sz w:val="22"/>
          <w:szCs w:val="22"/>
        </w:rPr>
        <w:t>9</w:t>
      </w:r>
      <w:r w:rsidRPr="00241971">
        <w:rPr>
          <w:rFonts w:ascii="Gill Sans MT" w:hAnsi="Gill Sans MT"/>
          <w:sz w:val="22"/>
          <w:szCs w:val="22"/>
        </w:rPr>
        <w:tab/>
        <w:t>The Department reserves the right to accept all or part of a Proposal at the price or prices proposed unless the Proposal states specifically to the contrary.</w:t>
      </w:r>
    </w:p>
    <w:p w14:paraId="3C21B750" w14:textId="77777777" w:rsidR="00B00B25" w:rsidRPr="00241971" w:rsidRDefault="00B00B25" w:rsidP="005F6FE3">
      <w:pPr>
        <w:spacing w:after="240"/>
        <w:ind w:left="709" w:hanging="709"/>
        <w:jc w:val="left"/>
        <w:rPr>
          <w:rFonts w:ascii="Gill Sans MT" w:hAnsi="Gill Sans MT"/>
          <w:sz w:val="22"/>
          <w:szCs w:val="22"/>
        </w:rPr>
      </w:pPr>
      <w:r w:rsidRPr="00241971">
        <w:rPr>
          <w:rFonts w:ascii="Gill Sans MT" w:hAnsi="Gill Sans MT"/>
          <w:sz w:val="22"/>
          <w:szCs w:val="22"/>
        </w:rPr>
        <w:t>3.10</w:t>
      </w:r>
      <w:r w:rsidRPr="00241971">
        <w:rPr>
          <w:rFonts w:ascii="Gill Sans MT" w:hAnsi="Gill Sans MT"/>
          <w:sz w:val="22"/>
          <w:szCs w:val="22"/>
        </w:rPr>
        <w:tab/>
        <w:t>The Department may accept more than one Proposal</w:t>
      </w:r>
      <w:r w:rsidR="00463B50">
        <w:rPr>
          <w:rFonts w:ascii="Gill Sans MT" w:hAnsi="Gill Sans MT"/>
          <w:sz w:val="22"/>
          <w:szCs w:val="22"/>
        </w:rPr>
        <w:t>.</w:t>
      </w:r>
    </w:p>
    <w:p w14:paraId="74824456" w14:textId="1661CAD9" w:rsidR="00133062" w:rsidRDefault="00786FF8" w:rsidP="005F6FE3">
      <w:pPr>
        <w:spacing w:after="240"/>
        <w:ind w:left="709" w:hanging="709"/>
        <w:jc w:val="left"/>
        <w:rPr>
          <w:rFonts w:ascii="Gill Sans MT" w:hAnsi="Gill Sans MT"/>
          <w:sz w:val="22"/>
          <w:szCs w:val="22"/>
        </w:rPr>
      </w:pPr>
      <w:r w:rsidRPr="00241971">
        <w:rPr>
          <w:rFonts w:ascii="Gill Sans MT" w:hAnsi="Gill Sans MT"/>
          <w:sz w:val="22"/>
          <w:szCs w:val="22"/>
        </w:rPr>
        <w:t>3.</w:t>
      </w:r>
      <w:r w:rsidR="00B00B25" w:rsidRPr="00241971">
        <w:rPr>
          <w:rFonts w:ascii="Gill Sans MT" w:hAnsi="Gill Sans MT"/>
          <w:sz w:val="22"/>
          <w:szCs w:val="22"/>
        </w:rPr>
        <w:t>11</w:t>
      </w:r>
      <w:r w:rsidR="001715CD" w:rsidRPr="00241971">
        <w:rPr>
          <w:rFonts w:ascii="Gill Sans MT" w:hAnsi="Gill Sans MT"/>
          <w:sz w:val="22"/>
          <w:szCs w:val="22"/>
        </w:rPr>
        <w:tab/>
        <w:t xml:space="preserve">No representation made by or on behalf of the Crown in relation to the Proposal or the </w:t>
      </w:r>
      <w:r w:rsidR="00DA18EA">
        <w:rPr>
          <w:rFonts w:ascii="Gill Sans MT" w:hAnsi="Gill Sans MT"/>
          <w:sz w:val="22"/>
          <w:szCs w:val="22"/>
        </w:rPr>
        <w:t>RFGP</w:t>
      </w:r>
      <w:r w:rsidR="001715CD" w:rsidRPr="00241971">
        <w:rPr>
          <w:rFonts w:ascii="Gill Sans MT" w:hAnsi="Gill Sans MT"/>
          <w:sz w:val="22"/>
          <w:szCs w:val="22"/>
        </w:rPr>
        <w:t xml:space="preserve"> (or their subject matter) is binding on the Crown unless it is in writing and is incorporated into the Funding Agreement.</w:t>
      </w:r>
    </w:p>
    <w:p w14:paraId="6BE39F43" w14:textId="77777777" w:rsidR="001715CD" w:rsidRPr="00241971" w:rsidRDefault="001715CD" w:rsidP="00AD1064">
      <w:pPr>
        <w:spacing w:before="240" w:after="120"/>
        <w:ind w:left="709" w:hanging="709"/>
        <w:jc w:val="left"/>
        <w:rPr>
          <w:rFonts w:ascii="Gill Sans MT" w:hAnsi="Gill Sans MT"/>
          <w:sz w:val="22"/>
          <w:szCs w:val="22"/>
        </w:rPr>
      </w:pPr>
    </w:p>
    <w:p w14:paraId="448493FF" w14:textId="5A2ECBD1" w:rsidR="001715CD" w:rsidRPr="00241971" w:rsidRDefault="001715CD" w:rsidP="00893E87">
      <w:pPr>
        <w:pStyle w:val="Heading1"/>
      </w:pPr>
      <w:bookmarkStart w:id="17" w:name="_Toc442859107"/>
      <w:r w:rsidRPr="00241971">
        <w:t>4.</w:t>
      </w:r>
      <w:r w:rsidRPr="00241971">
        <w:tab/>
      </w:r>
      <w:r w:rsidR="001C0223" w:rsidRPr="00241971">
        <w:t>Unauthorised Communication</w:t>
      </w:r>
      <w:bookmarkEnd w:id="17"/>
    </w:p>
    <w:p w14:paraId="2D2E881C" w14:textId="77777777" w:rsidR="006347D1" w:rsidRPr="00241971" w:rsidRDefault="001715CD" w:rsidP="001C0223">
      <w:pPr>
        <w:pStyle w:val="Normal3"/>
        <w:spacing w:after="240"/>
        <w:ind w:left="709" w:firstLine="11"/>
        <w:jc w:val="left"/>
        <w:rPr>
          <w:rFonts w:ascii="Gill Sans MT" w:hAnsi="Gill Sans MT"/>
          <w:sz w:val="22"/>
          <w:szCs w:val="22"/>
        </w:rPr>
      </w:pPr>
      <w:r w:rsidRPr="00241971">
        <w:rPr>
          <w:rFonts w:ascii="Gill Sans MT" w:hAnsi="Gill Sans MT"/>
          <w:sz w:val="22"/>
          <w:szCs w:val="22"/>
        </w:rPr>
        <w:t>Respondents must direct all communications through the Contact Officer unless directed otherwise by the Contact Officer.  Unauthorised communication with other staff of the Department may lead to disqualification of the Proposal.</w:t>
      </w:r>
    </w:p>
    <w:p w14:paraId="6D287848" w14:textId="208E6D3C" w:rsidR="001715CD" w:rsidRPr="00241971" w:rsidRDefault="001715CD" w:rsidP="00893E87">
      <w:pPr>
        <w:pStyle w:val="Heading1"/>
      </w:pPr>
      <w:bookmarkStart w:id="18" w:name="_Toc442859108"/>
      <w:r w:rsidRPr="00241971">
        <w:t>5</w:t>
      </w:r>
      <w:r w:rsidR="006347D1" w:rsidRPr="00241971">
        <w:t>.</w:t>
      </w:r>
      <w:r w:rsidRPr="00241971">
        <w:tab/>
      </w:r>
      <w:r w:rsidR="001C0223" w:rsidRPr="00241971">
        <w:t xml:space="preserve">Confidentiality </w:t>
      </w:r>
      <w:r w:rsidR="001C0223">
        <w:t>a</w:t>
      </w:r>
      <w:r w:rsidR="001C0223" w:rsidRPr="00241971">
        <w:t>nd Intellectual Property</w:t>
      </w:r>
      <w:bookmarkEnd w:id="18"/>
    </w:p>
    <w:p w14:paraId="449B4164" w14:textId="77777777" w:rsidR="006347D1" w:rsidRPr="00241971" w:rsidRDefault="001715CD" w:rsidP="001C0223">
      <w:pPr>
        <w:spacing w:after="240"/>
        <w:jc w:val="left"/>
        <w:rPr>
          <w:rStyle w:val="StyleGillSansMT11pt"/>
        </w:rPr>
      </w:pPr>
      <w:r w:rsidRPr="00241971">
        <w:rPr>
          <w:rStyle w:val="StyleGillSansMT11pt"/>
          <w:b w:val="0"/>
        </w:rPr>
        <w:t>5.1</w:t>
      </w:r>
      <w:r w:rsidRPr="00241971">
        <w:rPr>
          <w:rStyle w:val="StyleGillSansMT11pt"/>
          <w:b w:val="0"/>
        </w:rPr>
        <w:tab/>
      </w:r>
      <w:r w:rsidR="00DA18EA">
        <w:rPr>
          <w:rFonts w:ascii="Gill Sans MT" w:hAnsi="Gill Sans MT"/>
          <w:sz w:val="22"/>
          <w:szCs w:val="22"/>
        </w:rPr>
        <w:t>RFGP</w:t>
      </w:r>
      <w:r w:rsidR="006347D1" w:rsidRPr="00241971">
        <w:rPr>
          <w:rFonts w:ascii="Gill Sans MT" w:hAnsi="Gill Sans MT"/>
          <w:sz w:val="22"/>
          <w:szCs w:val="22"/>
        </w:rPr>
        <w:t xml:space="preserve"> remains property of the Department</w:t>
      </w:r>
    </w:p>
    <w:p w14:paraId="13286E13" w14:textId="77777777" w:rsidR="001715CD" w:rsidRPr="00241971" w:rsidRDefault="001715CD" w:rsidP="001C0223">
      <w:pPr>
        <w:spacing w:after="240"/>
        <w:ind w:left="708"/>
        <w:jc w:val="left"/>
        <w:rPr>
          <w:rFonts w:ascii="Gill Sans MT" w:hAnsi="Gill Sans MT"/>
          <w:sz w:val="22"/>
          <w:szCs w:val="22"/>
        </w:rPr>
      </w:pPr>
      <w:r w:rsidRPr="00241971">
        <w:rPr>
          <w:rFonts w:ascii="Gill Sans MT" w:hAnsi="Gill Sans MT"/>
          <w:sz w:val="22"/>
          <w:szCs w:val="22"/>
        </w:rPr>
        <w:t xml:space="preserve">The </w:t>
      </w:r>
      <w:r w:rsidR="00DA18EA">
        <w:rPr>
          <w:rFonts w:ascii="Gill Sans MT" w:hAnsi="Gill Sans MT"/>
          <w:sz w:val="22"/>
          <w:szCs w:val="22"/>
        </w:rPr>
        <w:t>RFGP</w:t>
      </w:r>
      <w:r w:rsidRPr="00241971">
        <w:rPr>
          <w:rFonts w:ascii="Gill Sans MT" w:hAnsi="Gill Sans MT"/>
          <w:sz w:val="22"/>
          <w:szCs w:val="22"/>
        </w:rPr>
        <w:t xml:space="preserve"> remains the property of the Department and may be used only to prepare a Proposal in response.</w:t>
      </w:r>
    </w:p>
    <w:p w14:paraId="11139317" w14:textId="77777777" w:rsidR="006347D1" w:rsidRPr="00241971" w:rsidRDefault="001715CD" w:rsidP="001C0223">
      <w:pPr>
        <w:spacing w:after="240"/>
        <w:jc w:val="left"/>
        <w:rPr>
          <w:rStyle w:val="StyleGillSansMT11pt"/>
        </w:rPr>
      </w:pPr>
      <w:r w:rsidRPr="00241971">
        <w:rPr>
          <w:rStyle w:val="StyleGillSansMT11pt"/>
          <w:b w:val="0"/>
        </w:rPr>
        <w:t>5.2</w:t>
      </w:r>
      <w:r w:rsidRPr="00241971">
        <w:rPr>
          <w:rStyle w:val="StyleGillSansMT11pt"/>
          <w:b w:val="0"/>
        </w:rPr>
        <w:tab/>
      </w:r>
      <w:r w:rsidR="006347D1" w:rsidRPr="00241971">
        <w:rPr>
          <w:rFonts w:ascii="Gill Sans MT" w:hAnsi="Gill Sans MT"/>
          <w:sz w:val="22"/>
          <w:szCs w:val="22"/>
        </w:rPr>
        <w:t xml:space="preserve">Use of </w:t>
      </w:r>
      <w:r w:rsidR="00DA18EA">
        <w:rPr>
          <w:rFonts w:ascii="Gill Sans MT" w:hAnsi="Gill Sans MT"/>
          <w:sz w:val="22"/>
          <w:szCs w:val="22"/>
        </w:rPr>
        <w:t>RFGP</w:t>
      </w:r>
      <w:r w:rsidR="006347D1" w:rsidRPr="00241971">
        <w:rPr>
          <w:rFonts w:ascii="Gill Sans MT" w:hAnsi="Gill Sans MT"/>
          <w:sz w:val="22"/>
          <w:szCs w:val="22"/>
        </w:rPr>
        <w:t xml:space="preserve"> is restricted</w:t>
      </w:r>
      <w:r w:rsidR="00463B50">
        <w:rPr>
          <w:rFonts w:ascii="Gill Sans MT" w:hAnsi="Gill Sans MT"/>
          <w:sz w:val="22"/>
          <w:szCs w:val="22"/>
        </w:rPr>
        <w:t>.</w:t>
      </w:r>
    </w:p>
    <w:p w14:paraId="36FE9812" w14:textId="77777777" w:rsidR="001715CD" w:rsidRPr="00241971" w:rsidRDefault="001715CD" w:rsidP="001C0223">
      <w:pPr>
        <w:spacing w:after="240"/>
        <w:ind w:left="708"/>
        <w:jc w:val="left"/>
        <w:rPr>
          <w:rFonts w:ascii="Gill Sans MT" w:hAnsi="Gill Sans MT"/>
          <w:sz w:val="22"/>
          <w:szCs w:val="22"/>
        </w:rPr>
      </w:pPr>
      <w:r w:rsidRPr="00241971">
        <w:rPr>
          <w:rFonts w:ascii="Gill Sans MT" w:hAnsi="Gill Sans MT"/>
          <w:sz w:val="22"/>
          <w:szCs w:val="22"/>
        </w:rPr>
        <w:t xml:space="preserve">Except for information available to the </w:t>
      </w:r>
      <w:proofErr w:type="gramStart"/>
      <w:r w:rsidRPr="00241971">
        <w:rPr>
          <w:rFonts w:ascii="Gill Sans MT" w:hAnsi="Gill Sans MT"/>
          <w:sz w:val="22"/>
          <w:szCs w:val="22"/>
        </w:rPr>
        <w:t>public generally</w:t>
      </w:r>
      <w:proofErr w:type="gramEnd"/>
      <w:r w:rsidRPr="00241971">
        <w:rPr>
          <w:rFonts w:ascii="Gill Sans MT" w:hAnsi="Gill Sans MT"/>
          <w:sz w:val="22"/>
          <w:szCs w:val="22"/>
        </w:rPr>
        <w:t xml:space="preserve"> (other than by breach of these Conditions), a person receiving the </w:t>
      </w:r>
      <w:r w:rsidR="00DA18EA">
        <w:rPr>
          <w:rFonts w:ascii="Gill Sans MT" w:hAnsi="Gill Sans MT"/>
          <w:sz w:val="22"/>
          <w:szCs w:val="22"/>
        </w:rPr>
        <w:t>RFGP</w:t>
      </w:r>
      <w:r w:rsidRPr="00241971">
        <w:rPr>
          <w:rFonts w:ascii="Gill Sans MT" w:hAnsi="Gill Sans MT"/>
          <w:sz w:val="22"/>
          <w:szCs w:val="22"/>
        </w:rPr>
        <w:t xml:space="preserve"> must not publish, disclose or copy any of its content, except to prepare a Proposal in response.</w:t>
      </w:r>
    </w:p>
    <w:p w14:paraId="601CC5A6" w14:textId="77777777" w:rsidR="006347D1" w:rsidRPr="00241971" w:rsidRDefault="001715CD" w:rsidP="001C0223">
      <w:pPr>
        <w:spacing w:after="240"/>
        <w:jc w:val="left"/>
        <w:rPr>
          <w:rStyle w:val="StyleGillSansMT11pt"/>
        </w:rPr>
      </w:pPr>
      <w:r w:rsidRPr="00241971">
        <w:rPr>
          <w:rStyle w:val="StyleGillSansMT11pt"/>
          <w:b w:val="0"/>
        </w:rPr>
        <w:t>5.3</w:t>
      </w:r>
      <w:r w:rsidRPr="00241971">
        <w:rPr>
          <w:rStyle w:val="StyleGillSansMT11pt"/>
        </w:rPr>
        <w:tab/>
      </w:r>
      <w:r w:rsidR="006347D1" w:rsidRPr="00241971">
        <w:rPr>
          <w:rFonts w:ascii="Gill Sans MT" w:hAnsi="Gill Sans MT"/>
          <w:sz w:val="22"/>
          <w:szCs w:val="22"/>
        </w:rPr>
        <w:t>Proposers must not disclose information</w:t>
      </w:r>
      <w:r w:rsidR="00463B50">
        <w:rPr>
          <w:rFonts w:ascii="Gill Sans MT" w:hAnsi="Gill Sans MT"/>
          <w:sz w:val="22"/>
          <w:szCs w:val="22"/>
        </w:rPr>
        <w:t>.</w:t>
      </w:r>
    </w:p>
    <w:p w14:paraId="4AD76CB6" w14:textId="77777777" w:rsidR="001715CD" w:rsidRPr="00241971" w:rsidRDefault="001715CD" w:rsidP="001C0223">
      <w:pPr>
        <w:spacing w:after="240"/>
        <w:ind w:left="708"/>
        <w:jc w:val="left"/>
        <w:rPr>
          <w:rFonts w:ascii="Gill Sans MT" w:hAnsi="Gill Sans MT"/>
          <w:sz w:val="22"/>
          <w:szCs w:val="22"/>
        </w:rPr>
      </w:pPr>
      <w:r w:rsidRPr="00241971">
        <w:rPr>
          <w:rFonts w:ascii="Gill Sans MT" w:hAnsi="Gill Sans MT"/>
          <w:sz w:val="22"/>
          <w:szCs w:val="22"/>
        </w:rPr>
        <w:t xml:space="preserve">The Respondent must keep confidential all information provided by the Crown, as part of, or in connection with, the </w:t>
      </w:r>
      <w:r w:rsidR="00DA18EA">
        <w:rPr>
          <w:rFonts w:ascii="Gill Sans MT" w:hAnsi="Gill Sans MT"/>
          <w:sz w:val="22"/>
          <w:szCs w:val="22"/>
        </w:rPr>
        <w:t>RFGP</w:t>
      </w:r>
      <w:r w:rsidRPr="00241971">
        <w:rPr>
          <w:rFonts w:ascii="Gill Sans MT" w:hAnsi="Gill Sans MT"/>
          <w:sz w:val="22"/>
          <w:szCs w:val="22"/>
        </w:rPr>
        <w:t>.</w:t>
      </w:r>
    </w:p>
    <w:p w14:paraId="4572622D" w14:textId="77777777" w:rsidR="006347D1" w:rsidRPr="00241971" w:rsidRDefault="001715CD" w:rsidP="001C0223">
      <w:pPr>
        <w:spacing w:after="240"/>
        <w:jc w:val="left"/>
        <w:rPr>
          <w:rStyle w:val="StyleGillSansMT11pt"/>
        </w:rPr>
      </w:pPr>
      <w:r w:rsidRPr="00241971">
        <w:rPr>
          <w:rStyle w:val="StyleGillSansMT11pt"/>
          <w:b w:val="0"/>
        </w:rPr>
        <w:t>5.4</w:t>
      </w:r>
      <w:r w:rsidRPr="00241971">
        <w:rPr>
          <w:rStyle w:val="StyleGillSansMT11pt"/>
        </w:rPr>
        <w:tab/>
      </w:r>
      <w:r w:rsidR="006347D1" w:rsidRPr="00241971">
        <w:rPr>
          <w:rFonts w:ascii="Gill Sans MT" w:hAnsi="Gill Sans MT"/>
          <w:sz w:val="22"/>
          <w:szCs w:val="22"/>
        </w:rPr>
        <w:t>Proposals become</w:t>
      </w:r>
      <w:r w:rsidR="008A7DD5">
        <w:rPr>
          <w:rFonts w:ascii="Gill Sans MT" w:hAnsi="Gill Sans MT"/>
          <w:sz w:val="22"/>
          <w:szCs w:val="22"/>
        </w:rPr>
        <w:t xml:space="preserve"> the</w:t>
      </w:r>
      <w:r w:rsidR="006347D1" w:rsidRPr="00241971">
        <w:rPr>
          <w:rFonts w:ascii="Gill Sans MT" w:hAnsi="Gill Sans MT"/>
          <w:sz w:val="22"/>
          <w:szCs w:val="22"/>
        </w:rPr>
        <w:t xml:space="preserve"> property of the Department</w:t>
      </w:r>
      <w:r w:rsidR="00463B50">
        <w:rPr>
          <w:rFonts w:ascii="Gill Sans MT" w:hAnsi="Gill Sans MT"/>
          <w:sz w:val="22"/>
          <w:szCs w:val="22"/>
        </w:rPr>
        <w:t>.</w:t>
      </w:r>
    </w:p>
    <w:p w14:paraId="502D2CF1" w14:textId="77777777" w:rsidR="001715CD" w:rsidRPr="00241971" w:rsidRDefault="001715CD" w:rsidP="001C0223">
      <w:pPr>
        <w:spacing w:after="240"/>
        <w:ind w:left="708"/>
        <w:jc w:val="left"/>
        <w:rPr>
          <w:rFonts w:ascii="Gill Sans MT" w:hAnsi="Gill Sans MT"/>
          <w:sz w:val="22"/>
          <w:szCs w:val="22"/>
        </w:rPr>
      </w:pPr>
      <w:r w:rsidRPr="00241971">
        <w:rPr>
          <w:rFonts w:ascii="Gill Sans MT" w:hAnsi="Gill Sans MT"/>
          <w:sz w:val="22"/>
          <w:szCs w:val="22"/>
        </w:rPr>
        <w:t xml:space="preserve">All Proposals become the property of the Department, which may reproduce all or any part of a </w:t>
      </w:r>
      <w:r w:rsidR="00BA314E">
        <w:rPr>
          <w:rFonts w:ascii="Gill Sans MT" w:hAnsi="Gill Sans MT"/>
          <w:sz w:val="22"/>
          <w:szCs w:val="22"/>
        </w:rPr>
        <w:t>Request</w:t>
      </w:r>
      <w:r w:rsidR="0044658A" w:rsidRPr="00241971">
        <w:rPr>
          <w:rFonts w:ascii="Gill Sans MT" w:hAnsi="Gill Sans MT"/>
          <w:sz w:val="22"/>
          <w:szCs w:val="22"/>
        </w:rPr>
        <w:t xml:space="preserve"> </w:t>
      </w:r>
      <w:r w:rsidRPr="00241971">
        <w:rPr>
          <w:rFonts w:ascii="Gill Sans MT" w:hAnsi="Gill Sans MT"/>
          <w:sz w:val="22"/>
          <w:szCs w:val="22"/>
        </w:rPr>
        <w:t xml:space="preserve">for </w:t>
      </w:r>
      <w:r w:rsidR="00BA314E">
        <w:rPr>
          <w:rFonts w:ascii="Gill Sans MT" w:hAnsi="Gill Sans MT"/>
          <w:sz w:val="22"/>
          <w:szCs w:val="22"/>
        </w:rPr>
        <w:t xml:space="preserve">Grant </w:t>
      </w:r>
      <w:r w:rsidRPr="00241971">
        <w:rPr>
          <w:rFonts w:ascii="Gill Sans MT" w:hAnsi="Gill Sans MT"/>
          <w:sz w:val="22"/>
          <w:szCs w:val="22"/>
        </w:rPr>
        <w:t>Proposal evaluation.</w:t>
      </w:r>
    </w:p>
    <w:p w14:paraId="7021F629" w14:textId="77777777" w:rsidR="006347D1" w:rsidRPr="00241971" w:rsidRDefault="001715CD" w:rsidP="001C0223">
      <w:pPr>
        <w:spacing w:after="240"/>
        <w:jc w:val="left"/>
        <w:rPr>
          <w:rStyle w:val="StyleGillSansMT11pt"/>
        </w:rPr>
      </w:pPr>
      <w:r w:rsidRPr="00241971">
        <w:rPr>
          <w:rStyle w:val="StyleGillSansMT11pt"/>
          <w:b w:val="0"/>
        </w:rPr>
        <w:t>5.5</w:t>
      </w:r>
      <w:r w:rsidRPr="00241971">
        <w:rPr>
          <w:rStyle w:val="StyleGillSansMT11pt"/>
        </w:rPr>
        <w:tab/>
      </w:r>
      <w:r w:rsidR="006347D1" w:rsidRPr="00241971">
        <w:rPr>
          <w:rFonts w:ascii="Gill Sans MT" w:hAnsi="Gill Sans MT"/>
          <w:sz w:val="22"/>
          <w:szCs w:val="22"/>
        </w:rPr>
        <w:t>Department’s right to use a Proposal</w:t>
      </w:r>
      <w:r w:rsidR="00463B50">
        <w:rPr>
          <w:rFonts w:ascii="Gill Sans MT" w:hAnsi="Gill Sans MT"/>
          <w:sz w:val="22"/>
          <w:szCs w:val="22"/>
        </w:rPr>
        <w:t>.</w:t>
      </w:r>
    </w:p>
    <w:p w14:paraId="61ED7037" w14:textId="77777777" w:rsidR="001715CD" w:rsidRPr="00241971" w:rsidRDefault="001715CD" w:rsidP="001C0223">
      <w:pPr>
        <w:spacing w:after="240"/>
        <w:ind w:left="708"/>
        <w:jc w:val="left"/>
        <w:rPr>
          <w:rFonts w:ascii="Gill Sans MT" w:hAnsi="Gill Sans MT"/>
          <w:sz w:val="22"/>
          <w:szCs w:val="22"/>
        </w:rPr>
      </w:pPr>
      <w:r w:rsidRPr="00241971">
        <w:rPr>
          <w:rFonts w:ascii="Gill Sans MT" w:hAnsi="Gill Sans MT"/>
          <w:sz w:val="22"/>
          <w:szCs w:val="22"/>
        </w:rPr>
        <w:t>Despite any confidentiality or intellectual property right subsisting in the successful Proposal that gives rise to a binding contract with the Crown:</w:t>
      </w:r>
    </w:p>
    <w:p w14:paraId="6CF6C86B" w14:textId="77777777" w:rsidR="001715CD" w:rsidRPr="00241971" w:rsidRDefault="001715CD" w:rsidP="001C0223">
      <w:pPr>
        <w:pStyle w:val="Normal2"/>
        <w:spacing w:after="240"/>
        <w:ind w:hanging="709"/>
        <w:jc w:val="left"/>
        <w:rPr>
          <w:rFonts w:ascii="Gill Sans MT" w:hAnsi="Gill Sans MT"/>
          <w:sz w:val="22"/>
          <w:szCs w:val="22"/>
        </w:rPr>
      </w:pPr>
      <w:r w:rsidRPr="00241971">
        <w:rPr>
          <w:rFonts w:ascii="Gill Sans MT" w:hAnsi="Gill Sans MT"/>
          <w:sz w:val="22"/>
          <w:szCs w:val="22"/>
        </w:rPr>
        <w:t>(a)</w:t>
      </w:r>
      <w:r w:rsidRPr="00241971">
        <w:rPr>
          <w:rFonts w:ascii="Gill Sans MT" w:hAnsi="Gill Sans MT"/>
          <w:sz w:val="22"/>
          <w:szCs w:val="22"/>
        </w:rPr>
        <w:tab/>
        <w:t xml:space="preserve">the Department may reproduce all or any part of that Proposal in a contract awarded to the Respondent, without reference to the </w:t>
      </w:r>
      <w:proofErr w:type="gramStart"/>
      <w:r w:rsidRPr="00241971">
        <w:rPr>
          <w:rFonts w:ascii="Gill Sans MT" w:hAnsi="Gill Sans MT"/>
          <w:sz w:val="22"/>
          <w:szCs w:val="22"/>
        </w:rPr>
        <w:t>Respondent;</w:t>
      </w:r>
      <w:proofErr w:type="gramEnd"/>
      <w:r w:rsidRPr="00241971">
        <w:rPr>
          <w:rFonts w:ascii="Gill Sans MT" w:hAnsi="Gill Sans MT"/>
          <w:sz w:val="22"/>
          <w:szCs w:val="22"/>
        </w:rPr>
        <w:t xml:space="preserve"> </w:t>
      </w:r>
    </w:p>
    <w:p w14:paraId="527393ED" w14:textId="77777777" w:rsidR="001715CD" w:rsidRPr="00241971" w:rsidRDefault="001715CD" w:rsidP="001C0223">
      <w:pPr>
        <w:pStyle w:val="Normal2"/>
        <w:spacing w:after="240"/>
        <w:ind w:hanging="709"/>
        <w:jc w:val="left"/>
        <w:rPr>
          <w:rFonts w:ascii="Gill Sans MT" w:hAnsi="Gill Sans MT"/>
          <w:sz w:val="22"/>
          <w:szCs w:val="22"/>
        </w:rPr>
      </w:pPr>
      <w:r w:rsidRPr="00241971">
        <w:rPr>
          <w:rFonts w:ascii="Gill Sans MT" w:hAnsi="Gill Sans MT"/>
          <w:sz w:val="22"/>
          <w:szCs w:val="22"/>
        </w:rPr>
        <w:t>(b)</w:t>
      </w:r>
      <w:r w:rsidRPr="00241971">
        <w:rPr>
          <w:rFonts w:ascii="Gill Sans MT" w:hAnsi="Gill Sans MT"/>
          <w:sz w:val="22"/>
          <w:szCs w:val="22"/>
        </w:rPr>
        <w:tab/>
        <w:t>subject to paragraph (c) of this subclause, either party may publish all or any part of that Proposal that is included in a contract, without reference to the other; and</w:t>
      </w:r>
    </w:p>
    <w:p w14:paraId="36FECA08" w14:textId="2D2F89D2" w:rsidR="001715CD" w:rsidRPr="00241971" w:rsidRDefault="001715CD" w:rsidP="001C0223">
      <w:pPr>
        <w:pStyle w:val="Normal2"/>
        <w:spacing w:after="240"/>
        <w:ind w:hanging="709"/>
        <w:jc w:val="left"/>
        <w:rPr>
          <w:rFonts w:ascii="Gill Sans MT" w:hAnsi="Gill Sans MT"/>
          <w:sz w:val="22"/>
          <w:szCs w:val="22"/>
        </w:rPr>
      </w:pPr>
      <w:r w:rsidRPr="00241971">
        <w:rPr>
          <w:rFonts w:ascii="Gill Sans MT" w:hAnsi="Gill Sans MT"/>
          <w:sz w:val="22"/>
          <w:szCs w:val="22"/>
        </w:rPr>
        <w:t>(c)</w:t>
      </w:r>
      <w:r w:rsidRPr="00241971">
        <w:rPr>
          <w:rFonts w:ascii="Gill Sans MT" w:hAnsi="Gill Sans MT"/>
          <w:sz w:val="22"/>
          <w:szCs w:val="22"/>
        </w:rPr>
        <w:tab/>
        <w:t xml:space="preserve">neither party may publish any part of that Proposal that the </w:t>
      </w:r>
      <w:r w:rsidR="006F4632" w:rsidRPr="00241971">
        <w:rPr>
          <w:rFonts w:ascii="Gill Sans MT" w:hAnsi="Gill Sans MT"/>
          <w:sz w:val="22"/>
          <w:szCs w:val="22"/>
        </w:rPr>
        <w:t>Head of Agency</w:t>
      </w:r>
      <w:r w:rsidRPr="00241971">
        <w:rPr>
          <w:rFonts w:ascii="Gill Sans MT" w:hAnsi="Gill Sans MT"/>
          <w:sz w:val="22"/>
          <w:szCs w:val="22"/>
        </w:rPr>
        <w:t xml:space="preserve"> has determined should be </w:t>
      </w:r>
      <w:r w:rsidR="006F4632" w:rsidRPr="00241971">
        <w:rPr>
          <w:rFonts w:ascii="Gill Sans MT" w:hAnsi="Gill Sans MT"/>
          <w:sz w:val="22"/>
          <w:szCs w:val="22"/>
        </w:rPr>
        <w:t>confidential</w:t>
      </w:r>
      <w:r w:rsidRPr="00241971">
        <w:rPr>
          <w:rFonts w:ascii="Gill Sans MT" w:hAnsi="Gill Sans MT"/>
          <w:sz w:val="22"/>
          <w:szCs w:val="22"/>
        </w:rPr>
        <w:t xml:space="preserve">, during the period determined by the </w:t>
      </w:r>
      <w:r w:rsidR="006F4632" w:rsidRPr="00241971">
        <w:rPr>
          <w:rFonts w:ascii="Gill Sans MT" w:hAnsi="Gill Sans MT"/>
          <w:sz w:val="22"/>
          <w:szCs w:val="22"/>
        </w:rPr>
        <w:t>Head of Agency</w:t>
      </w:r>
      <w:r w:rsidRPr="00241971">
        <w:rPr>
          <w:rFonts w:ascii="Gill Sans MT" w:hAnsi="Gill Sans MT"/>
          <w:sz w:val="22"/>
          <w:szCs w:val="22"/>
        </w:rPr>
        <w:t>.</w:t>
      </w:r>
    </w:p>
    <w:p w14:paraId="67997410" w14:textId="77777777" w:rsidR="006347D1" w:rsidRPr="00241971" w:rsidRDefault="001715CD" w:rsidP="001C0223">
      <w:pPr>
        <w:spacing w:after="240"/>
        <w:jc w:val="left"/>
        <w:rPr>
          <w:rStyle w:val="StyleGillSansMT11pt"/>
        </w:rPr>
      </w:pPr>
      <w:r w:rsidRPr="00241971">
        <w:rPr>
          <w:rStyle w:val="StyleGillSansMT11pt"/>
          <w:b w:val="0"/>
        </w:rPr>
        <w:t>5.6</w:t>
      </w:r>
      <w:r w:rsidRPr="00241971">
        <w:rPr>
          <w:rStyle w:val="StyleGillSansMT11pt"/>
        </w:rPr>
        <w:tab/>
      </w:r>
      <w:r w:rsidR="006347D1" w:rsidRPr="00241971">
        <w:rPr>
          <w:rFonts w:ascii="Gill Sans MT" w:hAnsi="Gill Sans MT"/>
          <w:sz w:val="22"/>
          <w:szCs w:val="22"/>
        </w:rPr>
        <w:t>Confidentiality of Proposal to be preserved</w:t>
      </w:r>
      <w:r w:rsidR="00463B50">
        <w:rPr>
          <w:rFonts w:ascii="Gill Sans MT" w:hAnsi="Gill Sans MT"/>
          <w:sz w:val="22"/>
          <w:szCs w:val="22"/>
        </w:rPr>
        <w:t>.</w:t>
      </w:r>
    </w:p>
    <w:p w14:paraId="05067DE1" w14:textId="77777777" w:rsidR="001715CD" w:rsidRPr="00241971" w:rsidRDefault="001715CD" w:rsidP="001C0223">
      <w:pPr>
        <w:spacing w:after="240"/>
        <w:ind w:left="708"/>
        <w:jc w:val="left"/>
        <w:rPr>
          <w:rFonts w:ascii="Gill Sans MT" w:hAnsi="Gill Sans MT"/>
          <w:sz w:val="22"/>
          <w:szCs w:val="22"/>
        </w:rPr>
      </w:pPr>
      <w:r w:rsidRPr="00241971">
        <w:rPr>
          <w:rFonts w:ascii="Gill Sans MT" w:hAnsi="Gill Sans MT"/>
          <w:sz w:val="22"/>
          <w:szCs w:val="22"/>
        </w:rPr>
        <w:t>Subject to the previous subclause, the Crown and the Respondent must hold the Proposal in confidence, so far as the law allows, except if:</w:t>
      </w:r>
    </w:p>
    <w:p w14:paraId="6517E213" w14:textId="77777777" w:rsidR="001715CD" w:rsidRPr="00241971" w:rsidRDefault="001715CD" w:rsidP="001C0223">
      <w:pPr>
        <w:pStyle w:val="Normal2"/>
        <w:spacing w:after="240"/>
        <w:ind w:hanging="709"/>
        <w:jc w:val="left"/>
        <w:rPr>
          <w:rFonts w:ascii="Gill Sans MT" w:hAnsi="Gill Sans MT"/>
          <w:sz w:val="22"/>
          <w:szCs w:val="22"/>
        </w:rPr>
      </w:pPr>
      <w:r w:rsidRPr="00241971">
        <w:rPr>
          <w:rFonts w:ascii="Gill Sans MT" w:hAnsi="Gill Sans MT"/>
          <w:sz w:val="22"/>
          <w:szCs w:val="22"/>
        </w:rPr>
        <w:t>(a)</w:t>
      </w:r>
      <w:r w:rsidRPr="00241971">
        <w:rPr>
          <w:rFonts w:ascii="Gill Sans MT" w:hAnsi="Gill Sans MT"/>
          <w:sz w:val="22"/>
          <w:szCs w:val="22"/>
        </w:rPr>
        <w:tab/>
        <w:t xml:space="preserve">the information is available to the public generally, other than by breach of this </w:t>
      </w:r>
      <w:proofErr w:type="gramStart"/>
      <w:r w:rsidRPr="00241971">
        <w:rPr>
          <w:rFonts w:ascii="Gill Sans MT" w:hAnsi="Gill Sans MT"/>
          <w:sz w:val="22"/>
          <w:szCs w:val="22"/>
        </w:rPr>
        <w:t>obligation;</w:t>
      </w:r>
      <w:proofErr w:type="gramEnd"/>
    </w:p>
    <w:p w14:paraId="6048DBBA" w14:textId="77777777" w:rsidR="001715CD" w:rsidRPr="00241971" w:rsidRDefault="001715CD" w:rsidP="001C0223">
      <w:pPr>
        <w:pStyle w:val="Normal2"/>
        <w:spacing w:after="240"/>
        <w:ind w:hanging="709"/>
        <w:jc w:val="left"/>
        <w:rPr>
          <w:rFonts w:ascii="Gill Sans MT" w:hAnsi="Gill Sans MT"/>
          <w:sz w:val="22"/>
          <w:szCs w:val="22"/>
        </w:rPr>
      </w:pPr>
      <w:r w:rsidRPr="00241971">
        <w:rPr>
          <w:rFonts w:ascii="Gill Sans MT" w:hAnsi="Gill Sans MT"/>
          <w:sz w:val="22"/>
          <w:szCs w:val="22"/>
        </w:rPr>
        <w:t>(b)</w:t>
      </w:r>
      <w:r w:rsidRPr="00241971">
        <w:rPr>
          <w:rFonts w:ascii="Gill Sans MT" w:hAnsi="Gill Sans MT"/>
          <w:sz w:val="22"/>
          <w:szCs w:val="22"/>
        </w:rPr>
        <w:tab/>
        <w:t xml:space="preserve">a law requires a party to file, record or register something that includes information in the </w:t>
      </w:r>
      <w:proofErr w:type="gramStart"/>
      <w:r w:rsidRPr="00241971">
        <w:rPr>
          <w:rFonts w:ascii="Gill Sans MT" w:hAnsi="Gill Sans MT"/>
          <w:sz w:val="22"/>
          <w:szCs w:val="22"/>
        </w:rPr>
        <w:t>Proposal;</w:t>
      </w:r>
      <w:proofErr w:type="gramEnd"/>
    </w:p>
    <w:p w14:paraId="66224CD4" w14:textId="77777777" w:rsidR="001715CD" w:rsidRPr="00241971" w:rsidRDefault="001715CD" w:rsidP="001C0223">
      <w:pPr>
        <w:pStyle w:val="Normal2"/>
        <w:spacing w:after="240"/>
        <w:ind w:hanging="709"/>
        <w:jc w:val="left"/>
        <w:rPr>
          <w:rFonts w:ascii="Gill Sans MT" w:hAnsi="Gill Sans MT"/>
          <w:sz w:val="22"/>
          <w:szCs w:val="22"/>
        </w:rPr>
      </w:pPr>
      <w:r w:rsidRPr="00241971">
        <w:rPr>
          <w:rFonts w:ascii="Gill Sans MT" w:hAnsi="Gill Sans MT"/>
          <w:sz w:val="22"/>
          <w:szCs w:val="22"/>
        </w:rPr>
        <w:t>(c)</w:t>
      </w:r>
      <w:r w:rsidRPr="00241971">
        <w:rPr>
          <w:rFonts w:ascii="Gill Sans MT" w:hAnsi="Gill Sans MT"/>
          <w:sz w:val="22"/>
          <w:szCs w:val="22"/>
        </w:rPr>
        <w:tab/>
        <w:t xml:space="preserve">disclosure is necessary or advisable to get a consent, authorisation, approval or licence from a governmental or public body or </w:t>
      </w:r>
      <w:proofErr w:type="gramStart"/>
      <w:r w:rsidRPr="00241971">
        <w:rPr>
          <w:rFonts w:ascii="Gill Sans MT" w:hAnsi="Gill Sans MT"/>
          <w:sz w:val="22"/>
          <w:szCs w:val="22"/>
        </w:rPr>
        <w:t>authority;</w:t>
      </w:r>
      <w:proofErr w:type="gramEnd"/>
    </w:p>
    <w:p w14:paraId="4CEA4E30" w14:textId="77777777" w:rsidR="001715CD" w:rsidRPr="00241971" w:rsidRDefault="001715CD" w:rsidP="001C0223">
      <w:pPr>
        <w:pStyle w:val="Normal2"/>
        <w:spacing w:after="240"/>
        <w:ind w:hanging="709"/>
        <w:jc w:val="left"/>
        <w:rPr>
          <w:rFonts w:ascii="Gill Sans MT" w:hAnsi="Gill Sans MT"/>
          <w:sz w:val="22"/>
          <w:szCs w:val="22"/>
        </w:rPr>
      </w:pPr>
      <w:r w:rsidRPr="00241971">
        <w:rPr>
          <w:rFonts w:ascii="Gill Sans MT" w:hAnsi="Gill Sans MT"/>
          <w:sz w:val="22"/>
          <w:szCs w:val="22"/>
        </w:rPr>
        <w:t>(d)</w:t>
      </w:r>
      <w:r w:rsidRPr="00241971">
        <w:rPr>
          <w:rFonts w:ascii="Gill Sans MT" w:hAnsi="Gill Sans MT"/>
          <w:sz w:val="22"/>
          <w:szCs w:val="22"/>
        </w:rPr>
        <w:tab/>
        <w:t xml:space="preserve">it is necessary or advisable to make disclosure to a taxation or fiscal </w:t>
      </w:r>
      <w:proofErr w:type="gramStart"/>
      <w:r w:rsidRPr="00241971">
        <w:rPr>
          <w:rFonts w:ascii="Gill Sans MT" w:hAnsi="Gill Sans MT"/>
          <w:sz w:val="22"/>
          <w:szCs w:val="22"/>
        </w:rPr>
        <w:t>authority;</w:t>
      </w:r>
      <w:proofErr w:type="gramEnd"/>
      <w:r w:rsidRPr="00241971">
        <w:rPr>
          <w:rFonts w:ascii="Gill Sans MT" w:hAnsi="Gill Sans MT"/>
          <w:sz w:val="22"/>
          <w:szCs w:val="22"/>
        </w:rPr>
        <w:t xml:space="preserve"> </w:t>
      </w:r>
    </w:p>
    <w:p w14:paraId="53C653DD" w14:textId="77777777" w:rsidR="001715CD" w:rsidRPr="00241971" w:rsidRDefault="001715CD" w:rsidP="001C0223">
      <w:pPr>
        <w:pStyle w:val="Normal2"/>
        <w:spacing w:after="240"/>
        <w:ind w:hanging="709"/>
        <w:jc w:val="left"/>
        <w:rPr>
          <w:rFonts w:ascii="Gill Sans MT" w:hAnsi="Gill Sans MT"/>
          <w:sz w:val="22"/>
          <w:szCs w:val="22"/>
        </w:rPr>
      </w:pPr>
      <w:r w:rsidRPr="00241971">
        <w:rPr>
          <w:rFonts w:ascii="Gill Sans MT" w:hAnsi="Gill Sans MT"/>
          <w:sz w:val="22"/>
          <w:szCs w:val="22"/>
        </w:rPr>
        <w:t>(e)</w:t>
      </w:r>
      <w:r w:rsidRPr="00241971">
        <w:rPr>
          <w:rFonts w:ascii="Gill Sans MT" w:hAnsi="Gill Sans MT"/>
          <w:sz w:val="22"/>
          <w:szCs w:val="22"/>
        </w:rPr>
        <w:tab/>
        <w:t>it is necessary to provide the information in the Proposal in answer to a question asked of a Minister in the Parliament, or otherwise to comply with a Minister’s obligations to Parliament; or</w:t>
      </w:r>
    </w:p>
    <w:p w14:paraId="7A8C299C" w14:textId="77777777" w:rsidR="001715CD" w:rsidRPr="00241971" w:rsidRDefault="001715CD" w:rsidP="001C0223">
      <w:pPr>
        <w:pStyle w:val="Normal2"/>
        <w:spacing w:after="240"/>
        <w:ind w:hanging="709"/>
        <w:jc w:val="left"/>
        <w:rPr>
          <w:rFonts w:ascii="Gill Sans MT" w:hAnsi="Gill Sans MT"/>
          <w:sz w:val="22"/>
          <w:szCs w:val="22"/>
        </w:rPr>
      </w:pPr>
      <w:r w:rsidRPr="00241971">
        <w:rPr>
          <w:rFonts w:ascii="Gill Sans MT" w:hAnsi="Gill Sans MT"/>
          <w:sz w:val="22"/>
          <w:szCs w:val="22"/>
        </w:rPr>
        <w:t>(f)</w:t>
      </w:r>
      <w:r w:rsidRPr="00241971">
        <w:rPr>
          <w:rFonts w:ascii="Gill Sans MT" w:hAnsi="Gill Sans MT"/>
          <w:sz w:val="22"/>
          <w:szCs w:val="22"/>
        </w:rPr>
        <w:tab/>
        <w:t>it is disclosed confidentially to a party’s professional advisers:</w:t>
      </w:r>
    </w:p>
    <w:p w14:paraId="6E254E30" w14:textId="77777777" w:rsidR="001715CD" w:rsidRPr="00241971" w:rsidRDefault="006C7128" w:rsidP="001C0223">
      <w:pPr>
        <w:pStyle w:val="Normal2"/>
        <w:spacing w:after="240"/>
        <w:ind w:hanging="709"/>
        <w:jc w:val="left"/>
        <w:rPr>
          <w:rFonts w:ascii="Gill Sans MT" w:hAnsi="Gill Sans MT"/>
          <w:sz w:val="22"/>
          <w:szCs w:val="22"/>
        </w:rPr>
      </w:pPr>
      <w:r w:rsidRPr="00241971">
        <w:rPr>
          <w:rFonts w:ascii="Gill Sans MT" w:hAnsi="Gill Sans MT"/>
          <w:sz w:val="22"/>
          <w:szCs w:val="22"/>
        </w:rPr>
        <w:tab/>
      </w:r>
      <w:r w:rsidR="001715CD" w:rsidRPr="00241971">
        <w:rPr>
          <w:rFonts w:ascii="Gill Sans MT" w:hAnsi="Gill Sans MT"/>
          <w:sz w:val="22"/>
          <w:szCs w:val="22"/>
        </w:rPr>
        <w:t>(i)</w:t>
      </w:r>
      <w:r w:rsidR="001715CD" w:rsidRPr="00241971">
        <w:rPr>
          <w:rFonts w:ascii="Gill Sans MT" w:hAnsi="Gill Sans MT"/>
          <w:sz w:val="22"/>
          <w:szCs w:val="22"/>
        </w:rPr>
        <w:tab/>
        <w:t xml:space="preserve">to get professional advice about this Proposal process; or </w:t>
      </w:r>
    </w:p>
    <w:p w14:paraId="283585D8" w14:textId="77777777" w:rsidR="001715CD" w:rsidRPr="00241971" w:rsidRDefault="006C7128" w:rsidP="001C0223">
      <w:pPr>
        <w:pStyle w:val="Normal2"/>
        <w:spacing w:after="240"/>
        <w:ind w:hanging="709"/>
        <w:jc w:val="left"/>
        <w:rPr>
          <w:rFonts w:ascii="Gill Sans MT" w:hAnsi="Gill Sans MT"/>
          <w:sz w:val="22"/>
          <w:szCs w:val="22"/>
        </w:rPr>
      </w:pPr>
      <w:r w:rsidRPr="00241971">
        <w:rPr>
          <w:rFonts w:ascii="Gill Sans MT" w:hAnsi="Gill Sans MT"/>
          <w:sz w:val="22"/>
          <w:szCs w:val="22"/>
        </w:rPr>
        <w:tab/>
      </w:r>
      <w:r w:rsidR="001715CD" w:rsidRPr="00241971">
        <w:rPr>
          <w:rFonts w:ascii="Gill Sans MT" w:hAnsi="Gill Sans MT"/>
          <w:sz w:val="22"/>
          <w:szCs w:val="22"/>
        </w:rPr>
        <w:t>(ii)</w:t>
      </w:r>
      <w:r w:rsidR="001715CD" w:rsidRPr="00241971">
        <w:rPr>
          <w:rFonts w:ascii="Gill Sans MT" w:hAnsi="Gill Sans MT"/>
          <w:sz w:val="22"/>
          <w:szCs w:val="22"/>
        </w:rPr>
        <w:tab/>
      </w:r>
      <w:proofErr w:type="gramStart"/>
      <w:r w:rsidR="001715CD" w:rsidRPr="00241971">
        <w:rPr>
          <w:rFonts w:ascii="Gill Sans MT" w:hAnsi="Gill Sans MT"/>
          <w:sz w:val="22"/>
          <w:szCs w:val="22"/>
        </w:rPr>
        <w:t>otherwise</w:t>
      </w:r>
      <w:proofErr w:type="gramEnd"/>
      <w:r w:rsidR="001715CD" w:rsidRPr="00241971">
        <w:rPr>
          <w:rFonts w:ascii="Gill Sans MT" w:hAnsi="Gill Sans MT"/>
          <w:sz w:val="22"/>
          <w:szCs w:val="22"/>
        </w:rPr>
        <w:t xml:space="preserve"> to consult such professional advisers.</w:t>
      </w:r>
    </w:p>
    <w:p w14:paraId="285C736E" w14:textId="5BEEB89A" w:rsidR="001715CD" w:rsidRPr="00241971" w:rsidRDefault="001715CD" w:rsidP="00893E87">
      <w:pPr>
        <w:pStyle w:val="Heading1"/>
      </w:pPr>
      <w:bookmarkStart w:id="19" w:name="_Toc442859109"/>
      <w:r w:rsidRPr="00241971">
        <w:t>6.</w:t>
      </w:r>
      <w:r w:rsidRPr="00241971">
        <w:tab/>
      </w:r>
      <w:r w:rsidR="001C0223" w:rsidRPr="00241971">
        <w:t xml:space="preserve">Content </w:t>
      </w:r>
      <w:r w:rsidR="001C0223">
        <w:t>a</w:t>
      </w:r>
      <w:r w:rsidR="001C0223" w:rsidRPr="00241971">
        <w:t xml:space="preserve">nd </w:t>
      </w:r>
      <w:r w:rsidR="001C0223" w:rsidRPr="00D044F6">
        <w:t xml:space="preserve">Format </w:t>
      </w:r>
      <w:r w:rsidR="001C0223">
        <w:t>o</w:t>
      </w:r>
      <w:r w:rsidR="001C0223" w:rsidRPr="00D044F6">
        <w:t>f Proposal</w:t>
      </w:r>
      <w:bookmarkEnd w:id="19"/>
    </w:p>
    <w:p w14:paraId="7DC51321" w14:textId="77777777" w:rsidR="001715CD" w:rsidRPr="00241971" w:rsidRDefault="001715CD" w:rsidP="001C0223">
      <w:pPr>
        <w:pStyle w:val="StyleGillSansMT11ptLeftBefore12ptAfter6pt"/>
      </w:pPr>
      <w:r w:rsidRPr="00241971">
        <w:t>6.1</w:t>
      </w:r>
      <w:r w:rsidRPr="00241971">
        <w:tab/>
        <w:t xml:space="preserve">Proposals must include all the information: </w:t>
      </w:r>
    </w:p>
    <w:p w14:paraId="0C7BE6D5" w14:textId="77777777" w:rsidR="001715CD" w:rsidRPr="00241971" w:rsidRDefault="001715CD" w:rsidP="001C0223">
      <w:pPr>
        <w:pStyle w:val="Normal2"/>
        <w:spacing w:after="240"/>
        <w:ind w:hanging="709"/>
        <w:jc w:val="left"/>
        <w:rPr>
          <w:rFonts w:ascii="Gill Sans MT" w:hAnsi="Gill Sans MT"/>
          <w:sz w:val="22"/>
          <w:szCs w:val="22"/>
        </w:rPr>
      </w:pPr>
      <w:r w:rsidRPr="00241971">
        <w:rPr>
          <w:rFonts w:ascii="Gill Sans MT" w:hAnsi="Gill Sans MT"/>
          <w:sz w:val="22"/>
          <w:szCs w:val="22"/>
        </w:rPr>
        <w:t>(a)</w:t>
      </w:r>
      <w:r w:rsidRPr="00241971">
        <w:rPr>
          <w:rFonts w:ascii="Gill Sans MT" w:hAnsi="Gill Sans MT"/>
          <w:sz w:val="22"/>
          <w:szCs w:val="22"/>
        </w:rPr>
        <w:tab/>
        <w:t>requested in the Specification</w:t>
      </w:r>
      <w:r w:rsidR="00D93E12" w:rsidRPr="00241971">
        <w:rPr>
          <w:rFonts w:ascii="Gill Sans MT" w:hAnsi="Gill Sans MT"/>
          <w:sz w:val="22"/>
          <w:szCs w:val="22"/>
        </w:rPr>
        <w:t>s</w:t>
      </w:r>
      <w:r w:rsidRPr="00241971">
        <w:rPr>
          <w:rFonts w:ascii="Gill Sans MT" w:hAnsi="Gill Sans MT"/>
          <w:sz w:val="22"/>
          <w:szCs w:val="22"/>
        </w:rPr>
        <w:t xml:space="preserve">; and </w:t>
      </w:r>
    </w:p>
    <w:p w14:paraId="08532704" w14:textId="77777777" w:rsidR="001715CD" w:rsidRPr="00241971" w:rsidRDefault="001715CD" w:rsidP="001C0223">
      <w:pPr>
        <w:pStyle w:val="Normal2"/>
        <w:spacing w:after="240"/>
        <w:ind w:hanging="709"/>
        <w:jc w:val="left"/>
        <w:rPr>
          <w:rFonts w:ascii="Gill Sans MT" w:hAnsi="Gill Sans MT"/>
          <w:sz w:val="22"/>
          <w:szCs w:val="22"/>
        </w:rPr>
      </w:pPr>
      <w:r w:rsidRPr="00241971">
        <w:rPr>
          <w:rFonts w:ascii="Gill Sans MT" w:hAnsi="Gill Sans MT"/>
          <w:sz w:val="22"/>
          <w:szCs w:val="22"/>
        </w:rPr>
        <w:t>(b)</w:t>
      </w:r>
      <w:r w:rsidRPr="00241971">
        <w:rPr>
          <w:rFonts w:ascii="Gill Sans MT" w:hAnsi="Gill Sans MT"/>
          <w:sz w:val="22"/>
          <w:szCs w:val="22"/>
        </w:rPr>
        <w:tab/>
        <w:t xml:space="preserve">requested in the </w:t>
      </w:r>
      <w:r w:rsidR="00DA18EA">
        <w:rPr>
          <w:rFonts w:ascii="Gill Sans MT" w:hAnsi="Gill Sans MT"/>
          <w:sz w:val="22"/>
          <w:szCs w:val="22"/>
        </w:rPr>
        <w:t>RFGP</w:t>
      </w:r>
      <w:r w:rsidRPr="00241971">
        <w:rPr>
          <w:rFonts w:ascii="Gill Sans MT" w:hAnsi="Gill Sans MT"/>
          <w:sz w:val="22"/>
          <w:szCs w:val="22"/>
        </w:rPr>
        <w:t xml:space="preserve"> generally.</w:t>
      </w:r>
    </w:p>
    <w:p w14:paraId="790C6951" w14:textId="77777777" w:rsidR="001715CD" w:rsidRPr="00241971" w:rsidRDefault="001715CD" w:rsidP="001C0223">
      <w:pPr>
        <w:tabs>
          <w:tab w:val="left" w:pos="709"/>
        </w:tabs>
        <w:spacing w:after="240"/>
        <w:ind w:left="709" w:hanging="709"/>
        <w:jc w:val="left"/>
        <w:rPr>
          <w:rFonts w:ascii="Gill Sans MT" w:hAnsi="Gill Sans MT"/>
          <w:sz w:val="22"/>
          <w:szCs w:val="22"/>
        </w:rPr>
      </w:pPr>
      <w:r w:rsidRPr="00241971">
        <w:rPr>
          <w:rFonts w:ascii="Gill Sans MT" w:hAnsi="Gill Sans MT"/>
          <w:sz w:val="22"/>
          <w:szCs w:val="22"/>
        </w:rPr>
        <w:t>6.2</w:t>
      </w:r>
      <w:r w:rsidRPr="00241971">
        <w:rPr>
          <w:rFonts w:ascii="Gill Sans MT" w:hAnsi="Gill Sans MT"/>
          <w:sz w:val="22"/>
          <w:szCs w:val="22"/>
        </w:rPr>
        <w:tab/>
        <w:t xml:space="preserve">All items, features and functions specified in the </w:t>
      </w:r>
      <w:r w:rsidR="00DA18EA">
        <w:rPr>
          <w:rFonts w:ascii="Gill Sans MT" w:hAnsi="Gill Sans MT"/>
          <w:sz w:val="22"/>
          <w:szCs w:val="22"/>
        </w:rPr>
        <w:t>RFGP</w:t>
      </w:r>
      <w:r w:rsidRPr="00241971">
        <w:rPr>
          <w:rFonts w:ascii="Gill Sans MT" w:hAnsi="Gill Sans MT"/>
          <w:sz w:val="22"/>
          <w:szCs w:val="22"/>
        </w:rPr>
        <w:t xml:space="preserve"> are mandatory requirements unless expressly stated otherwise.</w:t>
      </w:r>
    </w:p>
    <w:p w14:paraId="6C313059" w14:textId="033064BA" w:rsidR="001715CD" w:rsidRPr="00241971" w:rsidRDefault="001715CD" w:rsidP="001C0223">
      <w:pPr>
        <w:tabs>
          <w:tab w:val="left" w:pos="709"/>
        </w:tabs>
        <w:spacing w:after="240"/>
        <w:ind w:left="709" w:hanging="709"/>
        <w:jc w:val="left"/>
        <w:rPr>
          <w:rFonts w:ascii="Gill Sans MT" w:hAnsi="Gill Sans MT"/>
          <w:sz w:val="22"/>
          <w:szCs w:val="22"/>
        </w:rPr>
      </w:pPr>
      <w:r w:rsidRPr="00241971">
        <w:rPr>
          <w:rFonts w:ascii="Gill Sans MT" w:hAnsi="Gill Sans MT"/>
          <w:sz w:val="22"/>
          <w:szCs w:val="22"/>
        </w:rPr>
        <w:t>6.3</w:t>
      </w:r>
      <w:r w:rsidRPr="00241971">
        <w:rPr>
          <w:rFonts w:ascii="Gill Sans MT" w:hAnsi="Gill Sans MT"/>
          <w:sz w:val="22"/>
          <w:szCs w:val="22"/>
        </w:rPr>
        <w:tab/>
        <w:t xml:space="preserve">The </w:t>
      </w:r>
      <w:r w:rsidR="006F4632" w:rsidRPr="00241971">
        <w:rPr>
          <w:rFonts w:ascii="Gill Sans MT" w:hAnsi="Gill Sans MT"/>
          <w:sz w:val="22"/>
          <w:szCs w:val="22"/>
        </w:rPr>
        <w:t>R</w:t>
      </w:r>
      <w:r w:rsidRPr="00241971">
        <w:rPr>
          <w:rFonts w:ascii="Gill Sans MT" w:hAnsi="Gill Sans MT"/>
          <w:sz w:val="22"/>
          <w:szCs w:val="22"/>
        </w:rPr>
        <w:t xml:space="preserve">espondent must submit the Proposal under cover of the Proposal Form provided in Part Four of this </w:t>
      </w:r>
      <w:r w:rsidR="00DA18EA">
        <w:rPr>
          <w:rFonts w:ascii="Gill Sans MT" w:hAnsi="Gill Sans MT"/>
          <w:sz w:val="22"/>
          <w:szCs w:val="22"/>
        </w:rPr>
        <w:t>RFGP</w:t>
      </w:r>
      <w:r w:rsidRPr="00241971">
        <w:rPr>
          <w:rFonts w:ascii="Gill Sans MT" w:hAnsi="Gill Sans MT"/>
          <w:sz w:val="22"/>
          <w:szCs w:val="22"/>
        </w:rPr>
        <w:t xml:space="preserve">. The Proposal Form must be completely filled </w:t>
      </w:r>
      <w:proofErr w:type="gramStart"/>
      <w:r w:rsidRPr="00241971">
        <w:rPr>
          <w:rFonts w:ascii="Gill Sans MT" w:hAnsi="Gill Sans MT"/>
          <w:sz w:val="22"/>
          <w:szCs w:val="22"/>
        </w:rPr>
        <w:t>in,</w:t>
      </w:r>
      <w:r w:rsidR="00133062">
        <w:rPr>
          <w:rFonts w:ascii="Gill Sans MT" w:hAnsi="Gill Sans MT"/>
          <w:sz w:val="22"/>
          <w:szCs w:val="22"/>
        </w:rPr>
        <w:t xml:space="preserve"> </w:t>
      </w:r>
      <w:r w:rsidRPr="00241971">
        <w:rPr>
          <w:rFonts w:ascii="Gill Sans MT" w:hAnsi="Gill Sans MT"/>
          <w:sz w:val="22"/>
          <w:szCs w:val="22"/>
        </w:rPr>
        <w:t>and</w:t>
      </w:r>
      <w:proofErr w:type="gramEnd"/>
      <w:r w:rsidRPr="00241971">
        <w:rPr>
          <w:rFonts w:ascii="Gill Sans MT" w:hAnsi="Gill Sans MT"/>
          <w:sz w:val="22"/>
          <w:szCs w:val="22"/>
        </w:rPr>
        <w:t xml:space="preserve"> be accompanied by any other supplemental documents necessary to make the Proposal complete. A Respondent may reproduce the Proposal Form in an expanded format to provide additional space for response.</w:t>
      </w:r>
    </w:p>
    <w:p w14:paraId="3618C423" w14:textId="7294E459" w:rsidR="008E70AC" w:rsidRPr="00241971" w:rsidRDefault="008E70AC" w:rsidP="001C0223">
      <w:pPr>
        <w:tabs>
          <w:tab w:val="left" w:pos="709"/>
        </w:tabs>
        <w:spacing w:after="240"/>
        <w:ind w:left="709" w:hanging="709"/>
        <w:jc w:val="left"/>
        <w:rPr>
          <w:rFonts w:ascii="Gill Sans MT" w:hAnsi="Gill Sans MT"/>
          <w:sz w:val="22"/>
          <w:szCs w:val="22"/>
        </w:rPr>
      </w:pPr>
      <w:r w:rsidRPr="00241971">
        <w:rPr>
          <w:rFonts w:ascii="Gill Sans MT" w:hAnsi="Gill Sans MT"/>
          <w:sz w:val="22"/>
          <w:szCs w:val="22"/>
        </w:rPr>
        <w:t>6.4</w:t>
      </w:r>
      <w:r w:rsidRPr="00241971">
        <w:rPr>
          <w:rFonts w:ascii="Gill Sans MT" w:hAnsi="Gill Sans MT"/>
          <w:sz w:val="22"/>
          <w:szCs w:val="22"/>
        </w:rPr>
        <w:tab/>
        <w:t>Unnecessarily elaborate responses or other presentations beyond what is sufficient to pr</w:t>
      </w:r>
      <w:r w:rsidR="0093116C" w:rsidRPr="00241971">
        <w:rPr>
          <w:rFonts w:ascii="Gill Sans MT" w:hAnsi="Gill Sans MT"/>
          <w:sz w:val="22"/>
          <w:szCs w:val="22"/>
        </w:rPr>
        <w:t>esent a complete and effective P</w:t>
      </w:r>
      <w:r w:rsidRPr="00241971">
        <w:rPr>
          <w:rFonts w:ascii="Gill Sans MT" w:hAnsi="Gill Sans MT"/>
          <w:sz w:val="22"/>
          <w:szCs w:val="22"/>
        </w:rPr>
        <w:t>roposal are neither required nor desired. Elaborate artwork and bindings, expensive visual and other presentation aids are unnecessary.</w:t>
      </w:r>
    </w:p>
    <w:p w14:paraId="6F294BA7" w14:textId="404A7E27" w:rsidR="001715CD" w:rsidRPr="00241971" w:rsidRDefault="001715CD" w:rsidP="00893E87">
      <w:pPr>
        <w:pStyle w:val="Heading1"/>
      </w:pPr>
      <w:bookmarkStart w:id="20" w:name="_Toc442859110"/>
      <w:r w:rsidRPr="00241971">
        <w:t>7.</w:t>
      </w:r>
      <w:r w:rsidRPr="00241971">
        <w:tab/>
      </w:r>
      <w:r w:rsidR="001C0223" w:rsidRPr="00241971">
        <w:t xml:space="preserve">Australian Business Number </w:t>
      </w:r>
      <w:r w:rsidRPr="00241971">
        <w:t>(ABN)</w:t>
      </w:r>
      <w:bookmarkEnd w:id="20"/>
    </w:p>
    <w:p w14:paraId="1E4836D0" w14:textId="31EC403A" w:rsidR="001715CD" w:rsidRPr="00241971" w:rsidRDefault="001715CD" w:rsidP="001C0223">
      <w:pPr>
        <w:pStyle w:val="Normal3"/>
        <w:spacing w:after="240"/>
        <w:ind w:left="709"/>
        <w:jc w:val="left"/>
        <w:rPr>
          <w:rFonts w:ascii="Gill Sans MT" w:hAnsi="Gill Sans MT"/>
          <w:sz w:val="22"/>
          <w:szCs w:val="22"/>
        </w:rPr>
      </w:pPr>
      <w:r w:rsidRPr="00241971">
        <w:rPr>
          <w:rFonts w:ascii="Gill Sans MT" w:hAnsi="Gill Sans MT"/>
          <w:sz w:val="22"/>
          <w:szCs w:val="22"/>
        </w:rPr>
        <w:t xml:space="preserve">The Respondent must provide its Australian Business Number (ABN). If the Respondent does not have an ABN, then the reason for not having an ABN must be stated. If the Respondent does not register or disclose an ABN, then PAYG Withholding Tax may </w:t>
      </w:r>
      <w:proofErr w:type="gramStart"/>
      <w:r w:rsidRPr="00241971">
        <w:rPr>
          <w:rFonts w:ascii="Gill Sans MT" w:hAnsi="Gill Sans MT"/>
          <w:sz w:val="22"/>
          <w:szCs w:val="22"/>
        </w:rPr>
        <w:t>apply</w:t>
      </w:r>
      <w:proofErr w:type="gramEnd"/>
      <w:r w:rsidRPr="00241971">
        <w:rPr>
          <w:rFonts w:ascii="Gill Sans MT" w:hAnsi="Gill Sans MT"/>
          <w:sz w:val="22"/>
          <w:szCs w:val="22"/>
        </w:rPr>
        <w:t xml:space="preserve"> and the Department is required by law to deduct the relevant amount from each contract payment and to remit that amount to the Australian Taxation Office.</w:t>
      </w:r>
    </w:p>
    <w:p w14:paraId="536B87D4" w14:textId="5996B9EC" w:rsidR="001715CD" w:rsidRPr="00241971" w:rsidRDefault="001715CD" w:rsidP="00893E87">
      <w:pPr>
        <w:pStyle w:val="Heading1"/>
      </w:pPr>
      <w:bookmarkStart w:id="21" w:name="_Toc442859111"/>
      <w:r w:rsidRPr="00241971">
        <w:t>8.</w:t>
      </w:r>
      <w:r w:rsidRPr="00241971">
        <w:tab/>
      </w:r>
      <w:r w:rsidR="001C0223" w:rsidRPr="00241971">
        <w:t>Compliance</w:t>
      </w:r>
      <w:bookmarkEnd w:id="21"/>
    </w:p>
    <w:p w14:paraId="5F46A7AE" w14:textId="77777777" w:rsidR="001715CD" w:rsidRPr="00241971" w:rsidRDefault="001715CD" w:rsidP="001C0223">
      <w:pPr>
        <w:spacing w:after="240"/>
        <w:ind w:left="709" w:hanging="709"/>
        <w:jc w:val="left"/>
        <w:rPr>
          <w:rFonts w:ascii="Gill Sans MT" w:hAnsi="Gill Sans MT"/>
          <w:sz w:val="22"/>
          <w:szCs w:val="22"/>
        </w:rPr>
      </w:pPr>
      <w:r w:rsidRPr="00241971">
        <w:rPr>
          <w:rFonts w:ascii="Gill Sans MT" w:hAnsi="Gill Sans MT"/>
          <w:sz w:val="22"/>
          <w:szCs w:val="22"/>
        </w:rPr>
        <w:t>8.1</w:t>
      </w:r>
      <w:r w:rsidRPr="00241971">
        <w:rPr>
          <w:rFonts w:ascii="Gill Sans MT" w:hAnsi="Gill Sans MT"/>
          <w:sz w:val="22"/>
          <w:szCs w:val="22"/>
        </w:rPr>
        <w:tab/>
        <w:t>Respondents will be taken to fully agree or comply with the Conditions of Proposal</w:t>
      </w:r>
      <w:r w:rsidR="006F4632" w:rsidRPr="00241971">
        <w:rPr>
          <w:rFonts w:ascii="Gill Sans MT" w:hAnsi="Gill Sans MT"/>
          <w:sz w:val="22"/>
          <w:szCs w:val="22"/>
        </w:rPr>
        <w:t>, Funding Agreement</w:t>
      </w:r>
      <w:r w:rsidR="00A777EF" w:rsidRPr="00241971">
        <w:rPr>
          <w:rFonts w:ascii="Gill Sans MT" w:hAnsi="Gill Sans MT"/>
          <w:sz w:val="22"/>
          <w:szCs w:val="22"/>
        </w:rPr>
        <w:t xml:space="preserve"> and</w:t>
      </w:r>
      <w:r w:rsidRPr="00241971">
        <w:rPr>
          <w:rFonts w:ascii="Gill Sans MT" w:hAnsi="Gill Sans MT"/>
          <w:sz w:val="22"/>
          <w:szCs w:val="22"/>
        </w:rPr>
        <w:t xml:space="preserve"> Specifications, unless the Proposal specifies otherwise.</w:t>
      </w:r>
    </w:p>
    <w:p w14:paraId="349BABFB" w14:textId="77777777" w:rsidR="001715CD" w:rsidRPr="00241971" w:rsidRDefault="001715CD" w:rsidP="001C0223">
      <w:pPr>
        <w:spacing w:after="240"/>
        <w:ind w:left="709" w:hanging="709"/>
        <w:jc w:val="left"/>
        <w:rPr>
          <w:rFonts w:ascii="Gill Sans MT" w:hAnsi="Gill Sans MT"/>
          <w:sz w:val="22"/>
          <w:szCs w:val="22"/>
        </w:rPr>
      </w:pPr>
      <w:r w:rsidRPr="00241971">
        <w:rPr>
          <w:rFonts w:ascii="Gill Sans MT" w:hAnsi="Gill Sans MT"/>
          <w:sz w:val="22"/>
          <w:szCs w:val="22"/>
        </w:rPr>
        <w:t>8.2</w:t>
      </w:r>
      <w:r w:rsidRPr="00241971">
        <w:rPr>
          <w:rFonts w:ascii="Gill Sans MT" w:hAnsi="Gill Sans MT"/>
          <w:sz w:val="22"/>
          <w:szCs w:val="22"/>
        </w:rPr>
        <w:tab/>
        <w:t>If a Proposal does not fully comply with the Conditions of Proposal</w:t>
      </w:r>
      <w:r w:rsidR="009F53E7" w:rsidRPr="00241971">
        <w:rPr>
          <w:rFonts w:ascii="Gill Sans MT" w:hAnsi="Gill Sans MT"/>
          <w:sz w:val="22"/>
          <w:szCs w:val="22"/>
        </w:rPr>
        <w:t>,</w:t>
      </w:r>
      <w:r w:rsidR="006F4632" w:rsidRPr="00241971">
        <w:rPr>
          <w:rFonts w:ascii="Gill Sans MT" w:hAnsi="Gill Sans MT"/>
          <w:sz w:val="22"/>
          <w:szCs w:val="22"/>
        </w:rPr>
        <w:t xml:space="preserve"> Funding Agreement</w:t>
      </w:r>
      <w:r w:rsidRPr="00241971">
        <w:rPr>
          <w:rFonts w:ascii="Gill Sans MT" w:hAnsi="Gill Sans MT"/>
          <w:sz w:val="22"/>
          <w:szCs w:val="22"/>
        </w:rPr>
        <w:t xml:space="preserve"> and Specifications, the Respondent must include a statement in the Proposal specifying each condition or requirement with which the Respondent does not agree or comply and indicating, for each condition or requirement, whether the offer:</w:t>
      </w:r>
    </w:p>
    <w:p w14:paraId="532199FE" w14:textId="77777777" w:rsidR="001715CD" w:rsidRPr="00241971" w:rsidRDefault="001715CD" w:rsidP="001C0223">
      <w:pPr>
        <w:pStyle w:val="Normal3"/>
        <w:spacing w:after="240"/>
        <w:ind w:left="709"/>
        <w:rPr>
          <w:rFonts w:ascii="Gill Sans MT" w:hAnsi="Gill Sans MT"/>
          <w:b/>
          <w:sz w:val="22"/>
          <w:szCs w:val="22"/>
        </w:rPr>
      </w:pPr>
      <w:r w:rsidRPr="00241971">
        <w:rPr>
          <w:rFonts w:ascii="Gill Sans MT" w:hAnsi="Gill Sans MT"/>
          <w:b/>
          <w:sz w:val="22"/>
          <w:szCs w:val="22"/>
        </w:rPr>
        <w:t>Partially Complies</w:t>
      </w:r>
    </w:p>
    <w:p w14:paraId="4B1D8EFF" w14:textId="77777777" w:rsidR="001715CD" w:rsidRPr="00241971" w:rsidRDefault="001715CD" w:rsidP="001C0223">
      <w:pPr>
        <w:pStyle w:val="Normal3"/>
        <w:spacing w:after="240"/>
        <w:ind w:left="709"/>
        <w:rPr>
          <w:rFonts w:ascii="Gill Sans MT" w:hAnsi="Gill Sans MT"/>
          <w:sz w:val="22"/>
          <w:szCs w:val="22"/>
        </w:rPr>
      </w:pPr>
      <w:r w:rsidRPr="00241971">
        <w:rPr>
          <w:rFonts w:ascii="Gill Sans MT" w:hAnsi="Gill Sans MT"/>
          <w:sz w:val="22"/>
          <w:szCs w:val="22"/>
        </w:rPr>
        <w:t>This means:</w:t>
      </w:r>
    </w:p>
    <w:p w14:paraId="4803B1CA" w14:textId="77777777" w:rsidR="001715CD" w:rsidRPr="00241971" w:rsidRDefault="001715CD" w:rsidP="001C0223">
      <w:pPr>
        <w:pStyle w:val="Normal2"/>
        <w:spacing w:after="240"/>
        <w:ind w:hanging="709"/>
        <w:jc w:val="left"/>
        <w:rPr>
          <w:rFonts w:ascii="Gill Sans MT" w:hAnsi="Gill Sans MT"/>
          <w:sz w:val="22"/>
          <w:szCs w:val="22"/>
        </w:rPr>
      </w:pPr>
      <w:r w:rsidRPr="00241971">
        <w:rPr>
          <w:rFonts w:ascii="Gill Sans MT" w:hAnsi="Gill Sans MT"/>
          <w:sz w:val="22"/>
          <w:szCs w:val="22"/>
        </w:rPr>
        <w:t>-</w:t>
      </w:r>
      <w:r w:rsidRPr="00241971">
        <w:rPr>
          <w:rFonts w:ascii="Gill Sans MT" w:hAnsi="Gill Sans MT"/>
          <w:sz w:val="22"/>
          <w:szCs w:val="22"/>
        </w:rPr>
        <w:tab/>
        <w:t>If a clause imposes a contractual condition, that the condition can only be met subject to certain qualifications.  Those qualifications must be stated in full; and</w:t>
      </w:r>
    </w:p>
    <w:p w14:paraId="50C87477" w14:textId="77777777" w:rsidR="001715CD" w:rsidRPr="00241971" w:rsidRDefault="001715CD" w:rsidP="001C0223">
      <w:pPr>
        <w:pStyle w:val="Normal2"/>
        <w:spacing w:after="240"/>
        <w:ind w:hanging="709"/>
        <w:jc w:val="left"/>
        <w:rPr>
          <w:rFonts w:ascii="Gill Sans MT" w:hAnsi="Gill Sans MT"/>
          <w:sz w:val="22"/>
          <w:szCs w:val="22"/>
        </w:rPr>
      </w:pPr>
      <w:r w:rsidRPr="00241971">
        <w:rPr>
          <w:rFonts w:ascii="Gill Sans MT" w:hAnsi="Gill Sans MT"/>
          <w:sz w:val="22"/>
          <w:szCs w:val="22"/>
        </w:rPr>
        <w:t>-</w:t>
      </w:r>
      <w:r w:rsidRPr="00241971">
        <w:rPr>
          <w:rFonts w:ascii="Gill Sans MT" w:hAnsi="Gill Sans MT"/>
          <w:sz w:val="22"/>
          <w:szCs w:val="22"/>
        </w:rPr>
        <w:tab/>
        <w:t>If a clause specifies a characteristic or performance standard, that the condition can only be met subject to certain conditions.  Where this is the case, and the Respondent is prepared to make good on the condition, characteristic or performance standard, the Respondent must state or describe how the non-compliance is to be made good.</w:t>
      </w:r>
    </w:p>
    <w:p w14:paraId="3528CA27" w14:textId="77777777" w:rsidR="001715CD" w:rsidRPr="00241971" w:rsidRDefault="001715CD" w:rsidP="001C0223">
      <w:pPr>
        <w:pStyle w:val="Normal3"/>
        <w:spacing w:after="240"/>
        <w:ind w:left="709"/>
        <w:rPr>
          <w:rFonts w:ascii="Gill Sans MT" w:hAnsi="Gill Sans MT"/>
          <w:b/>
          <w:sz w:val="22"/>
          <w:szCs w:val="22"/>
        </w:rPr>
      </w:pPr>
      <w:r w:rsidRPr="00241971">
        <w:rPr>
          <w:rFonts w:ascii="Gill Sans MT" w:hAnsi="Gill Sans MT"/>
          <w:b/>
          <w:sz w:val="22"/>
          <w:szCs w:val="22"/>
        </w:rPr>
        <w:t>Does Not Comply</w:t>
      </w:r>
    </w:p>
    <w:p w14:paraId="78E01A99" w14:textId="77777777" w:rsidR="001715CD" w:rsidRPr="00241971" w:rsidRDefault="001715CD" w:rsidP="001C0223">
      <w:pPr>
        <w:pStyle w:val="Normal3"/>
        <w:spacing w:after="240"/>
        <w:ind w:left="709"/>
        <w:rPr>
          <w:rFonts w:ascii="Gill Sans MT" w:hAnsi="Gill Sans MT"/>
          <w:sz w:val="22"/>
          <w:szCs w:val="22"/>
        </w:rPr>
      </w:pPr>
      <w:r w:rsidRPr="00241971">
        <w:rPr>
          <w:rFonts w:ascii="Gill Sans MT" w:hAnsi="Gill Sans MT"/>
          <w:sz w:val="22"/>
          <w:szCs w:val="22"/>
        </w:rPr>
        <w:t>This means:</w:t>
      </w:r>
    </w:p>
    <w:p w14:paraId="48695704" w14:textId="77777777" w:rsidR="001715CD" w:rsidRPr="00241971" w:rsidRDefault="001715CD" w:rsidP="001C0223">
      <w:pPr>
        <w:pStyle w:val="Normal2"/>
        <w:spacing w:after="240"/>
        <w:ind w:hanging="709"/>
        <w:jc w:val="left"/>
        <w:rPr>
          <w:rFonts w:ascii="Gill Sans MT" w:hAnsi="Gill Sans MT"/>
          <w:sz w:val="22"/>
          <w:szCs w:val="22"/>
        </w:rPr>
      </w:pPr>
      <w:r w:rsidRPr="00241971">
        <w:rPr>
          <w:rFonts w:ascii="Gill Sans MT" w:hAnsi="Gill Sans MT"/>
          <w:sz w:val="22"/>
          <w:szCs w:val="22"/>
        </w:rPr>
        <w:t>-</w:t>
      </w:r>
      <w:r w:rsidRPr="00241971">
        <w:rPr>
          <w:rFonts w:ascii="Gill Sans MT" w:hAnsi="Gill Sans MT"/>
          <w:sz w:val="22"/>
          <w:szCs w:val="22"/>
        </w:rPr>
        <w:tab/>
        <w:t>That the complete contractual condition, or characteristic or performance standard of the clause is not met by the offer.  Full details of the</w:t>
      </w:r>
      <w:r w:rsidR="007C4D29" w:rsidRPr="00241971">
        <w:rPr>
          <w:rFonts w:ascii="Gill Sans MT" w:hAnsi="Gill Sans MT"/>
          <w:sz w:val="22"/>
          <w:szCs w:val="22"/>
        </w:rPr>
        <w:t xml:space="preserve"> non-compliance must be stated.</w:t>
      </w:r>
    </w:p>
    <w:p w14:paraId="0C3C22FA" w14:textId="77777777" w:rsidR="001715CD" w:rsidRPr="00241971" w:rsidRDefault="001715CD" w:rsidP="001C0223">
      <w:pPr>
        <w:pStyle w:val="Normal3"/>
        <w:tabs>
          <w:tab w:val="left" w:pos="1276"/>
        </w:tabs>
        <w:spacing w:after="240"/>
        <w:ind w:left="1276" w:hanging="567"/>
        <w:rPr>
          <w:rFonts w:ascii="Gill Sans MT" w:hAnsi="Gill Sans MT"/>
          <w:sz w:val="22"/>
          <w:szCs w:val="22"/>
        </w:rPr>
      </w:pPr>
      <w:r w:rsidRPr="00241971">
        <w:rPr>
          <w:rFonts w:ascii="Gill Sans MT" w:hAnsi="Gill Sans MT"/>
          <w:sz w:val="22"/>
          <w:szCs w:val="22"/>
        </w:rPr>
        <w:t>OR IS</w:t>
      </w:r>
    </w:p>
    <w:p w14:paraId="7A168139" w14:textId="77777777" w:rsidR="001715CD" w:rsidRPr="00241971" w:rsidRDefault="001715CD" w:rsidP="001C0223">
      <w:pPr>
        <w:pStyle w:val="Normal3"/>
        <w:tabs>
          <w:tab w:val="left" w:pos="1276"/>
        </w:tabs>
        <w:spacing w:after="240"/>
        <w:ind w:left="1276" w:hanging="567"/>
        <w:rPr>
          <w:rFonts w:ascii="Gill Sans MT" w:hAnsi="Gill Sans MT"/>
          <w:b/>
          <w:sz w:val="22"/>
          <w:szCs w:val="22"/>
        </w:rPr>
      </w:pPr>
      <w:r w:rsidRPr="00241971">
        <w:rPr>
          <w:rFonts w:ascii="Gill Sans MT" w:hAnsi="Gill Sans MT"/>
          <w:b/>
          <w:sz w:val="22"/>
          <w:szCs w:val="22"/>
        </w:rPr>
        <w:t>Alternative</w:t>
      </w:r>
    </w:p>
    <w:p w14:paraId="4C684E95" w14:textId="77777777" w:rsidR="001715CD" w:rsidRPr="00241971" w:rsidRDefault="001715CD" w:rsidP="001C0223">
      <w:pPr>
        <w:pStyle w:val="Normal3"/>
        <w:tabs>
          <w:tab w:val="left" w:pos="1276"/>
        </w:tabs>
        <w:spacing w:after="240"/>
        <w:ind w:left="1276" w:hanging="567"/>
        <w:rPr>
          <w:rFonts w:ascii="Gill Sans MT" w:hAnsi="Gill Sans MT"/>
          <w:sz w:val="22"/>
          <w:szCs w:val="22"/>
        </w:rPr>
      </w:pPr>
      <w:r w:rsidRPr="00241971">
        <w:rPr>
          <w:rFonts w:ascii="Gill Sans MT" w:hAnsi="Gill Sans MT"/>
          <w:sz w:val="22"/>
          <w:szCs w:val="22"/>
        </w:rPr>
        <w:t>This means that the services either:</w:t>
      </w:r>
    </w:p>
    <w:p w14:paraId="589B931A" w14:textId="77777777" w:rsidR="001715CD" w:rsidRPr="00241971" w:rsidRDefault="001715CD" w:rsidP="001C0223">
      <w:pPr>
        <w:pStyle w:val="Normal2"/>
        <w:spacing w:after="240"/>
        <w:ind w:hanging="709"/>
        <w:jc w:val="left"/>
        <w:rPr>
          <w:rFonts w:ascii="Gill Sans MT" w:hAnsi="Gill Sans MT"/>
          <w:sz w:val="22"/>
          <w:szCs w:val="22"/>
        </w:rPr>
      </w:pPr>
      <w:r w:rsidRPr="00241971">
        <w:rPr>
          <w:rFonts w:ascii="Gill Sans MT" w:hAnsi="Gill Sans MT"/>
          <w:sz w:val="22"/>
          <w:szCs w:val="22"/>
        </w:rPr>
        <w:t>(a)</w:t>
      </w:r>
      <w:r w:rsidRPr="00241971">
        <w:rPr>
          <w:rFonts w:ascii="Gill Sans MT" w:hAnsi="Gill Sans MT"/>
          <w:sz w:val="22"/>
          <w:szCs w:val="22"/>
        </w:rPr>
        <w:tab/>
        <w:t xml:space="preserve">do not require the feature; or </w:t>
      </w:r>
    </w:p>
    <w:p w14:paraId="636738A4" w14:textId="77777777" w:rsidR="001715CD" w:rsidRPr="00241971" w:rsidRDefault="001715CD" w:rsidP="001C0223">
      <w:pPr>
        <w:pStyle w:val="Normal2"/>
        <w:spacing w:after="240"/>
        <w:ind w:hanging="709"/>
        <w:jc w:val="left"/>
        <w:rPr>
          <w:rFonts w:ascii="Gill Sans MT" w:hAnsi="Gill Sans MT"/>
          <w:sz w:val="22"/>
          <w:szCs w:val="22"/>
        </w:rPr>
      </w:pPr>
      <w:r w:rsidRPr="00241971">
        <w:rPr>
          <w:rFonts w:ascii="Gill Sans MT" w:hAnsi="Gill Sans MT"/>
          <w:sz w:val="22"/>
          <w:szCs w:val="22"/>
        </w:rPr>
        <w:t>(b)</w:t>
      </w:r>
      <w:r w:rsidRPr="00241971">
        <w:rPr>
          <w:rFonts w:ascii="Gill Sans MT" w:hAnsi="Gill Sans MT"/>
          <w:sz w:val="22"/>
          <w:szCs w:val="22"/>
        </w:rPr>
        <w:tab/>
        <w:t>fully comply in a manner different from that described.</w:t>
      </w:r>
    </w:p>
    <w:p w14:paraId="09F4D083" w14:textId="77777777" w:rsidR="001715CD" w:rsidRPr="00241971" w:rsidRDefault="001715CD" w:rsidP="001C0223">
      <w:pPr>
        <w:pStyle w:val="Normal2"/>
        <w:spacing w:after="240"/>
        <w:ind w:hanging="709"/>
        <w:jc w:val="left"/>
        <w:rPr>
          <w:rFonts w:ascii="Gill Sans MT" w:hAnsi="Gill Sans MT"/>
          <w:sz w:val="22"/>
          <w:szCs w:val="22"/>
        </w:rPr>
      </w:pPr>
      <w:r w:rsidRPr="00241971">
        <w:rPr>
          <w:rFonts w:ascii="Gill Sans MT" w:hAnsi="Gill Sans MT"/>
          <w:sz w:val="22"/>
          <w:szCs w:val="22"/>
        </w:rPr>
        <w:t>In either case a ful</w:t>
      </w:r>
      <w:r w:rsidR="007C4D29" w:rsidRPr="00241971">
        <w:rPr>
          <w:rFonts w:ascii="Gill Sans MT" w:hAnsi="Gill Sans MT"/>
          <w:sz w:val="22"/>
          <w:szCs w:val="22"/>
        </w:rPr>
        <w:t>l explanation must be provided.</w:t>
      </w:r>
    </w:p>
    <w:p w14:paraId="0FEFD868" w14:textId="77777777" w:rsidR="001715CD" w:rsidRPr="00241971" w:rsidRDefault="001715CD" w:rsidP="001C0223">
      <w:pPr>
        <w:spacing w:after="240"/>
        <w:ind w:left="709" w:hanging="709"/>
        <w:jc w:val="left"/>
        <w:rPr>
          <w:rFonts w:ascii="Gill Sans MT" w:hAnsi="Gill Sans MT"/>
          <w:sz w:val="22"/>
          <w:szCs w:val="22"/>
        </w:rPr>
      </w:pPr>
      <w:r w:rsidRPr="00241971">
        <w:rPr>
          <w:rFonts w:ascii="Gill Sans MT" w:hAnsi="Gill Sans MT"/>
          <w:sz w:val="22"/>
          <w:szCs w:val="22"/>
        </w:rPr>
        <w:t>8.3</w:t>
      </w:r>
      <w:r w:rsidRPr="00241971">
        <w:rPr>
          <w:rFonts w:ascii="Gill Sans MT" w:hAnsi="Gill Sans MT"/>
          <w:sz w:val="22"/>
          <w:szCs w:val="22"/>
        </w:rPr>
        <w:tab/>
        <w:t xml:space="preserve">The Proposal must give prominence to statements of non-compliance (as described in clause </w:t>
      </w:r>
      <w:r w:rsidR="006F4632" w:rsidRPr="00241971">
        <w:rPr>
          <w:rFonts w:ascii="Gill Sans MT" w:hAnsi="Gill Sans MT"/>
          <w:sz w:val="22"/>
          <w:szCs w:val="22"/>
        </w:rPr>
        <w:t>8</w:t>
      </w:r>
      <w:r w:rsidRPr="00241971">
        <w:rPr>
          <w:rFonts w:ascii="Gill Sans MT" w:hAnsi="Gill Sans MT"/>
          <w:sz w:val="22"/>
          <w:szCs w:val="22"/>
        </w:rPr>
        <w:t xml:space="preserve">.2) – it is not sufficient if the statement appears only as part of an attachment to the </w:t>
      </w:r>
      <w:proofErr w:type="gramStart"/>
      <w:r w:rsidRPr="00241971">
        <w:rPr>
          <w:rFonts w:ascii="Gill Sans MT" w:hAnsi="Gill Sans MT"/>
          <w:sz w:val="22"/>
          <w:szCs w:val="22"/>
        </w:rPr>
        <w:t>Proposal, or</w:t>
      </w:r>
      <w:proofErr w:type="gramEnd"/>
      <w:r w:rsidRPr="00241971">
        <w:rPr>
          <w:rFonts w:ascii="Gill Sans MT" w:hAnsi="Gill Sans MT"/>
          <w:sz w:val="22"/>
          <w:szCs w:val="22"/>
        </w:rPr>
        <w:t xml:space="preserve"> is included in a general statement of the Respondent’s usual operating conditions.</w:t>
      </w:r>
    </w:p>
    <w:p w14:paraId="7F4DC4B3" w14:textId="3C8A673A" w:rsidR="001715CD" w:rsidRPr="00241971" w:rsidRDefault="001715CD" w:rsidP="00893E87">
      <w:pPr>
        <w:pStyle w:val="Heading1"/>
      </w:pPr>
      <w:bookmarkStart w:id="22" w:name="_Toc442859112"/>
      <w:r w:rsidRPr="00241971">
        <w:t>9.</w:t>
      </w:r>
      <w:r w:rsidRPr="00241971">
        <w:tab/>
      </w:r>
      <w:r w:rsidR="00592E58" w:rsidRPr="00241971">
        <w:t>Alternative Proposal</w:t>
      </w:r>
      <w:bookmarkEnd w:id="22"/>
    </w:p>
    <w:p w14:paraId="65800CB3" w14:textId="77777777" w:rsidR="001715CD" w:rsidRPr="00241971" w:rsidRDefault="001715CD" w:rsidP="00592E58">
      <w:pPr>
        <w:spacing w:after="240"/>
        <w:ind w:left="709" w:hanging="709"/>
        <w:jc w:val="left"/>
        <w:rPr>
          <w:rFonts w:ascii="Gill Sans MT" w:hAnsi="Gill Sans MT"/>
          <w:sz w:val="22"/>
          <w:szCs w:val="22"/>
        </w:rPr>
      </w:pPr>
      <w:r w:rsidRPr="00241971">
        <w:rPr>
          <w:rFonts w:ascii="Gill Sans MT" w:hAnsi="Gill Sans MT"/>
          <w:sz w:val="22"/>
          <w:szCs w:val="22"/>
        </w:rPr>
        <w:t>9.1</w:t>
      </w:r>
      <w:r w:rsidRPr="00241971">
        <w:rPr>
          <w:rFonts w:ascii="Gill Sans MT" w:hAnsi="Gill Sans MT"/>
          <w:sz w:val="22"/>
          <w:szCs w:val="22"/>
        </w:rPr>
        <w:tab/>
        <w:t>The Respondent may submit an alternative proposal if it is clearly identified as an “Alternative Proposal” wherever it fails to comply with the specified requirements.</w:t>
      </w:r>
    </w:p>
    <w:p w14:paraId="7C740AA9" w14:textId="77777777" w:rsidR="001715CD" w:rsidRPr="00241971" w:rsidRDefault="001715CD" w:rsidP="00592E58">
      <w:pPr>
        <w:spacing w:after="240"/>
        <w:ind w:left="709" w:hanging="709"/>
        <w:jc w:val="left"/>
        <w:rPr>
          <w:rFonts w:ascii="Gill Sans MT" w:hAnsi="Gill Sans MT"/>
          <w:sz w:val="22"/>
          <w:szCs w:val="22"/>
        </w:rPr>
      </w:pPr>
      <w:r w:rsidRPr="00241971">
        <w:rPr>
          <w:rFonts w:ascii="Gill Sans MT" w:hAnsi="Gill Sans MT"/>
          <w:sz w:val="22"/>
          <w:szCs w:val="22"/>
        </w:rPr>
        <w:t>9.2</w:t>
      </w:r>
      <w:r w:rsidRPr="00241971">
        <w:rPr>
          <w:rFonts w:ascii="Gill Sans MT" w:hAnsi="Gill Sans MT"/>
          <w:sz w:val="22"/>
          <w:szCs w:val="22"/>
        </w:rPr>
        <w:tab/>
        <w:t>A Respondent who submits a Proposal which meets the Department’s Requirements in an alternative and practical manner, taking into account the totality of the requirements must include any supplementary material, together with associated prices, which demonstrates, in detail, that the alternative will fully achieve all the requirements.</w:t>
      </w:r>
    </w:p>
    <w:p w14:paraId="0AC9FB38" w14:textId="77777777" w:rsidR="001715CD" w:rsidRPr="00241971" w:rsidRDefault="001715CD" w:rsidP="00592E58">
      <w:pPr>
        <w:spacing w:after="240"/>
        <w:ind w:left="709" w:hanging="709"/>
        <w:jc w:val="left"/>
        <w:rPr>
          <w:rFonts w:ascii="Gill Sans MT" w:hAnsi="Gill Sans MT"/>
          <w:sz w:val="22"/>
          <w:szCs w:val="22"/>
        </w:rPr>
      </w:pPr>
      <w:r w:rsidRPr="00241971">
        <w:rPr>
          <w:rFonts w:ascii="Gill Sans MT" w:hAnsi="Gill Sans MT"/>
          <w:sz w:val="22"/>
          <w:szCs w:val="22"/>
        </w:rPr>
        <w:t>9.3</w:t>
      </w:r>
      <w:r w:rsidRPr="00241971">
        <w:rPr>
          <w:rFonts w:ascii="Gill Sans MT" w:hAnsi="Gill Sans MT"/>
          <w:sz w:val="22"/>
          <w:szCs w:val="22"/>
        </w:rPr>
        <w:tab/>
        <w:t xml:space="preserve">Respondents are encouraged to offer options or solutions which, in a novel or innovative way, contribute to the Department’s ability to carry out its business in a more cost-effective manner. These may be related to the functional, performance and technical aspects of the requirements or to opportunities for more advantageous commercial arrangements. </w:t>
      </w:r>
    </w:p>
    <w:p w14:paraId="01B756B5" w14:textId="77777777" w:rsidR="001715CD" w:rsidRPr="00241971" w:rsidRDefault="001715CD" w:rsidP="00592E58">
      <w:pPr>
        <w:spacing w:after="240"/>
        <w:ind w:left="709" w:hanging="709"/>
        <w:rPr>
          <w:rFonts w:ascii="Gill Sans MT" w:hAnsi="Gill Sans MT"/>
          <w:sz w:val="22"/>
          <w:szCs w:val="22"/>
        </w:rPr>
      </w:pPr>
      <w:r w:rsidRPr="00241971">
        <w:rPr>
          <w:rFonts w:ascii="Gill Sans MT" w:hAnsi="Gill Sans MT"/>
          <w:sz w:val="22"/>
          <w:szCs w:val="22"/>
        </w:rPr>
        <w:t>9.4</w:t>
      </w:r>
      <w:r w:rsidRPr="00241971">
        <w:rPr>
          <w:rFonts w:ascii="Gill Sans MT" w:hAnsi="Gill Sans MT"/>
          <w:sz w:val="22"/>
          <w:szCs w:val="22"/>
        </w:rPr>
        <w:tab/>
        <w:t>The Department reserves the right either to consider Alternative Proposals on their merits or not to consider them further.</w:t>
      </w:r>
    </w:p>
    <w:p w14:paraId="71861C8B" w14:textId="70D8F0F1" w:rsidR="001715CD" w:rsidRPr="00241971" w:rsidRDefault="001715CD" w:rsidP="00893E87">
      <w:pPr>
        <w:pStyle w:val="Heading1"/>
      </w:pPr>
      <w:bookmarkStart w:id="23" w:name="_Toc442859113"/>
      <w:r w:rsidRPr="00241971">
        <w:t>10.</w:t>
      </w:r>
      <w:r w:rsidRPr="00241971">
        <w:tab/>
      </w:r>
      <w:r w:rsidR="00592E58" w:rsidRPr="00241971">
        <w:t xml:space="preserve">Preparation </w:t>
      </w:r>
      <w:r w:rsidR="00592E58">
        <w:t>of</w:t>
      </w:r>
      <w:r w:rsidR="00592E58" w:rsidRPr="00241971">
        <w:t xml:space="preserve"> Proposals</w:t>
      </w:r>
      <w:bookmarkEnd w:id="23"/>
    </w:p>
    <w:p w14:paraId="4101E294" w14:textId="77777777" w:rsidR="001715CD" w:rsidRPr="00241971" w:rsidRDefault="001715CD" w:rsidP="00592E58">
      <w:pPr>
        <w:pStyle w:val="Normal3"/>
        <w:spacing w:after="240"/>
        <w:ind w:left="709"/>
        <w:jc w:val="left"/>
        <w:rPr>
          <w:rFonts w:ascii="Gill Sans MT" w:hAnsi="Gill Sans MT"/>
          <w:sz w:val="22"/>
          <w:szCs w:val="22"/>
        </w:rPr>
      </w:pPr>
      <w:r w:rsidRPr="00241971">
        <w:rPr>
          <w:rFonts w:ascii="Gill Sans MT" w:hAnsi="Gill Sans MT"/>
          <w:sz w:val="22"/>
          <w:szCs w:val="22"/>
        </w:rPr>
        <w:t>The Department will neither be responsible for, nor pay for, any expense or loss incurred by a Respondent for:</w:t>
      </w:r>
    </w:p>
    <w:p w14:paraId="005E2FB2" w14:textId="77777777" w:rsidR="001715CD" w:rsidRPr="00241971" w:rsidRDefault="001715CD" w:rsidP="00592E58">
      <w:pPr>
        <w:pStyle w:val="Normal2"/>
        <w:spacing w:after="240"/>
        <w:ind w:hanging="709"/>
        <w:jc w:val="left"/>
        <w:rPr>
          <w:rFonts w:ascii="Gill Sans MT" w:hAnsi="Gill Sans MT"/>
          <w:sz w:val="22"/>
          <w:szCs w:val="22"/>
        </w:rPr>
      </w:pPr>
      <w:r w:rsidRPr="00241971">
        <w:rPr>
          <w:rFonts w:ascii="Gill Sans MT" w:hAnsi="Gill Sans MT"/>
          <w:sz w:val="22"/>
          <w:szCs w:val="22"/>
        </w:rPr>
        <w:t>(a)</w:t>
      </w:r>
      <w:r w:rsidRPr="00241971">
        <w:rPr>
          <w:rFonts w:ascii="Gill Sans MT" w:hAnsi="Gill Sans MT"/>
          <w:sz w:val="22"/>
          <w:szCs w:val="22"/>
        </w:rPr>
        <w:tab/>
        <w:t>preparing or lodging a Proposal; or</w:t>
      </w:r>
    </w:p>
    <w:p w14:paraId="385870AB" w14:textId="77777777" w:rsidR="001715CD" w:rsidRPr="00241971" w:rsidRDefault="001715CD" w:rsidP="00592E58">
      <w:pPr>
        <w:pStyle w:val="Normal2"/>
        <w:spacing w:after="240"/>
        <w:ind w:hanging="709"/>
        <w:jc w:val="left"/>
        <w:rPr>
          <w:rFonts w:ascii="Gill Sans MT" w:hAnsi="Gill Sans MT"/>
          <w:sz w:val="22"/>
          <w:szCs w:val="22"/>
        </w:rPr>
      </w:pPr>
      <w:r w:rsidRPr="00241971">
        <w:rPr>
          <w:rFonts w:ascii="Gill Sans MT" w:hAnsi="Gill Sans MT"/>
          <w:sz w:val="22"/>
          <w:szCs w:val="22"/>
        </w:rPr>
        <w:t>(b)</w:t>
      </w:r>
      <w:r w:rsidRPr="00241971">
        <w:rPr>
          <w:rFonts w:ascii="Gill Sans MT" w:hAnsi="Gill Sans MT"/>
          <w:sz w:val="22"/>
          <w:szCs w:val="22"/>
        </w:rPr>
        <w:tab/>
        <w:t>providing additional information or clarification during the evaluation of a Proposal.</w:t>
      </w:r>
    </w:p>
    <w:p w14:paraId="33E72205" w14:textId="282E5058" w:rsidR="001715CD" w:rsidRPr="00241971" w:rsidRDefault="001715CD" w:rsidP="00893E87">
      <w:pPr>
        <w:pStyle w:val="Heading1"/>
      </w:pPr>
      <w:bookmarkStart w:id="24" w:name="_Toc442859114"/>
      <w:r w:rsidRPr="00241971">
        <w:t>11.</w:t>
      </w:r>
      <w:r w:rsidRPr="00241971">
        <w:tab/>
      </w:r>
      <w:r w:rsidR="00592E58" w:rsidRPr="00241971">
        <w:t>Validity</w:t>
      </w:r>
      <w:bookmarkEnd w:id="24"/>
    </w:p>
    <w:p w14:paraId="4510F022" w14:textId="77777777" w:rsidR="001715CD" w:rsidRPr="00241971" w:rsidRDefault="001715CD" w:rsidP="00592E58">
      <w:pPr>
        <w:pStyle w:val="Normal3"/>
        <w:spacing w:after="240"/>
        <w:ind w:left="709"/>
        <w:jc w:val="left"/>
        <w:rPr>
          <w:rFonts w:ascii="Gill Sans MT" w:hAnsi="Gill Sans MT"/>
          <w:sz w:val="22"/>
          <w:szCs w:val="22"/>
        </w:rPr>
      </w:pPr>
      <w:r w:rsidRPr="00241971">
        <w:rPr>
          <w:rFonts w:ascii="Gill Sans MT" w:hAnsi="Gill Sans MT"/>
          <w:sz w:val="22"/>
          <w:szCs w:val="22"/>
        </w:rPr>
        <w:t xml:space="preserve">A Proposal constitutes an irrevocable, unalterable offer by the Respondent to the Crown which must remain valid and open to be accepted for 90 days from the Closing Time of the </w:t>
      </w:r>
      <w:r w:rsidR="00DA18EA">
        <w:rPr>
          <w:rFonts w:ascii="Gill Sans MT" w:hAnsi="Gill Sans MT"/>
          <w:sz w:val="22"/>
          <w:szCs w:val="22"/>
        </w:rPr>
        <w:t>RFGP</w:t>
      </w:r>
      <w:r w:rsidRPr="00241971">
        <w:rPr>
          <w:rFonts w:ascii="Gill Sans MT" w:hAnsi="Gill Sans MT"/>
          <w:sz w:val="22"/>
          <w:szCs w:val="22"/>
        </w:rPr>
        <w:t xml:space="preserve"> and may be extended by written agreement.</w:t>
      </w:r>
    </w:p>
    <w:p w14:paraId="35D92BC8" w14:textId="388125F0" w:rsidR="001715CD" w:rsidRPr="00241971" w:rsidRDefault="001715CD" w:rsidP="00893E87">
      <w:pPr>
        <w:pStyle w:val="Heading1"/>
      </w:pPr>
      <w:bookmarkStart w:id="25" w:name="_Toc442859115"/>
      <w:r w:rsidRPr="00241971">
        <w:t>12.</w:t>
      </w:r>
      <w:r w:rsidRPr="00241971">
        <w:tab/>
      </w:r>
      <w:r w:rsidR="00592E58" w:rsidRPr="00241971">
        <w:t xml:space="preserve">Lodgement </w:t>
      </w:r>
      <w:r w:rsidR="00592E58">
        <w:t>of a</w:t>
      </w:r>
      <w:r w:rsidR="00592E58" w:rsidRPr="00241971">
        <w:t xml:space="preserve"> Proposal</w:t>
      </w:r>
      <w:bookmarkEnd w:id="25"/>
    </w:p>
    <w:p w14:paraId="677172EB" w14:textId="4EDB0DE9" w:rsidR="001715CD" w:rsidRPr="00241971" w:rsidRDefault="00D21567" w:rsidP="00592E58">
      <w:pPr>
        <w:spacing w:after="240"/>
        <w:ind w:left="709" w:hanging="709"/>
        <w:jc w:val="left"/>
        <w:rPr>
          <w:rFonts w:ascii="Gill Sans MT" w:hAnsi="Gill Sans MT"/>
          <w:sz w:val="22"/>
          <w:szCs w:val="22"/>
        </w:rPr>
      </w:pPr>
      <w:r w:rsidRPr="00241971">
        <w:rPr>
          <w:rFonts w:ascii="Gill Sans MT" w:hAnsi="Gill Sans MT"/>
          <w:sz w:val="22"/>
          <w:szCs w:val="22"/>
        </w:rPr>
        <w:t>12.1</w:t>
      </w:r>
      <w:r w:rsidRPr="00241971">
        <w:rPr>
          <w:rFonts w:ascii="Gill Sans MT" w:hAnsi="Gill Sans MT"/>
          <w:sz w:val="22"/>
          <w:szCs w:val="22"/>
        </w:rPr>
        <w:tab/>
        <w:t xml:space="preserve">The Proposal must be lodged electronically with </w:t>
      </w:r>
      <w:r w:rsidR="00286F83">
        <w:rPr>
          <w:rFonts w:ascii="Gill Sans MT" w:hAnsi="Gill Sans MT"/>
          <w:sz w:val="22"/>
          <w:szCs w:val="22"/>
        </w:rPr>
        <w:t>‘Primary Care Support Initiative</w:t>
      </w:r>
      <w:r w:rsidR="00E11BA3">
        <w:rPr>
          <w:rFonts w:ascii="Gill Sans MT" w:hAnsi="Gill Sans MT"/>
          <w:i/>
          <w:sz w:val="22"/>
          <w:szCs w:val="22"/>
        </w:rPr>
        <w:t>’</w:t>
      </w:r>
      <w:r w:rsidR="0035565B" w:rsidRPr="0035565B">
        <w:rPr>
          <w:rFonts w:ascii="Gill Sans MT" w:hAnsi="Gill Sans MT"/>
          <w:i/>
          <w:sz w:val="22"/>
          <w:szCs w:val="22"/>
        </w:rPr>
        <w:t xml:space="preserve"> </w:t>
      </w:r>
      <w:r w:rsidRPr="0035565B">
        <w:rPr>
          <w:rFonts w:ascii="Gill Sans MT" w:hAnsi="Gill Sans MT"/>
          <w:sz w:val="22"/>
          <w:szCs w:val="22"/>
        </w:rPr>
        <w:t>in the subject</w:t>
      </w:r>
      <w:r w:rsidRPr="00241971">
        <w:rPr>
          <w:rFonts w:ascii="Gill Sans MT" w:hAnsi="Gill Sans MT"/>
          <w:sz w:val="22"/>
          <w:szCs w:val="22"/>
        </w:rPr>
        <w:t xml:space="preserve"> line so that it is received by the Department before the closing time. </w:t>
      </w:r>
      <w:r w:rsidR="00503C8E" w:rsidRPr="00241971">
        <w:rPr>
          <w:rFonts w:ascii="Gill Sans MT" w:hAnsi="Gill Sans MT"/>
          <w:sz w:val="22"/>
          <w:szCs w:val="22"/>
        </w:rPr>
        <w:t xml:space="preserve">If </w:t>
      </w:r>
      <w:r w:rsidR="007C724C" w:rsidRPr="00241971">
        <w:rPr>
          <w:rFonts w:ascii="Gill Sans MT" w:hAnsi="Gill Sans MT"/>
          <w:sz w:val="22"/>
          <w:szCs w:val="22"/>
        </w:rPr>
        <w:t>a Respondent</w:t>
      </w:r>
      <w:r w:rsidR="00503C8E" w:rsidRPr="00241971">
        <w:rPr>
          <w:rFonts w:ascii="Gill Sans MT" w:hAnsi="Gill Sans MT"/>
          <w:sz w:val="22"/>
          <w:szCs w:val="22"/>
        </w:rPr>
        <w:t xml:space="preserve"> is unable to lodge </w:t>
      </w:r>
      <w:r w:rsidR="007C724C" w:rsidRPr="00241971">
        <w:rPr>
          <w:rFonts w:ascii="Gill Sans MT" w:hAnsi="Gill Sans MT"/>
          <w:sz w:val="22"/>
          <w:szCs w:val="22"/>
        </w:rPr>
        <w:t>its Proposal</w:t>
      </w:r>
      <w:r w:rsidR="00503C8E" w:rsidRPr="00241971">
        <w:rPr>
          <w:rFonts w:ascii="Gill Sans MT" w:hAnsi="Gill Sans MT"/>
          <w:sz w:val="22"/>
          <w:szCs w:val="22"/>
        </w:rPr>
        <w:t xml:space="preserve"> electronically </w:t>
      </w:r>
      <w:r w:rsidR="007C724C" w:rsidRPr="00241971">
        <w:rPr>
          <w:rFonts w:ascii="Gill Sans MT" w:hAnsi="Gill Sans MT"/>
          <w:sz w:val="22"/>
          <w:szCs w:val="22"/>
        </w:rPr>
        <w:t>it is</w:t>
      </w:r>
      <w:r w:rsidR="00503C8E" w:rsidRPr="00241971">
        <w:rPr>
          <w:rFonts w:ascii="Gill Sans MT" w:hAnsi="Gill Sans MT"/>
          <w:sz w:val="22"/>
          <w:szCs w:val="22"/>
        </w:rPr>
        <w:t xml:space="preserve"> advised to contact the contact officer.</w:t>
      </w:r>
    </w:p>
    <w:p w14:paraId="0652845B" w14:textId="77777777" w:rsidR="001715CD" w:rsidRPr="00241971" w:rsidRDefault="001715CD" w:rsidP="00592E58">
      <w:pPr>
        <w:spacing w:after="240"/>
        <w:ind w:left="709" w:hanging="709"/>
        <w:jc w:val="left"/>
        <w:rPr>
          <w:rFonts w:ascii="Gill Sans MT" w:hAnsi="Gill Sans MT"/>
          <w:sz w:val="22"/>
          <w:szCs w:val="22"/>
        </w:rPr>
      </w:pPr>
      <w:r w:rsidRPr="00241971">
        <w:rPr>
          <w:rFonts w:ascii="Gill Sans MT" w:hAnsi="Gill Sans MT"/>
          <w:sz w:val="22"/>
          <w:szCs w:val="22"/>
        </w:rPr>
        <w:t>12.2</w:t>
      </w:r>
      <w:r w:rsidRPr="00241971">
        <w:rPr>
          <w:rFonts w:ascii="Gill Sans MT" w:hAnsi="Gill Sans MT"/>
          <w:sz w:val="22"/>
          <w:szCs w:val="22"/>
        </w:rPr>
        <w:tab/>
        <w:t>By lodging a Proposal in accordance with clauses 1</w:t>
      </w:r>
      <w:r w:rsidR="007C724C" w:rsidRPr="00241971">
        <w:rPr>
          <w:rFonts w:ascii="Gill Sans MT" w:hAnsi="Gill Sans MT"/>
          <w:sz w:val="22"/>
          <w:szCs w:val="22"/>
        </w:rPr>
        <w:t>2</w:t>
      </w:r>
      <w:r w:rsidRPr="00241971">
        <w:rPr>
          <w:rFonts w:ascii="Gill Sans MT" w:hAnsi="Gill Sans MT"/>
          <w:sz w:val="22"/>
          <w:szCs w:val="22"/>
        </w:rPr>
        <w:t>.1 and 1</w:t>
      </w:r>
      <w:r w:rsidR="007C724C" w:rsidRPr="00241971">
        <w:rPr>
          <w:rFonts w:ascii="Gill Sans MT" w:hAnsi="Gill Sans MT"/>
          <w:sz w:val="22"/>
          <w:szCs w:val="22"/>
        </w:rPr>
        <w:t>2</w:t>
      </w:r>
      <w:r w:rsidRPr="00241971">
        <w:rPr>
          <w:rFonts w:ascii="Gill Sans MT" w:hAnsi="Gill Sans MT"/>
          <w:sz w:val="22"/>
          <w:szCs w:val="22"/>
        </w:rPr>
        <w:t>.2 of the Conditions of Proposal and in consideration of the Department commencing evaluation of the Proposal, the Respondent agrees to be bound by the Conditions of Proposal and in particular, clauses 3, 4, 5, 1</w:t>
      </w:r>
      <w:r w:rsidR="007C724C" w:rsidRPr="00241971">
        <w:rPr>
          <w:rFonts w:ascii="Gill Sans MT" w:hAnsi="Gill Sans MT"/>
          <w:sz w:val="22"/>
          <w:szCs w:val="22"/>
        </w:rPr>
        <w:t>0</w:t>
      </w:r>
      <w:r w:rsidRPr="00241971">
        <w:rPr>
          <w:rFonts w:ascii="Gill Sans MT" w:hAnsi="Gill Sans MT"/>
          <w:sz w:val="22"/>
          <w:szCs w:val="22"/>
        </w:rPr>
        <w:t>, 1</w:t>
      </w:r>
      <w:r w:rsidR="007C724C" w:rsidRPr="00241971">
        <w:rPr>
          <w:rFonts w:ascii="Gill Sans MT" w:hAnsi="Gill Sans MT"/>
          <w:sz w:val="22"/>
          <w:szCs w:val="22"/>
        </w:rPr>
        <w:t>1</w:t>
      </w:r>
      <w:r w:rsidRPr="00241971">
        <w:rPr>
          <w:rFonts w:ascii="Gill Sans MT" w:hAnsi="Gill Sans MT"/>
          <w:sz w:val="22"/>
          <w:szCs w:val="22"/>
        </w:rPr>
        <w:t>, 1</w:t>
      </w:r>
      <w:r w:rsidR="007C724C" w:rsidRPr="00241971">
        <w:rPr>
          <w:rFonts w:ascii="Gill Sans MT" w:hAnsi="Gill Sans MT"/>
          <w:sz w:val="22"/>
          <w:szCs w:val="22"/>
        </w:rPr>
        <w:t>2</w:t>
      </w:r>
      <w:r w:rsidRPr="00241971">
        <w:rPr>
          <w:rFonts w:ascii="Gill Sans MT" w:hAnsi="Gill Sans MT"/>
          <w:sz w:val="22"/>
          <w:szCs w:val="22"/>
        </w:rPr>
        <w:t>, 1</w:t>
      </w:r>
      <w:r w:rsidR="007C724C" w:rsidRPr="00241971">
        <w:rPr>
          <w:rFonts w:ascii="Gill Sans MT" w:hAnsi="Gill Sans MT"/>
          <w:sz w:val="22"/>
          <w:szCs w:val="22"/>
        </w:rPr>
        <w:t>5</w:t>
      </w:r>
      <w:r w:rsidRPr="00241971">
        <w:rPr>
          <w:rFonts w:ascii="Gill Sans MT" w:hAnsi="Gill Sans MT"/>
          <w:sz w:val="22"/>
          <w:szCs w:val="22"/>
        </w:rPr>
        <w:t xml:space="preserve"> and 1</w:t>
      </w:r>
      <w:r w:rsidR="007C724C" w:rsidRPr="00241971">
        <w:rPr>
          <w:rFonts w:ascii="Gill Sans MT" w:hAnsi="Gill Sans MT"/>
          <w:sz w:val="22"/>
          <w:szCs w:val="22"/>
        </w:rPr>
        <w:t>6</w:t>
      </w:r>
      <w:r w:rsidRPr="00241971">
        <w:rPr>
          <w:rFonts w:ascii="Gill Sans MT" w:hAnsi="Gill Sans MT"/>
          <w:sz w:val="22"/>
          <w:szCs w:val="22"/>
        </w:rPr>
        <w:t xml:space="preserve"> of the Conditions of Proposal.</w:t>
      </w:r>
    </w:p>
    <w:p w14:paraId="26AC4883" w14:textId="157A9051" w:rsidR="001715CD" w:rsidRPr="00241971" w:rsidRDefault="001715CD" w:rsidP="00893E87">
      <w:pPr>
        <w:pStyle w:val="Heading1"/>
      </w:pPr>
      <w:bookmarkStart w:id="26" w:name="_Toc442859116"/>
      <w:r w:rsidRPr="00241971">
        <w:t>13.</w:t>
      </w:r>
      <w:r w:rsidR="00592E58" w:rsidRPr="00241971">
        <w:tab/>
        <w:t>Late Proposal</w:t>
      </w:r>
      <w:bookmarkEnd w:id="26"/>
    </w:p>
    <w:p w14:paraId="3A669EEF" w14:textId="77777777" w:rsidR="001715CD" w:rsidRPr="00241971" w:rsidRDefault="001715CD" w:rsidP="00592E58">
      <w:pPr>
        <w:spacing w:after="240"/>
        <w:ind w:left="709" w:hanging="709"/>
        <w:jc w:val="left"/>
        <w:rPr>
          <w:rFonts w:ascii="Gill Sans MT" w:hAnsi="Gill Sans MT"/>
          <w:sz w:val="22"/>
          <w:szCs w:val="22"/>
        </w:rPr>
      </w:pPr>
      <w:r w:rsidRPr="00241971">
        <w:rPr>
          <w:rFonts w:ascii="Gill Sans MT" w:hAnsi="Gill Sans MT"/>
          <w:sz w:val="22"/>
          <w:szCs w:val="22"/>
        </w:rPr>
        <w:tab/>
        <w:t>Late Proposals will not be accepted unless the Department is of the view (and its decision will be absolute and final) that:</w:t>
      </w:r>
    </w:p>
    <w:p w14:paraId="0DEC0C65" w14:textId="77777777" w:rsidR="001715CD" w:rsidRPr="00241971" w:rsidRDefault="001715CD" w:rsidP="00592E58">
      <w:pPr>
        <w:pStyle w:val="Normal2"/>
        <w:spacing w:after="240"/>
        <w:ind w:hanging="709"/>
        <w:jc w:val="left"/>
        <w:rPr>
          <w:rFonts w:ascii="Gill Sans MT" w:hAnsi="Gill Sans MT"/>
          <w:sz w:val="22"/>
          <w:szCs w:val="22"/>
        </w:rPr>
      </w:pPr>
      <w:r w:rsidRPr="00241971">
        <w:rPr>
          <w:rFonts w:ascii="Gill Sans MT" w:hAnsi="Gill Sans MT"/>
          <w:sz w:val="22"/>
          <w:szCs w:val="22"/>
        </w:rPr>
        <w:t>(a)</w:t>
      </w:r>
      <w:r w:rsidRPr="00241971">
        <w:rPr>
          <w:rFonts w:ascii="Gill Sans MT" w:hAnsi="Gill Sans MT"/>
          <w:sz w:val="22"/>
          <w:szCs w:val="22"/>
        </w:rPr>
        <w:tab/>
        <w:t>circumstances beyond the Respondent’s control were the cause of the lateness; and</w:t>
      </w:r>
    </w:p>
    <w:p w14:paraId="33A442CD" w14:textId="77777777" w:rsidR="001715CD" w:rsidRPr="00241971" w:rsidRDefault="001715CD" w:rsidP="00592E58">
      <w:pPr>
        <w:pStyle w:val="Normal2"/>
        <w:spacing w:after="240"/>
        <w:ind w:hanging="709"/>
        <w:jc w:val="left"/>
        <w:rPr>
          <w:rFonts w:ascii="Gill Sans MT" w:hAnsi="Gill Sans MT"/>
          <w:sz w:val="22"/>
          <w:szCs w:val="22"/>
        </w:rPr>
      </w:pPr>
      <w:r w:rsidRPr="00241971">
        <w:rPr>
          <w:rFonts w:ascii="Gill Sans MT" w:hAnsi="Gill Sans MT"/>
          <w:sz w:val="22"/>
          <w:szCs w:val="22"/>
        </w:rPr>
        <w:t>(b)</w:t>
      </w:r>
      <w:r w:rsidRPr="00241971">
        <w:rPr>
          <w:rFonts w:ascii="Gill Sans MT" w:hAnsi="Gill Sans MT"/>
          <w:sz w:val="22"/>
          <w:szCs w:val="22"/>
        </w:rPr>
        <w:tab/>
        <w:t xml:space="preserve">accepting a late Proposal will not compromise the integrity of the Request for </w:t>
      </w:r>
      <w:r w:rsidR="00BA314E">
        <w:rPr>
          <w:rFonts w:ascii="Gill Sans MT" w:hAnsi="Gill Sans MT"/>
          <w:sz w:val="22"/>
          <w:szCs w:val="22"/>
        </w:rPr>
        <w:t xml:space="preserve">Grant </w:t>
      </w:r>
      <w:r w:rsidRPr="00241971">
        <w:rPr>
          <w:rFonts w:ascii="Gill Sans MT" w:hAnsi="Gill Sans MT"/>
          <w:sz w:val="22"/>
          <w:szCs w:val="22"/>
        </w:rPr>
        <w:t>Proposals process or provide any unfair advantage to the Respondent lodging the late Proposal.</w:t>
      </w:r>
    </w:p>
    <w:p w14:paraId="3FA39095" w14:textId="62D624FC" w:rsidR="001715CD" w:rsidRPr="00241971" w:rsidRDefault="001715CD" w:rsidP="00893E87">
      <w:pPr>
        <w:pStyle w:val="Heading1"/>
      </w:pPr>
      <w:bookmarkStart w:id="27" w:name="_Toc442859117"/>
      <w:r w:rsidRPr="00241971">
        <w:t>14.</w:t>
      </w:r>
      <w:r w:rsidRPr="00241971">
        <w:tab/>
      </w:r>
      <w:r w:rsidR="00592E58" w:rsidRPr="00241971">
        <w:t xml:space="preserve">Evaluation </w:t>
      </w:r>
      <w:r w:rsidR="00592E58">
        <w:t>o</w:t>
      </w:r>
      <w:r w:rsidR="00592E58" w:rsidRPr="00241971">
        <w:t>f Proposals</w:t>
      </w:r>
      <w:bookmarkEnd w:id="27"/>
    </w:p>
    <w:p w14:paraId="00EE835E" w14:textId="77777777" w:rsidR="00B25A6A" w:rsidRPr="00241971" w:rsidRDefault="001715CD" w:rsidP="00592E58">
      <w:pPr>
        <w:spacing w:after="240"/>
        <w:ind w:left="709" w:hanging="709"/>
        <w:jc w:val="left"/>
        <w:rPr>
          <w:rFonts w:ascii="Gill Sans MT" w:hAnsi="Gill Sans MT"/>
          <w:sz w:val="22"/>
          <w:szCs w:val="22"/>
        </w:rPr>
      </w:pPr>
      <w:r w:rsidRPr="00241971">
        <w:rPr>
          <w:rFonts w:ascii="Gill Sans MT" w:hAnsi="Gill Sans MT"/>
          <w:sz w:val="22"/>
          <w:szCs w:val="22"/>
        </w:rPr>
        <w:t>14.1</w:t>
      </w:r>
      <w:r w:rsidRPr="00241971">
        <w:rPr>
          <w:rFonts w:ascii="Gill Sans MT" w:hAnsi="Gill Sans MT"/>
          <w:sz w:val="22"/>
          <w:szCs w:val="22"/>
        </w:rPr>
        <w:tab/>
        <w:t xml:space="preserve">The evaluation process will be undertaken </w:t>
      </w:r>
      <w:r w:rsidR="008E70AC" w:rsidRPr="00241971">
        <w:rPr>
          <w:rFonts w:ascii="Gill Sans MT" w:hAnsi="Gill Sans MT"/>
          <w:sz w:val="22"/>
          <w:szCs w:val="22"/>
        </w:rPr>
        <w:t xml:space="preserve">against the following evaluation criteria </w:t>
      </w:r>
      <w:r w:rsidRPr="00241971">
        <w:rPr>
          <w:rFonts w:ascii="Gill Sans MT" w:hAnsi="Gill Sans MT"/>
          <w:sz w:val="22"/>
          <w:szCs w:val="22"/>
        </w:rPr>
        <w:t xml:space="preserve">with the aim of determining which Proposal represents </w:t>
      </w:r>
      <w:r w:rsidR="007D0263" w:rsidRPr="003D1BE1">
        <w:rPr>
          <w:rFonts w:ascii="Gill Sans MT" w:hAnsi="Gill Sans MT"/>
          <w:sz w:val="22"/>
          <w:szCs w:val="22"/>
        </w:rPr>
        <w:t>the best innovation and service delivery.</w:t>
      </w:r>
    </w:p>
    <w:p w14:paraId="59325B74" w14:textId="77777777" w:rsidR="001715CD" w:rsidRPr="00241971" w:rsidRDefault="001715CD" w:rsidP="00592E58">
      <w:pPr>
        <w:spacing w:before="200" w:after="120"/>
        <w:jc w:val="left"/>
        <w:rPr>
          <w:rStyle w:val="StyleGillSansMT11pt"/>
          <w:b w:val="0"/>
        </w:rPr>
      </w:pPr>
      <w:r w:rsidRPr="00241971">
        <w:rPr>
          <w:rStyle w:val="StyleGillSansMT11pt"/>
          <w:b w:val="0"/>
        </w:rPr>
        <w:t>(a)</w:t>
      </w:r>
      <w:r w:rsidRPr="00241971">
        <w:rPr>
          <w:rStyle w:val="StyleGillSansMT11pt"/>
        </w:rPr>
        <w:tab/>
      </w:r>
      <w:r w:rsidRPr="00241971">
        <w:rPr>
          <w:rFonts w:ascii="Gill Sans MT" w:hAnsi="Gill Sans MT"/>
          <w:b/>
          <w:sz w:val="22"/>
          <w:szCs w:val="22"/>
        </w:rPr>
        <w:t>Compliance Criteria</w:t>
      </w:r>
    </w:p>
    <w:p w14:paraId="7BEB54B8" w14:textId="77777777" w:rsidR="00BD2DA2" w:rsidRPr="00241971" w:rsidRDefault="00333B20" w:rsidP="00592E58">
      <w:pPr>
        <w:pStyle w:val="Normal3"/>
        <w:spacing w:after="240"/>
        <w:ind w:left="709"/>
        <w:jc w:val="left"/>
        <w:rPr>
          <w:rFonts w:ascii="Gill Sans MT" w:hAnsi="Gill Sans MT"/>
          <w:sz w:val="22"/>
          <w:szCs w:val="22"/>
        </w:rPr>
      </w:pPr>
      <w:r w:rsidRPr="00241971">
        <w:rPr>
          <w:rFonts w:ascii="Gill Sans MT" w:hAnsi="Gill Sans MT"/>
          <w:sz w:val="22"/>
          <w:szCs w:val="22"/>
        </w:rPr>
        <w:t>Compliance with:</w:t>
      </w:r>
    </w:p>
    <w:p w14:paraId="0E1E0B83" w14:textId="77777777" w:rsidR="00333B20" w:rsidRPr="00241971" w:rsidRDefault="00333B20" w:rsidP="00592E58">
      <w:pPr>
        <w:pStyle w:val="dotpoint"/>
        <w:numPr>
          <w:ilvl w:val="2"/>
          <w:numId w:val="6"/>
        </w:numPr>
        <w:tabs>
          <w:tab w:val="clear" w:pos="1418"/>
        </w:tabs>
        <w:overflowPunct w:val="0"/>
        <w:autoSpaceDE w:val="0"/>
        <w:autoSpaceDN w:val="0"/>
        <w:adjustRightInd w:val="0"/>
        <w:spacing w:after="240"/>
        <w:ind w:left="1134" w:hanging="425"/>
        <w:textAlignment w:val="baseline"/>
        <w:rPr>
          <w:rFonts w:ascii="Gill Sans MT" w:hAnsi="Gill Sans MT"/>
          <w:sz w:val="22"/>
          <w:szCs w:val="22"/>
        </w:rPr>
      </w:pPr>
      <w:r w:rsidRPr="00241971">
        <w:rPr>
          <w:rFonts w:ascii="Gill Sans MT" w:hAnsi="Gill Sans MT"/>
          <w:sz w:val="22"/>
          <w:szCs w:val="22"/>
        </w:rPr>
        <w:t xml:space="preserve">Conditions of </w:t>
      </w:r>
      <w:proofErr w:type="gramStart"/>
      <w:r w:rsidRPr="00241971">
        <w:rPr>
          <w:rFonts w:ascii="Gill Sans MT" w:hAnsi="Gill Sans MT"/>
          <w:sz w:val="22"/>
          <w:szCs w:val="22"/>
        </w:rPr>
        <w:t>Proposal;</w:t>
      </w:r>
      <w:proofErr w:type="gramEnd"/>
    </w:p>
    <w:p w14:paraId="31AC4D06" w14:textId="77777777" w:rsidR="00333B20" w:rsidRPr="00241971" w:rsidRDefault="00333B20" w:rsidP="00592E58">
      <w:pPr>
        <w:pStyle w:val="dotpoint"/>
        <w:numPr>
          <w:ilvl w:val="2"/>
          <w:numId w:val="6"/>
        </w:numPr>
        <w:tabs>
          <w:tab w:val="clear" w:pos="1418"/>
        </w:tabs>
        <w:overflowPunct w:val="0"/>
        <w:autoSpaceDE w:val="0"/>
        <w:autoSpaceDN w:val="0"/>
        <w:adjustRightInd w:val="0"/>
        <w:spacing w:after="240"/>
        <w:ind w:left="1134" w:hanging="425"/>
        <w:textAlignment w:val="baseline"/>
        <w:rPr>
          <w:rFonts w:ascii="Gill Sans MT" w:hAnsi="Gill Sans MT"/>
          <w:sz w:val="22"/>
          <w:szCs w:val="22"/>
        </w:rPr>
      </w:pPr>
      <w:r w:rsidRPr="00241971">
        <w:rPr>
          <w:rFonts w:ascii="Gill Sans MT" w:hAnsi="Gill Sans MT"/>
          <w:sz w:val="22"/>
          <w:szCs w:val="22"/>
        </w:rPr>
        <w:t xml:space="preserve">Funding </w:t>
      </w:r>
      <w:proofErr w:type="gramStart"/>
      <w:r w:rsidRPr="00241971">
        <w:rPr>
          <w:rFonts w:ascii="Gill Sans MT" w:hAnsi="Gill Sans MT"/>
          <w:sz w:val="22"/>
          <w:szCs w:val="22"/>
        </w:rPr>
        <w:t>Agreement;</w:t>
      </w:r>
      <w:proofErr w:type="gramEnd"/>
    </w:p>
    <w:p w14:paraId="3A13AE01" w14:textId="77777777" w:rsidR="00333B20" w:rsidRPr="00241971" w:rsidRDefault="00333B20" w:rsidP="00592E58">
      <w:pPr>
        <w:pStyle w:val="dotpoint"/>
        <w:numPr>
          <w:ilvl w:val="2"/>
          <w:numId w:val="6"/>
        </w:numPr>
        <w:tabs>
          <w:tab w:val="clear" w:pos="1418"/>
        </w:tabs>
        <w:overflowPunct w:val="0"/>
        <w:autoSpaceDE w:val="0"/>
        <w:autoSpaceDN w:val="0"/>
        <w:adjustRightInd w:val="0"/>
        <w:spacing w:after="240"/>
        <w:ind w:left="1134" w:hanging="425"/>
        <w:textAlignment w:val="baseline"/>
        <w:rPr>
          <w:rFonts w:ascii="Gill Sans MT" w:hAnsi="Gill Sans MT"/>
          <w:sz w:val="22"/>
          <w:szCs w:val="22"/>
        </w:rPr>
      </w:pPr>
      <w:r w:rsidRPr="00241971">
        <w:rPr>
          <w:rFonts w:ascii="Gill Sans MT" w:hAnsi="Gill Sans MT"/>
          <w:sz w:val="22"/>
          <w:szCs w:val="22"/>
        </w:rPr>
        <w:t>Quality Assurance requirements.</w:t>
      </w:r>
    </w:p>
    <w:p w14:paraId="20073980" w14:textId="77777777" w:rsidR="001715CD" w:rsidRPr="00241971" w:rsidRDefault="001715CD" w:rsidP="00592E58">
      <w:pPr>
        <w:spacing w:before="200" w:after="120"/>
        <w:jc w:val="left"/>
        <w:rPr>
          <w:rStyle w:val="StyleGillSansMT11pt"/>
        </w:rPr>
      </w:pPr>
      <w:r w:rsidRPr="00241971">
        <w:rPr>
          <w:rStyle w:val="StyleGillSansMT11pt"/>
          <w:b w:val="0"/>
        </w:rPr>
        <w:t>(</w:t>
      </w:r>
      <w:r w:rsidRPr="0016665A">
        <w:rPr>
          <w:rStyle w:val="StyleGillSansMT11pt"/>
          <w:b w:val="0"/>
        </w:rPr>
        <w:t>b)</w:t>
      </w:r>
      <w:r w:rsidRPr="0016665A">
        <w:rPr>
          <w:rStyle w:val="StyleGillSansMT11pt"/>
        </w:rPr>
        <w:tab/>
      </w:r>
      <w:r w:rsidRPr="0016665A">
        <w:rPr>
          <w:rFonts w:ascii="Gill Sans MT" w:hAnsi="Gill Sans MT"/>
          <w:b/>
          <w:sz w:val="22"/>
          <w:szCs w:val="22"/>
        </w:rPr>
        <w:t xml:space="preserve">Qualitative </w:t>
      </w:r>
      <w:r w:rsidR="002D6118" w:rsidRPr="0016665A">
        <w:rPr>
          <w:rFonts w:ascii="Gill Sans MT" w:hAnsi="Gill Sans MT"/>
          <w:b/>
          <w:sz w:val="22"/>
          <w:szCs w:val="22"/>
        </w:rPr>
        <w:t xml:space="preserve">Evaluation </w:t>
      </w:r>
      <w:r w:rsidRPr="0016665A">
        <w:rPr>
          <w:rFonts w:ascii="Gill Sans MT" w:hAnsi="Gill Sans MT"/>
          <w:b/>
          <w:sz w:val="22"/>
          <w:szCs w:val="22"/>
        </w:rPr>
        <w:t>Criteria</w:t>
      </w:r>
      <w:r w:rsidRPr="00241971">
        <w:rPr>
          <w:rFonts w:ascii="Gill Sans MT" w:hAnsi="Gill Sans MT"/>
          <w:b/>
          <w:sz w:val="22"/>
          <w:szCs w:val="22"/>
        </w:rPr>
        <w:t xml:space="preserve"> </w:t>
      </w:r>
    </w:p>
    <w:p w14:paraId="5035B4DF" w14:textId="77777777" w:rsidR="001715CD" w:rsidRPr="00241971" w:rsidRDefault="00D57071" w:rsidP="00592E58">
      <w:pPr>
        <w:pStyle w:val="Normal3"/>
        <w:numPr>
          <w:ilvl w:val="12"/>
          <w:numId w:val="0"/>
        </w:numPr>
        <w:spacing w:after="240"/>
        <w:ind w:left="709"/>
        <w:jc w:val="left"/>
        <w:rPr>
          <w:rFonts w:ascii="Gill Sans MT" w:hAnsi="Gill Sans MT"/>
          <w:sz w:val="22"/>
          <w:szCs w:val="22"/>
        </w:rPr>
      </w:pPr>
      <w:r w:rsidRPr="00241971">
        <w:rPr>
          <w:rFonts w:ascii="Gill Sans MT" w:hAnsi="Gill Sans MT"/>
          <w:sz w:val="22"/>
          <w:szCs w:val="22"/>
        </w:rPr>
        <w:t xml:space="preserve">Proposals will be assessed against a series of Qualitative Criteria. </w:t>
      </w:r>
      <w:r w:rsidR="001715CD" w:rsidRPr="00241971">
        <w:rPr>
          <w:rFonts w:ascii="Gill Sans MT" w:hAnsi="Gill Sans MT"/>
          <w:sz w:val="22"/>
          <w:szCs w:val="22"/>
        </w:rPr>
        <w:t xml:space="preserve">All Respondents are required to respond to each of the </w:t>
      </w:r>
      <w:r w:rsidR="008E70AC" w:rsidRPr="00241971">
        <w:rPr>
          <w:rFonts w:ascii="Gill Sans MT" w:hAnsi="Gill Sans MT"/>
          <w:sz w:val="22"/>
          <w:szCs w:val="22"/>
        </w:rPr>
        <w:t>Q</w:t>
      </w:r>
      <w:r w:rsidR="001715CD" w:rsidRPr="00241971">
        <w:rPr>
          <w:rFonts w:ascii="Gill Sans MT" w:hAnsi="Gill Sans MT"/>
          <w:sz w:val="22"/>
          <w:szCs w:val="22"/>
        </w:rPr>
        <w:t xml:space="preserve">ualitative </w:t>
      </w:r>
      <w:r w:rsidR="008E70AC" w:rsidRPr="00241971">
        <w:rPr>
          <w:rFonts w:ascii="Gill Sans MT" w:hAnsi="Gill Sans MT"/>
          <w:sz w:val="22"/>
          <w:szCs w:val="22"/>
        </w:rPr>
        <w:t>C</w:t>
      </w:r>
      <w:r w:rsidR="001715CD" w:rsidRPr="00241971">
        <w:rPr>
          <w:rFonts w:ascii="Gill Sans MT" w:hAnsi="Gill Sans MT"/>
          <w:sz w:val="22"/>
          <w:szCs w:val="22"/>
        </w:rPr>
        <w:t xml:space="preserve">riteria (please refer to Part </w:t>
      </w:r>
      <w:r w:rsidR="00540EBF" w:rsidRPr="00241971">
        <w:rPr>
          <w:rFonts w:ascii="Gill Sans MT" w:hAnsi="Gill Sans MT"/>
          <w:sz w:val="22"/>
          <w:szCs w:val="22"/>
        </w:rPr>
        <w:t xml:space="preserve">Four </w:t>
      </w:r>
      <w:r w:rsidR="001715CD" w:rsidRPr="00241971">
        <w:rPr>
          <w:rFonts w:ascii="Gill Sans MT" w:hAnsi="Gill Sans MT"/>
          <w:sz w:val="22"/>
          <w:szCs w:val="22"/>
        </w:rPr>
        <w:t>(F)</w:t>
      </w:r>
      <w:r w:rsidR="008E70AC" w:rsidRPr="00241971">
        <w:rPr>
          <w:rFonts w:ascii="Gill Sans MT" w:hAnsi="Gill Sans MT"/>
          <w:sz w:val="22"/>
          <w:szCs w:val="22"/>
        </w:rPr>
        <w:t xml:space="preserve"> of this </w:t>
      </w:r>
      <w:r w:rsidR="00DA18EA">
        <w:rPr>
          <w:rFonts w:ascii="Gill Sans MT" w:hAnsi="Gill Sans MT"/>
          <w:sz w:val="22"/>
          <w:szCs w:val="22"/>
        </w:rPr>
        <w:t>RFGP</w:t>
      </w:r>
      <w:r w:rsidR="001715CD" w:rsidRPr="00241971">
        <w:rPr>
          <w:rFonts w:ascii="Gill Sans MT" w:hAnsi="Gill Sans MT"/>
          <w:sz w:val="22"/>
          <w:szCs w:val="22"/>
        </w:rPr>
        <w:t>).</w:t>
      </w:r>
      <w:r w:rsidR="00140342" w:rsidRPr="00241971">
        <w:rPr>
          <w:rFonts w:ascii="Gill Sans MT" w:hAnsi="Gill Sans MT"/>
          <w:sz w:val="22"/>
          <w:szCs w:val="22"/>
        </w:rPr>
        <w:t xml:space="preserve"> </w:t>
      </w:r>
    </w:p>
    <w:p w14:paraId="3768B2E4" w14:textId="77777777" w:rsidR="008471C3" w:rsidRPr="00241971" w:rsidRDefault="001715CD" w:rsidP="00592E58">
      <w:pPr>
        <w:pStyle w:val="Normal3"/>
        <w:numPr>
          <w:ilvl w:val="12"/>
          <w:numId w:val="0"/>
        </w:numPr>
        <w:spacing w:after="240"/>
        <w:ind w:left="709"/>
        <w:jc w:val="left"/>
        <w:rPr>
          <w:rFonts w:ascii="Gill Sans MT" w:hAnsi="Gill Sans MT"/>
          <w:sz w:val="22"/>
          <w:szCs w:val="22"/>
        </w:rPr>
      </w:pPr>
      <w:r w:rsidRPr="00F82129">
        <w:rPr>
          <w:rFonts w:ascii="Gill Sans MT" w:hAnsi="Gill Sans MT"/>
          <w:sz w:val="22"/>
          <w:szCs w:val="22"/>
        </w:rPr>
        <w:t>Prompts</w:t>
      </w:r>
      <w:r w:rsidRPr="00241971">
        <w:rPr>
          <w:rFonts w:ascii="Gill Sans MT" w:hAnsi="Gill Sans MT"/>
          <w:sz w:val="22"/>
          <w:szCs w:val="22"/>
        </w:rPr>
        <w:t xml:space="preserve"> have been provided </w:t>
      </w:r>
      <w:r w:rsidR="008471C3" w:rsidRPr="00241971">
        <w:rPr>
          <w:rFonts w:ascii="Gill Sans MT" w:hAnsi="Gill Sans MT"/>
          <w:sz w:val="22"/>
          <w:szCs w:val="22"/>
        </w:rPr>
        <w:t xml:space="preserve">within the Qualitative Criteria </w:t>
      </w:r>
      <w:r w:rsidRPr="00241971">
        <w:rPr>
          <w:rFonts w:ascii="Gill Sans MT" w:hAnsi="Gill Sans MT"/>
          <w:sz w:val="22"/>
          <w:szCs w:val="22"/>
        </w:rPr>
        <w:t xml:space="preserve">to assist in framing </w:t>
      </w:r>
      <w:r w:rsidR="00540EBF" w:rsidRPr="00241971">
        <w:rPr>
          <w:rFonts w:ascii="Gill Sans MT" w:hAnsi="Gill Sans MT"/>
          <w:sz w:val="22"/>
          <w:szCs w:val="22"/>
        </w:rPr>
        <w:t>Proposals</w:t>
      </w:r>
      <w:r w:rsidRPr="00241971">
        <w:rPr>
          <w:rFonts w:ascii="Gill Sans MT" w:hAnsi="Gill Sans MT"/>
          <w:sz w:val="22"/>
          <w:szCs w:val="22"/>
        </w:rPr>
        <w:t>. Respondents should add any other information they believe is relevant to addressing the criteria.</w:t>
      </w:r>
    </w:p>
    <w:p w14:paraId="46A3B38A" w14:textId="77777777" w:rsidR="001715CD" w:rsidRPr="00241971" w:rsidRDefault="00C546AE" w:rsidP="00592E58">
      <w:pPr>
        <w:pStyle w:val="dotpoint"/>
        <w:spacing w:after="240"/>
        <w:ind w:left="709" w:firstLine="0"/>
        <w:jc w:val="left"/>
        <w:rPr>
          <w:rFonts w:ascii="Gill Sans MT" w:hAnsi="Gill Sans MT" w:cs="Arial"/>
          <w:sz w:val="22"/>
          <w:szCs w:val="22"/>
        </w:rPr>
      </w:pPr>
      <w:r w:rsidRPr="00241971">
        <w:rPr>
          <w:rFonts w:ascii="Gill Sans MT" w:hAnsi="Gill Sans MT" w:cs="Arial"/>
          <w:sz w:val="22"/>
          <w:szCs w:val="22"/>
        </w:rPr>
        <w:t>T</w:t>
      </w:r>
      <w:r w:rsidR="001715CD" w:rsidRPr="00241971">
        <w:rPr>
          <w:rFonts w:ascii="Gill Sans MT" w:hAnsi="Gill Sans MT" w:cs="Arial"/>
          <w:sz w:val="22"/>
          <w:szCs w:val="22"/>
        </w:rPr>
        <w:t xml:space="preserve">he Respondent’s ability to satisfy the </w:t>
      </w:r>
      <w:r w:rsidR="008E70AC" w:rsidRPr="00241971">
        <w:rPr>
          <w:rFonts w:ascii="Gill Sans MT" w:hAnsi="Gill Sans MT" w:cs="Arial"/>
          <w:sz w:val="22"/>
          <w:szCs w:val="22"/>
        </w:rPr>
        <w:t>Q</w:t>
      </w:r>
      <w:r w:rsidR="001715CD" w:rsidRPr="00241971">
        <w:rPr>
          <w:rFonts w:ascii="Gill Sans MT" w:hAnsi="Gill Sans MT" w:cs="Arial"/>
          <w:sz w:val="22"/>
          <w:szCs w:val="22"/>
        </w:rPr>
        <w:t xml:space="preserve">ualitative </w:t>
      </w:r>
      <w:r w:rsidR="008E70AC" w:rsidRPr="00241971">
        <w:rPr>
          <w:rFonts w:ascii="Gill Sans MT" w:hAnsi="Gill Sans MT" w:cs="Arial"/>
          <w:sz w:val="22"/>
          <w:szCs w:val="22"/>
        </w:rPr>
        <w:t>C</w:t>
      </w:r>
      <w:r w:rsidR="001715CD" w:rsidRPr="00241971">
        <w:rPr>
          <w:rFonts w:ascii="Gill Sans MT" w:hAnsi="Gill Sans MT" w:cs="Arial"/>
          <w:sz w:val="22"/>
          <w:szCs w:val="22"/>
        </w:rPr>
        <w:t xml:space="preserve">riteria will be assessed </w:t>
      </w:r>
      <w:proofErr w:type="gramStart"/>
      <w:r w:rsidR="001715CD" w:rsidRPr="00241971">
        <w:rPr>
          <w:rFonts w:ascii="Gill Sans MT" w:hAnsi="Gill Sans MT" w:cs="Arial"/>
          <w:sz w:val="22"/>
          <w:szCs w:val="22"/>
        </w:rPr>
        <w:t>on the basis of</w:t>
      </w:r>
      <w:proofErr w:type="gramEnd"/>
      <w:r w:rsidR="001715CD" w:rsidRPr="00241971">
        <w:rPr>
          <w:rFonts w:ascii="Gill Sans MT" w:hAnsi="Gill Sans MT" w:cs="Arial"/>
          <w:sz w:val="22"/>
          <w:szCs w:val="22"/>
        </w:rPr>
        <w:t xml:space="preserve"> scores allocated by the Evaluation Committee by consensus in response to questions relating to each criterion and then weighted as detailed</w:t>
      </w:r>
      <w:r w:rsidR="002F21AF" w:rsidRPr="00241971">
        <w:rPr>
          <w:rFonts w:ascii="Gill Sans MT" w:hAnsi="Gill Sans MT" w:cs="Arial"/>
          <w:sz w:val="22"/>
          <w:szCs w:val="22"/>
        </w:rPr>
        <w:t>.</w:t>
      </w:r>
      <w:r w:rsidR="001715CD" w:rsidRPr="00241971">
        <w:rPr>
          <w:rFonts w:ascii="Gill Sans MT" w:hAnsi="Gill Sans MT" w:cs="Arial"/>
          <w:sz w:val="22"/>
          <w:szCs w:val="22"/>
        </w:rPr>
        <w:t xml:space="preserve"> </w:t>
      </w:r>
    </w:p>
    <w:p w14:paraId="112B7F64" w14:textId="77777777" w:rsidR="001715CD" w:rsidRPr="00241971" w:rsidRDefault="001715CD" w:rsidP="00592E58">
      <w:pPr>
        <w:pStyle w:val="dotpoint"/>
        <w:spacing w:after="240"/>
        <w:ind w:left="709" w:firstLine="0"/>
        <w:jc w:val="left"/>
        <w:rPr>
          <w:rFonts w:ascii="Gill Sans MT" w:hAnsi="Gill Sans MT" w:cs="Arial"/>
          <w:sz w:val="22"/>
          <w:szCs w:val="22"/>
        </w:rPr>
      </w:pPr>
      <w:r w:rsidRPr="00241971">
        <w:rPr>
          <w:rFonts w:ascii="Gill Sans MT" w:hAnsi="Gill Sans MT" w:cs="Arial"/>
          <w:sz w:val="22"/>
          <w:szCs w:val="22"/>
        </w:rPr>
        <w:t xml:space="preserve">The </w:t>
      </w:r>
      <w:r w:rsidR="00722812" w:rsidRPr="00241971">
        <w:rPr>
          <w:rFonts w:ascii="Gill Sans MT" w:hAnsi="Gill Sans MT" w:cs="Arial"/>
          <w:sz w:val="22"/>
          <w:szCs w:val="22"/>
        </w:rPr>
        <w:t xml:space="preserve">assessment </w:t>
      </w:r>
      <w:r w:rsidRPr="00241971">
        <w:rPr>
          <w:rFonts w:ascii="Gill Sans MT" w:hAnsi="Gill Sans MT" w:cs="Arial"/>
          <w:sz w:val="22"/>
          <w:szCs w:val="22"/>
        </w:rPr>
        <w:t xml:space="preserve">of </w:t>
      </w:r>
      <w:r w:rsidR="00722812" w:rsidRPr="00241971">
        <w:rPr>
          <w:rFonts w:ascii="Gill Sans MT" w:hAnsi="Gill Sans MT" w:cs="Arial"/>
          <w:sz w:val="22"/>
          <w:szCs w:val="22"/>
        </w:rPr>
        <w:t>P</w:t>
      </w:r>
      <w:r w:rsidRPr="00241971">
        <w:rPr>
          <w:rFonts w:ascii="Gill Sans MT" w:hAnsi="Gill Sans MT" w:cs="Arial"/>
          <w:sz w:val="22"/>
          <w:szCs w:val="22"/>
        </w:rPr>
        <w:t xml:space="preserve">roposals will be based on the degree of achievement by the </w:t>
      </w:r>
      <w:r w:rsidR="00722812" w:rsidRPr="00241971">
        <w:rPr>
          <w:rFonts w:ascii="Gill Sans MT" w:hAnsi="Gill Sans MT" w:cs="Arial"/>
          <w:sz w:val="22"/>
          <w:szCs w:val="22"/>
        </w:rPr>
        <w:t>R</w:t>
      </w:r>
      <w:r w:rsidRPr="00241971">
        <w:rPr>
          <w:rFonts w:ascii="Gill Sans MT" w:hAnsi="Gill Sans MT" w:cs="Arial"/>
          <w:sz w:val="22"/>
          <w:szCs w:val="22"/>
        </w:rPr>
        <w:t xml:space="preserve">espondent of the requirements set out in the </w:t>
      </w:r>
      <w:r w:rsidR="00DA18EA">
        <w:rPr>
          <w:rFonts w:ascii="Gill Sans MT" w:hAnsi="Gill Sans MT" w:cs="Arial"/>
          <w:sz w:val="22"/>
          <w:szCs w:val="22"/>
        </w:rPr>
        <w:t>RFGP</w:t>
      </w:r>
      <w:r w:rsidR="00014BB3" w:rsidRPr="00241971">
        <w:rPr>
          <w:rFonts w:ascii="Gill Sans MT" w:hAnsi="Gill Sans MT" w:cs="Arial"/>
          <w:sz w:val="22"/>
          <w:szCs w:val="22"/>
        </w:rPr>
        <w:t>.</w:t>
      </w:r>
      <w:r w:rsidRPr="00241971">
        <w:rPr>
          <w:rFonts w:ascii="Gill Sans MT" w:hAnsi="Gill Sans MT" w:cs="Arial"/>
          <w:sz w:val="22"/>
          <w:szCs w:val="22"/>
        </w:rPr>
        <w:t xml:space="preserve"> A maximum score for each criterion will be given if the achievement of the criterion is fully compliant, with no risks and weaknesses. The score will be reduced proportionate to the extent of non</w:t>
      </w:r>
      <w:r w:rsidRPr="00241971">
        <w:rPr>
          <w:rFonts w:ascii="Gill Sans MT" w:hAnsi="Gill Sans MT" w:cs="Arial"/>
          <w:sz w:val="22"/>
          <w:szCs w:val="22"/>
        </w:rPr>
        <w:noBreakHyphen/>
        <w:t xml:space="preserve">conformities, discrepancies, errors, omissions, and risks for the </w:t>
      </w:r>
      <w:r w:rsidR="00722812" w:rsidRPr="00241971">
        <w:rPr>
          <w:rFonts w:ascii="Gill Sans MT" w:hAnsi="Gill Sans MT" w:cs="Arial"/>
          <w:sz w:val="22"/>
          <w:szCs w:val="22"/>
        </w:rPr>
        <w:t>Crown</w:t>
      </w:r>
      <w:r w:rsidRPr="00241971">
        <w:rPr>
          <w:rFonts w:ascii="Gill Sans MT" w:hAnsi="Gill Sans MT" w:cs="Arial"/>
          <w:sz w:val="22"/>
          <w:szCs w:val="22"/>
        </w:rPr>
        <w:t>.</w:t>
      </w:r>
    </w:p>
    <w:p w14:paraId="4CC2D307" w14:textId="77777777" w:rsidR="008B0140" w:rsidRPr="00241971" w:rsidRDefault="00014BB3" w:rsidP="00592E58">
      <w:pPr>
        <w:spacing w:before="200" w:after="120"/>
        <w:jc w:val="left"/>
        <w:rPr>
          <w:rStyle w:val="StyleGillSansMT11pt"/>
          <w:b w:val="0"/>
        </w:rPr>
      </w:pPr>
      <w:r w:rsidRPr="00241971">
        <w:rPr>
          <w:rStyle w:val="StyleGillSansMT11pt"/>
          <w:b w:val="0"/>
        </w:rPr>
        <w:t xml:space="preserve"> </w:t>
      </w:r>
      <w:r w:rsidR="00140342" w:rsidRPr="00241971">
        <w:rPr>
          <w:rStyle w:val="StyleGillSansMT11pt"/>
          <w:b w:val="0"/>
        </w:rPr>
        <w:t>(c)</w:t>
      </w:r>
      <w:r w:rsidR="00087D89" w:rsidRPr="00241971">
        <w:rPr>
          <w:rStyle w:val="StyleGillSansMT11pt"/>
          <w:b w:val="0"/>
        </w:rPr>
        <w:tab/>
      </w:r>
      <w:r w:rsidR="008B0140" w:rsidRPr="00241971">
        <w:rPr>
          <w:rStyle w:val="StyleGillSansMT11pt"/>
        </w:rPr>
        <w:t>Quantitative Evaluation Criteria</w:t>
      </w:r>
      <w:r w:rsidR="002D6118">
        <w:rPr>
          <w:rStyle w:val="StyleGillSansMT11pt"/>
        </w:rPr>
        <w:t xml:space="preserve"> </w:t>
      </w:r>
    </w:p>
    <w:p w14:paraId="69269A1E" w14:textId="77777777" w:rsidR="008B0140" w:rsidRPr="00241971" w:rsidRDefault="008B0140" w:rsidP="00592E58">
      <w:pPr>
        <w:pStyle w:val="dotpoint"/>
        <w:spacing w:after="240"/>
        <w:ind w:left="709" w:firstLine="0"/>
        <w:jc w:val="left"/>
        <w:rPr>
          <w:rStyle w:val="StyleGillSansMT11pt"/>
          <w:rFonts w:cs="Arial"/>
          <w:b w:val="0"/>
          <w:szCs w:val="22"/>
        </w:rPr>
      </w:pPr>
      <w:r w:rsidRPr="00241971">
        <w:rPr>
          <w:rFonts w:ascii="Gill Sans MT" w:hAnsi="Gill Sans MT" w:cs="Arial"/>
          <w:sz w:val="22"/>
          <w:szCs w:val="22"/>
        </w:rPr>
        <w:t xml:space="preserve">Once the Qualitative Criteria has been assessed Respondents will then be evaluated for demonstrated value for money. </w:t>
      </w:r>
      <w:r w:rsidR="00AD5429" w:rsidRPr="00241971">
        <w:rPr>
          <w:rFonts w:ascii="Gill Sans MT" w:hAnsi="Gill Sans MT" w:cs="Arial"/>
          <w:sz w:val="22"/>
          <w:szCs w:val="22"/>
        </w:rPr>
        <w:t>Respondents</w:t>
      </w:r>
      <w:r w:rsidRPr="00241971">
        <w:rPr>
          <w:rFonts w:ascii="Gill Sans MT" w:hAnsi="Gill Sans MT" w:cs="Arial"/>
          <w:sz w:val="22"/>
          <w:szCs w:val="22"/>
        </w:rPr>
        <w:t xml:space="preserve"> will be assessed as to their ability to provide services that achieve the </w:t>
      </w:r>
      <w:r w:rsidR="007B0F65" w:rsidRPr="00241971">
        <w:rPr>
          <w:rFonts w:ascii="Gill Sans MT" w:hAnsi="Gill Sans MT" w:cs="Arial"/>
          <w:sz w:val="22"/>
          <w:szCs w:val="22"/>
        </w:rPr>
        <w:t>required</w:t>
      </w:r>
      <w:r w:rsidRPr="00241971">
        <w:rPr>
          <w:rFonts w:ascii="Gill Sans MT" w:hAnsi="Gill Sans MT" w:cs="Arial"/>
          <w:sz w:val="22"/>
          <w:szCs w:val="22"/>
        </w:rPr>
        <w:t xml:space="preserve"> outcomes at the best possible price. The </w:t>
      </w:r>
      <w:r w:rsidR="008E70AC" w:rsidRPr="00241971">
        <w:rPr>
          <w:rFonts w:ascii="Gill Sans MT" w:hAnsi="Gill Sans MT" w:cs="Arial"/>
          <w:sz w:val="22"/>
          <w:szCs w:val="22"/>
        </w:rPr>
        <w:t>lowest</w:t>
      </w:r>
      <w:r w:rsidRPr="00241971">
        <w:rPr>
          <w:rFonts w:ascii="Gill Sans MT" w:hAnsi="Gill Sans MT" w:cs="Arial"/>
          <w:sz w:val="22"/>
          <w:szCs w:val="22"/>
        </w:rPr>
        <w:t xml:space="preserve"> price may not be assessed as providing the best value for money.</w:t>
      </w:r>
    </w:p>
    <w:p w14:paraId="08F3644B" w14:textId="77777777" w:rsidR="001715CD" w:rsidRPr="00241971" w:rsidRDefault="008B0140" w:rsidP="00592E58">
      <w:pPr>
        <w:spacing w:before="200" w:after="120"/>
        <w:jc w:val="left"/>
        <w:rPr>
          <w:rStyle w:val="StyleGillSansMT11pt"/>
        </w:rPr>
      </w:pPr>
      <w:r w:rsidRPr="00241971">
        <w:rPr>
          <w:rFonts w:ascii="Gill Sans MT" w:hAnsi="Gill Sans MT"/>
          <w:sz w:val="22"/>
          <w:szCs w:val="22"/>
        </w:rPr>
        <w:t xml:space="preserve"> </w:t>
      </w:r>
      <w:r w:rsidR="00087D89" w:rsidRPr="00241971">
        <w:rPr>
          <w:rFonts w:ascii="Gill Sans MT" w:hAnsi="Gill Sans MT"/>
          <w:sz w:val="22"/>
          <w:szCs w:val="22"/>
        </w:rPr>
        <w:t>(d)</w:t>
      </w:r>
      <w:r w:rsidR="00087D89" w:rsidRPr="00241971">
        <w:rPr>
          <w:rFonts w:ascii="Gill Sans MT" w:hAnsi="Gill Sans MT"/>
          <w:b/>
          <w:sz w:val="22"/>
          <w:szCs w:val="22"/>
        </w:rPr>
        <w:t xml:space="preserve"> </w:t>
      </w:r>
      <w:r w:rsidR="00087D89" w:rsidRPr="00241971">
        <w:rPr>
          <w:rFonts w:ascii="Gill Sans MT" w:hAnsi="Gill Sans MT"/>
          <w:b/>
          <w:sz w:val="22"/>
          <w:szCs w:val="22"/>
        </w:rPr>
        <w:tab/>
      </w:r>
      <w:r w:rsidR="001715CD" w:rsidRPr="00241971">
        <w:rPr>
          <w:rFonts w:ascii="Gill Sans MT" w:hAnsi="Gill Sans MT"/>
          <w:b/>
          <w:sz w:val="22"/>
          <w:szCs w:val="22"/>
        </w:rPr>
        <w:t>Scoring</w:t>
      </w:r>
    </w:p>
    <w:p w14:paraId="7C5B3A3B" w14:textId="77777777" w:rsidR="001715CD" w:rsidRPr="00241971" w:rsidRDefault="001715CD" w:rsidP="003175CE">
      <w:pPr>
        <w:pStyle w:val="StyleGillSansMT11ptLeftLeft125cmBefore12ptAf"/>
        <w:rPr>
          <w:lang w:val="en-GB"/>
        </w:rPr>
      </w:pPr>
      <w:r w:rsidRPr="00241971">
        <w:rPr>
          <w:lang w:val="en-GB"/>
        </w:rPr>
        <w:t>Scoring will be based on the following allocation:</w:t>
      </w:r>
    </w:p>
    <w:tbl>
      <w:tblPr>
        <w:tblStyle w:val="PlainTable4"/>
        <w:tblW w:w="8363" w:type="dxa"/>
        <w:tblLayout w:type="fixed"/>
        <w:tblLook w:val="0020" w:firstRow="1" w:lastRow="0" w:firstColumn="0" w:lastColumn="0" w:noHBand="0" w:noVBand="0"/>
      </w:tblPr>
      <w:tblGrid>
        <w:gridCol w:w="1276"/>
        <w:gridCol w:w="1559"/>
        <w:gridCol w:w="5528"/>
      </w:tblGrid>
      <w:tr w:rsidR="001715CD" w:rsidRPr="00241971" w14:paraId="67B4E501" w14:textId="77777777" w:rsidTr="009D3A3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tcPr>
          <w:p w14:paraId="52D5D0FC" w14:textId="77777777" w:rsidR="001715CD" w:rsidRPr="00241971" w:rsidRDefault="001715CD" w:rsidP="00AD1064">
            <w:pPr>
              <w:spacing w:before="120" w:after="120"/>
              <w:ind w:left="34"/>
              <w:rPr>
                <w:rFonts w:ascii="Gill Sans MT" w:hAnsi="Gill Sans MT" w:cs="Arial"/>
                <w:b w:val="0"/>
                <w:sz w:val="22"/>
                <w:szCs w:val="22"/>
                <w:lang w:val="en-US"/>
              </w:rPr>
            </w:pPr>
            <w:r w:rsidRPr="00241971">
              <w:rPr>
                <w:rFonts w:ascii="Gill Sans MT" w:hAnsi="Gill Sans MT" w:cs="Arial"/>
                <w:sz w:val="22"/>
                <w:szCs w:val="22"/>
                <w:lang w:val="en-US"/>
              </w:rPr>
              <w:t>Score</w:t>
            </w:r>
          </w:p>
        </w:tc>
        <w:tc>
          <w:tcPr>
            <w:tcW w:w="1559" w:type="dxa"/>
          </w:tcPr>
          <w:p w14:paraId="6FBF2E95" w14:textId="77777777" w:rsidR="001715CD" w:rsidRPr="00241971" w:rsidRDefault="001715CD" w:rsidP="00AD1064">
            <w:pPr>
              <w:spacing w:before="120" w:after="120"/>
              <w:ind w:left="34"/>
              <w:jc w:val="left"/>
              <w:cnfStyle w:val="100000000000" w:firstRow="1" w:lastRow="0" w:firstColumn="0" w:lastColumn="0" w:oddVBand="0" w:evenVBand="0" w:oddHBand="0" w:evenHBand="0" w:firstRowFirstColumn="0" w:firstRowLastColumn="0" w:lastRowFirstColumn="0" w:lastRowLastColumn="0"/>
              <w:rPr>
                <w:rFonts w:ascii="Gill Sans MT" w:hAnsi="Gill Sans MT"/>
                <w:b w:val="0"/>
                <w:sz w:val="22"/>
                <w:szCs w:val="22"/>
                <w:lang w:val="en-GB"/>
              </w:rPr>
            </w:pPr>
            <w:r w:rsidRPr="00241971">
              <w:rPr>
                <w:rFonts w:ascii="Gill Sans MT" w:hAnsi="Gill Sans MT"/>
                <w:sz w:val="22"/>
                <w:szCs w:val="22"/>
                <w:lang w:val="en-GB"/>
              </w:rPr>
              <w:t>Description</w:t>
            </w:r>
          </w:p>
        </w:tc>
        <w:tc>
          <w:tcPr>
            <w:cnfStyle w:val="000010000000" w:firstRow="0" w:lastRow="0" w:firstColumn="0" w:lastColumn="0" w:oddVBand="1" w:evenVBand="0" w:oddHBand="0" w:evenHBand="0" w:firstRowFirstColumn="0" w:firstRowLastColumn="0" w:lastRowFirstColumn="0" w:lastRowLastColumn="0"/>
            <w:tcW w:w="5528" w:type="dxa"/>
          </w:tcPr>
          <w:p w14:paraId="146AFE92" w14:textId="77777777" w:rsidR="001715CD" w:rsidRPr="00241971" w:rsidRDefault="001715CD" w:rsidP="00AD1064">
            <w:pPr>
              <w:spacing w:before="120" w:after="120"/>
              <w:ind w:left="34"/>
              <w:jc w:val="left"/>
              <w:rPr>
                <w:rFonts w:ascii="Gill Sans MT" w:hAnsi="Gill Sans MT"/>
                <w:b w:val="0"/>
                <w:sz w:val="22"/>
                <w:szCs w:val="22"/>
                <w:lang w:val="en-GB"/>
              </w:rPr>
            </w:pPr>
            <w:r w:rsidRPr="00241971">
              <w:rPr>
                <w:rFonts w:ascii="Gill Sans MT" w:hAnsi="Gill Sans MT"/>
                <w:sz w:val="22"/>
                <w:szCs w:val="22"/>
                <w:lang w:val="en-GB"/>
              </w:rPr>
              <w:t>Full Description</w:t>
            </w:r>
          </w:p>
        </w:tc>
      </w:tr>
      <w:tr w:rsidR="001715CD" w:rsidRPr="00241971" w14:paraId="215B9820" w14:textId="77777777" w:rsidTr="009D3A3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tcPr>
          <w:p w14:paraId="21C23986" w14:textId="77777777" w:rsidR="001715CD" w:rsidRPr="00241971" w:rsidRDefault="001715CD" w:rsidP="00AD1064">
            <w:pPr>
              <w:spacing w:before="120" w:after="120"/>
              <w:ind w:left="34"/>
              <w:jc w:val="left"/>
              <w:rPr>
                <w:rFonts w:ascii="Gill Sans MT" w:hAnsi="Gill Sans MT"/>
                <w:sz w:val="22"/>
                <w:szCs w:val="22"/>
                <w:lang w:val="en-GB"/>
              </w:rPr>
            </w:pPr>
            <w:r w:rsidRPr="00241971">
              <w:rPr>
                <w:rFonts w:ascii="Gill Sans MT" w:hAnsi="Gill Sans MT"/>
                <w:sz w:val="22"/>
                <w:szCs w:val="22"/>
                <w:lang w:val="en-GB"/>
              </w:rPr>
              <w:t>10</w:t>
            </w:r>
          </w:p>
        </w:tc>
        <w:tc>
          <w:tcPr>
            <w:tcW w:w="1559" w:type="dxa"/>
          </w:tcPr>
          <w:p w14:paraId="33257B35" w14:textId="77777777" w:rsidR="001715CD" w:rsidRPr="00241971" w:rsidRDefault="001715CD" w:rsidP="00AD1064">
            <w:pPr>
              <w:spacing w:before="120" w:after="120"/>
              <w:ind w:left="34"/>
              <w:jc w:val="left"/>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GB"/>
              </w:rPr>
            </w:pPr>
            <w:r w:rsidRPr="00241971">
              <w:rPr>
                <w:rFonts w:ascii="Gill Sans MT" w:hAnsi="Gill Sans MT"/>
                <w:sz w:val="22"/>
                <w:szCs w:val="22"/>
                <w:lang w:val="en-GB"/>
              </w:rPr>
              <w:t>Exceptional</w:t>
            </w:r>
          </w:p>
        </w:tc>
        <w:tc>
          <w:tcPr>
            <w:cnfStyle w:val="000010000000" w:firstRow="0" w:lastRow="0" w:firstColumn="0" w:lastColumn="0" w:oddVBand="1" w:evenVBand="0" w:oddHBand="0" w:evenHBand="0" w:firstRowFirstColumn="0" w:firstRowLastColumn="0" w:lastRowFirstColumn="0" w:lastRowLastColumn="0"/>
            <w:tcW w:w="5528" w:type="dxa"/>
          </w:tcPr>
          <w:p w14:paraId="3FF47C91" w14:textId="77777777" w:rsidR="001715CD" w:rsidRPr="00241971" w:rsidRDefault="001715CD" w:rsidP="00AD1064">
            <w:pPr>
              <w:spacing w:before="120" w:after="120"/>
              <w:ind w:left="34"/>
              <w:jc w:val="left"/>
              <w:rPr>
                <w:rFonts w:ascii="Gill Sans MT" w:hAnsi="Gill Sans MT"/>
                <w:sz w:val="22"/>
                <w:szCs w:val="22"/>
                <w:lang w:val="en-GB"/>
              </w:rPr>
            </w:pPr>
            <w:r w:rsidRPr="00241971">
              <w:rPr>
                <w:rFonts w:ascii="Gill Sans MT" w:hAnsi="Gill Sans MT"/>
                <w:sz w:val="22"/>
                <w:szCs w:val="22"/>
                <w:lang w:val="en-GB"/>
              </w:rPr>
              <w:t xml:space="preserve">Full achievement of the requirements specified in the </w:t>
            </w:r>
            <w:r w:rsidR="00DA18EA">
              <w:rPr>
                <w:rFonts w:ascii="Gill Sans MT" w:hAnsi="Gill Sans MT"/>
                <w:sz w:val="22"/>
                <w:szCs w:val="22"/>
                <w:lang w:val="en-GB"/>
              </w:rPr>
              <w:t>RFGP</w:t>
            </w:r>
            <w:r w:rsidRPr="00241971">
              <w:rPr>
                <w:rFonts w:ascii="Gill Sans MT" w:hAnsi="Gill Sans MT"/>
                <w:sz w:val="22"/>
                <w:szCs w:val="22"/>
                <w:lang w:val="en-GB"/>
              </w:rPr>
              <w:t xml:space="preserve"> for that criterion. Demonstrated strengths, no errors, </w:t>
            </w:r>
            <w:proofErr w:type="gramStart"/>
            <w:r w:rsidRPr="00241971">
              <w:rPr>
                <w:rFonts w:ascii="Gill Sans MT" w:hAnsi="Gill Sans MT"/>
                <w:sz w:val="22"/>
                <w:szCs w:val="22"/>
                <w:lang w:val="en-GB"/>
              </w:rPr>
              <w:t>weaknesses</w:t>
            </w:r>
            <w:proofErr w:type="gramEnd"/>
            <w:r w:rsidRPr="00241971">
              <w:rPr>
                <w:rFonts w:ascii="Gill Sans MT" w:hAnsi="Gill Sans MT"/>
                <w:sz w:val="22"/>
                <w:szCs w:val="22"/>
                <w:lang w:val="en-GB"/>
              </w:rPr>
              <w:t xml:space="preserve"> or omissions.</w:t>
            </w:r>
          </w:p>
        </w:tc>
      </w:tr>
      <w:tr w:rsidR="001715CD" w:rsidRPr="00241971" w14:paraId="05D93D24" w14:textId="77777777" w:rsidTr="009D3A32">
        <w:tc>
          <w:tcPr>
            <w:cnfStyle w:val="000010000000" w:firstRow="0" w:lastRow="0" w:firstColumn="0" w:lastColumn="0" w:oddVBand="1" w:evenVBand="0" w:oddHBand="0" w:evenHBand="0" w:firstRowFirstColumn="0" w:firstRowLastColumn="0" w:lastRowFirstColumn="0" w:lastRowLastColumn="0"/>
            <w:tcW w:w="1276" w:type="dxa"/>
          </w:tcPr>
          <w:p w14:paraId="51E7C81C" w14:textId="77777777" w:rsidR="001715CD" w:rsidRPr="00241971" w:rsidRDefault="001715CD" w:rsidP="00AD1064">
            <w:pPr>
              <w:spacing w:before="120" w:after="120"/>
              <w:ind w:left="34"/>
              <w:jc w:val="left"/>
              <w:rPr>
                <w:rFonts w:ascii="Gill Sans MT" w:hAnsi="Gill Sans MT"/>
                <w:sz w:val="22"/>
                <w:szCs w:val="22"/>
                <w:lang w:val="en-GB"/>
              </w:rPr>
            </w:pPr>
            <w:r w:rsidRPr="00241971">
              <w:rPr>
                <w:rFonts w:ascii="Gill Sans MT" w:hAnsi="Gill Sans MT"/>
                <w:sz w:val="22"/>
                <w:szCs w:val="22"/>
                <w:lang w:val="en-GB"/>
              </w:rPr>
              <w:t>8 to &lt;10</w:t>
            </w:r>
          </w:p>
        </w:tc>
        <w:tc>
          <w:tcPr>
            <w:tcW w:w="1559" w:type="dxa"/>
          </w:tcPr>
          <w:p w14:paraId="43F4B4C3" w14:textId="77777777" w:rsidR="001715CD" w:rsidRPr="00241971" w:rsidRDefault="001715CD" w:rsidP="00AD1064">
            <w:pPr>
              <w:spacing w:before="120" w:after="120"/>
              <w:ind w:left="34"/>
              <w:jc w:val="left"/>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lang w:val="en-GB"/>
              </w:rPr>
            </w:pPr>
            <w:r w:rsidRPr="00241971">
              <w:rPr>
                <w:rFonts w:ascii="Gill Sans MT" w:hAnsi="Gill Sans MT"/>
                <w:sz w:val="22"/>
                <w:szCs w:val="22"/>
                <w:lang w:val="en-GB"/>
              </w:rPr>
              <w:t>Superior</w:t>
            </w:r>
          </w:p>
        </w:tc>
        <w:tc>
          <w:tcPr>
            <w:cnfStyle w:val="000010000000" w:firstRow="0" w:lastRow="0" w:firstColumn="0" w:lastColumn="0" w:oddVBand="1" w:evenVBand="0" w:oddHBand="0" w:evenHBand="0" w:firstRowFirstColumn="0" w:firstRowLastColumn="0" w:lastRowFirstColumn="0" w:lastRowLastColumn="0"/>
            <w:tcW w:w="5528" w:type="dxa"/>
          </w:tcPr>
          <w:p w14:paraId="1DC76779" w14:textId="77777777" w:rsidR="001715CD" w:rsidRPr="00241971" w:rsidRDefault="001715CD" w:rsidP="00AD1064">
            <w:pPr>
              <w:spacing w:before="120" w:after="120"/>
              <w:ind w:left="34"/>
              <w:jc w:val="left"/>
              <w:rPr>
                <w:rFonts w:ascii="Gill Sans MT" w:hAnsi="Gill Sans MT"/>
                <w:sz w:val="22"/>
                <w:szCs w:val="22"/>
                <w:lang w:val="en-GB"/>
              </w:rPr>
            </w:pPr>
            <w:r w:rsidRPr="00241971">
              <w:rPr>
                <w:rFonts w:ascii="Gill Sans MT" w:hAnsi="Gill Sans MT"/>
                <w:sz w:val="22"/>
                <w:szCs w:val="22"/>
                <w:lang w:val="en-GB"/>
              </w:rPr>
              <w:t xml:space="preserve">Sound achievement of the requirements specified in the </w:t>
            </w:r>
            <w:r w:rsidR="00DA18EA">
              <w:rPr>
                <w:rFonts w:ascii="Gill Sans MT" w:hAnsi="Gill Sans MT"/>
                <w:sz w:val="22"/>
                <w:szCs w:val="22"/>
                <w:lang w:val="en-GB"/>
              </w:rPr>
              <w:t>RFGP</w:t>
            </w:r>
            <w:r w:rsidRPr="00241971">
              <w:rPr>
                <w:rFonts w:ascii="Gill Sans MT" w:hAnsi="Gill Sans MT"/>
                <w:sz w:val="22"/>
                <w:szCs w:val="22"/>
                <w:lang w:val="en-GB"/>
              </w:rPr>
              <w:t xml:space="preserve"> for that criterion. Some minor errors, risks, </w:t>
            </w:r>
            <w:proofErr w:type="gramStart"/>
            <w:r w:rsidRPr="00241971">
              <w:rPr>
                <w:rFonts w:ascii="Gill Sans MT" w:hAnsi="Gill Sans MT"/>
                <w:sz w:val="22"/>
                <w:szCs w:val="22"/>
                <w:lang w:val="en-GB"/>
              </w:rPr>
              <w:t>weaknesses</w:t>
            </w:r>
            <w:proofErr w:type="gramEnd"/>
            <w:r w:rsidRPr="00241971">
              <w:rPr>
                <w:rFonts w:ascii="Gill Sans MT" w:hAnsi="Gill Sans MT"/>
                <w:sz w:val="22"/>
                <w:szCs w:val="22"/>
                <w:lang w:val="en-GB"/>
              </w:rPr>
              <w:t xml:space="preserve"> or omissions, which may be acceptable as offered.</w:t>
            </w:r>
          </w:p>
        </w:tc>
      </w:tr>
      <w:tr w:rsidR="001715CD" w:rsidRPr="00241971" w14:paraId="595C6DF4" w14:textId="77777777" w:rsidTr="009D3A3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tcPr>
          <w:p w14:paraId="7A0B39AF" w14:textId="77777777" w:rsidR="001715CD" w:rsidRPr="00241971" w:rsidRDefault="001715CD" w:rsidP="00AD1064">
            <w:pPr>
              <w:spacing w:before="120" w:after="120"/>
              <w:ind w:left="34"/>
              <w:jc w:val="left"/>
              <w:rPr>
                <w:rFonts w:ascii="Gill Sans MT" w:hAnsi="Gill Sans MT"/>
                <w:sz w:val="22"/>
                <w:szCs w:val="22"/>
                <w:lang w:val="en-GB"/>
              </w:rPr>
            </w:pPr>
            <w:r w:rsidRPr="00241971">
              <w:rPr>
                <w:rFonts w:ascii="Gill Sans MT" w:hAnsi="Gill Sans MT"/>
                <w:sz w:val="22"/>
                <w:szCs w:val="22"/>
                <w:lang w:val="en-GB"/>
              </w:rPr>
              <w:t>6 to &lt;8</w:t>
            </w:r>
          </w:p>
        </w:tc>
        <w:tc>
          <w:tcPr>
            <w:tcW w:w="1559" w:type="dxa"/>
          </w:tcPr>
          <w:p w14:paraId="1BB0E3D7" w14:textId="77777777" w:rsidR="001715CD" w:rsidRPr="00241971" w:rsidRDefault="001715CD" w:rsidP="00AD1064">
            <w:pPr>
              <w:spacing w:before="120" w:after="120"/>
              <w:ind w:left="34"/>
              <w:jc w:val="left"/>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GB"/>
              </w:rPr>
            </w:pPr>
            <w:r w:rsidRPr="00241971">
              <w:rPr>
                <w:rFonts w:ascii="Gill Sans MT" w:hAnsi="Gill Sans MT"/>
                <w:sz w:val="22"/>
                <w:szCs w:val="22"/>
                <w:lang w:val="en-GB"/>
              </w:rPr>
              <w:t>Good</w:t>
            </w:r>
          </w:p>
        </w:tc>
        <w:tc>
          <w:tcPr>
            <w:cnfStyle w:val="000010000000" w:firstRow="0" w:lastRow="0" w:firstColumn="0" w:lastColumn="0" w:oddVBand="1" w:evenVBand="0" w:oddHBand="0" w:evenHBand="0" w:firstRowFirstColumn="0" w:firstRowLastColumn="0" w:lastRowFirstColumn="0" w:lastRowLastColumn="0"/>
            <w:tcW w:w="5528" w:type="dxa"/>
          </w:tcPr>
          <w:p w14:paraId="6C216CEB" w14:textId="77777777" w:rsidR="001715CD" w:rsidRPr="00241971" w:rsidRDefault="001715CD" w:rsidP="00AD1064">
            <w:pPr>
              <w:spacing w:before="120" w:after="120"/>
              <w:ind w:left="34"/>
              <w:jc w:val="left"/>
              <w:rPr>
                <w:rFonts w:ascii="Gill Sans MT" w:hAnsi="Gill Sans MT"/>
                <w:sz w:val="22"/>
                <w:szCs w:val="22"/>
                <w:lang w:val="en-GB"/>
              </w:rPr>
            </w:pPr>
            <w:r w:rsidRPr="00241971">
              <w:rPr>
                <w:rFonts w:ascii="Gill Sans MT" w:hAnsi="Gill Sans MT"/>
                <w:sz w:val="22"/>
                <w:szCs w:val="22"/>
                <w:lang w:val="en-GB"/>
              </w:rPr>
              <w:t xml:space="preserve">Reasonable achievement of the requirements specified in the </w:t>
            </w:r>
            <w:r w:rsidR="00DA18EA">
              <w:rPr>
                <w:rFonts w:ascii="Gill Sans MT" w:hAnsi="Gill Sans MT"/>
                <w:sz w:val="22"/>
                <w:szCs w:val="22"/>
                <w:lang w:val="en-GB"/>
              </w:rPr>
              <w:t>RFGP</w:t>
            </w:r>
            <w:r w:rsidRPr="00241971">
              <w:rPr>
                <w:rFonts w:ascii="Gill Sans MT" w:hAnsi="Gill Sans MT"/>
                <w:sz w:val="22"/>
                <w:szCs w:val="22"/>
                <w:lang w:val="en-GB"/>
              </w:rPr>
              <w:t xml:space="preserve"> for that criterion. Some errors, risks, </w:t>
            </w:r>
            <w:proofErr w:type="gramStart"/>
            <w:r w:rsidRPr="00241971">
              <w:rPr>
                <w:rFonts w:ascii="Gill Sans MT" w:hAnsi="Gill Sans MT"/>
                <w:sz w:val="22"/>
                <w:szCs w:val="22"/>
                <w:lang w:val="en-GB"/>
              </w:rPr>
              <w:t>weaknesses</w:t>
            </w:r>
            <w:proofErr w:type="gramEnd"/>
            <w:r w:rsidRPr="00241971">
              <w:rPr>
                <w:rFonts w:ascii="Gill Sans MT" w:hAnsi="Gill Sans MT"/>
                <w:sz w:val="22"/>
                <w:szCs w:val="22"/>
                <w:lang w:val="en-GB"/>
              </w:rPr>
              <w:t xml:space="preserve"> or omissions, which can be corrected/overcome with minimum effort.</w:t>
            </w:r>
          </w:p>
        </w:tc>
      </w:tr>
      <w:tr w:rsidR="001715CD" w:rsidRPr="00241971" w14:paraId="5A0FB609" w14:textId="77777777" w:rsidTr="009D3A32">
        <w:tc>
          <w:tcPr>
            <w:cnfStyle w:val="000010000000" w:firstRow="0" w:lastRow="0" w:firstColumn="0" w:lastColumn="0" w:oddVBand="1" w:evenVBand="0" w:oddHBand="0" w:evenHBand="0" w:firstRowFirstColumn="0" w:firstRowLastColumn="0" w:lastRowFirstColumn="0" w:lastRowLastColumn="0"/>
            <w:tcW w:w="1276" w:type="dxa"/>
          </w:tcPr>
          <w:p w14:paraId="49F309C6" w14:textId="77777777" w:rsidR="001715CD" w:rsidRPr="00241971" w:rsidRDefault="001715CD" w:rsidP="00AD1064">
            <w:pPr>
              <w:spacing w:before="120" w:after="120"/>
              <w:ind w:left="34"/>
              <w:jc w:val="left"/>
              <w:rPr>
                <w:rFonts w:ascii="Gill Sans MT" w:hAnsi="Gill Sans MT"/>
                <w:sz w:val="22"/>
                <w:szCs w:val="22"/>
                <w:lang w:val="en-GB"/>
              </w:rPr>
            </w:pPr>
            <w:r w:rsidRPr="00241971">
              <w:rPr>
                <w:rFonts w:ascii="Gill Sans MT" w:hAnsi="Gill Sans MT"/>
                <w:sz w:val="22"/>
                <w:szCs w:val="22"/>
                <w:lang w:val="en-GB"/>
              </w:rPr>
              <w:t>4 to &lt;6</w:t>
            </w:r>
          </w:p>
        </w:tc>
        <w:tc>
          <w:tcPr>
            <w:tcW w:w="1559" w:type="dxa"/>
          </w:tcPr>
          <w:p w14:paraId="0BCACC7F" w14:textId="77777777" w:rsidR="001715CD" w:rsidRPr="00241971" w:rsidRDefault="001715CD" w:rsidP="00AD1064">
            <w:pPr>
              <w:spacing w:before="120" w:after="120"/>
              <w:ind w:left="34"/>
              <w:jc w:val="left"/>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lang w:val="en-GB"/>
              </w:rPr>
            </w:pPr>
            <w:r w:rsidRPr="00241971">
              <w:rPr>
                <w:rFonts w:ascii="Gill Sans MT" w:hAnsi="Gill Sans MT"/>
                <w:sz w:val="22"/>
                <w:szCs w:val="22"/>
                <w:lang w:val="en-GB"/>
              </w:rPr>
              <w:t>Adequate</w:t>
            </w:r>
          </w:p>
        </w:tc>
        <w:tc>
          <w:tcPr>
            <w:cnfStyle w:val="000010000000" w:firstRow="0" w:lastRow="0" w:firstColumn="0" w:lastColumn="0" w:oddVBand="1" w:evenVBand="0" w:oddHBand="0" w:evenHBand="0" w:firstRowFirstColumn="0" w:firstRowLastColumn="0" w:lastRowFirstColumn="0" w:lastRowLastColumn="0"/>
            <w:tcW w:w="5528" w:type="dxa"/>
          </w:tcPr>
          <w:p w14:paraId="7E13D643" w14:textId="77777777" w:rsidR="001715CD" w:rsidRPr="00241971" w:rsidRDefault="001715CD" w:rsidP="00AD1064">
            <w:pPr>
              <w:spacing w:before="120" w:after="120"/>
              <w:ind w:left="34"/>
              <w:jc w:val="left"/>
              <w:rPr>
                <w:rFonts w:ascii="Gill Sans MT" w:hAnsi="Gill Sans MT"/>
                <w:sz w:val="22"/>
                <w:szCs w:val="22"/>
                <w:lang w:val="en-GB"/>
              </w:rPr>
            </w:pPr>
            <w:r w:rsidRPr="00241971">
              <w:rPr>
                <w:rFonts w:ascii="Gill Sans MT" w:hAnsi="Gill Sans MT"/>
                <w:sz w:val="22"/>
                <w:szCs w:val="22"/>
                <w:lang w:val="en-GB"/>
              </w:rPr>
              <w:t xml:space="preserve">Satisfactory achievement of the requirements specified in the </w:t>
            </w:r>
            <w:r w:rsidR="00DA18EA">
              <w:rPr>
                <w:rFonts w:ascii="Gill Sans MT" w:hAnsi="Gill Sans MT"/>
                <w:sz w:val="22"/>
                <w:szCs w:val="22"/>
                <w:lang w:val="en-GB"/>
              </w:rPr>
              <w:t>RFGP</w:t>
            </w:r>
            <w:r w:rsidRPr="00241971">
              <w:rPr>
                <w:rFonts w:ascii="Gill Sans MT" w:hAnsi="Gill Sans MT"/>
                <w:sz w:val="22"/>
                <w:szCs w:val="22"/>
                <w:lang w:val="en-GB"/>
              </w:rPr>
              <w:t xml:space="preserve"> for that criterion. Some errors, risks, </w:t>
            </w:r>
            <w:proofErr w:type="gramStart"/>
            <w:r w:rsidRPr="00241971">
              <w:rPr>
                <w:rFonts w:ascii="Gill Sans MT" w:hAnsi="Gill Sans MT"/>
                <w:sz w:val="22"/>
                <w:szCs w:val="22"/>
                <w:lang w:val="en-GB"/>
              </w:rPr>
              <w:t>weaknesses</w:t>
            </w:r>
            <w:proofErr w:type="gramEnd"/>
            <w:r w:rsidRPr="00241971">
              <w:rPr>
                <w:rFonts w:ascii="Gill Sans MT" w:hAnsi="Gill Sans MT"/>
                <w:sz w:val="22"/>
                <w:szCs w:val="22"/>
                <w:lang w:val="en-GB"/>
              </w:rPr>
              <w:t xml:space="preserve"> or omissions, which are possible to correct/overcome and make acceptable.</w:t>
            </w:r>
          </w:p>
        </w:tc>
      </w:tr>
      <w:tr w:rsidR="001715CD" w:rsidRPr="00241971" w14:paraId="7A972908" w14:textId="77777777" w:rsidTr="009D3A3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tcPr>
          <w:p w14:paraId="27C74E1D" w14:textId="77777777" w:rsidR="001715CD" w:rsidRPr="00241971" w:rsidRDefault="001715CD" w:rsidP="00AD1064">
            <w:pPr>
              <w:spacing w:before="120" w:after="120"/>
              <w:ind w:left="34"/>
              <w:jc w:val="left"/>
              <w:rPr>
                <w:rFonts w:ascii="Gill Sans MT" w:hAnsi="Gill Sans MT"/>
                <w:sz w:val="22"/>
                <w:szCs w:val="22"/>
                <w:lang w:val="en-GB"/>
              </w:rPr>
            </w:pPr>
            <w:r w:rsidRPr="00241971">
              <w:rPr>
                <w:rFonts w:ascii="Gill Sans MT" w:hAnsi="Gill Sans MT"/>
                <w:sz w:val="22"/>
                <w:szCs w:val="22"/>
                <w:lang w:val="en-GB"/>
              </w:rPr>
              <w:t>2 to &lt;4</w:t>
            </w:r>
          </w:p>
        </w:tc>
        <w:tc>
          <w:tcPr>
            <w:tcW w:w="1559" w:type="dxa"/>
          </w:tcPr>
          <w:p w14:paraId="240C7605" w14:textId="77777777" w:rsidR="001715CD" w:rsidRPr="00241971" w:rsidRDefault="001715CD" w:rsidP="00AD1064">
            <w:pPr>
              <w:spacing w:before="120" w:after="120"/>
              <w:ind w:left="34"/>
              <w:jc w:val="left"/>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GB"/>
              </w:rPr>
            </w:pPr>
            <w:r w:rsidRPr="00241971">
              <w:rPr>
                <w:rFonts w:ascii="Gill Sans MT" w:hAnsi="Gill Sans MT"/>
                <w:sz w:val="22"/>
                <w:szCs w:val="22"/>
                <w:lang w:val="en-GB"/>
              </w:rPr>
              <w:t>Inadequate</w:t>
            </w:r>
          </w:p>
        </w:tc>
        <w:tc>
          <w:tcPr>
            <w:cnfStyle w:val="000010000000" w:firstRow="0" w:lastRow="0" w:firstColumn="0" w:lastColumn="0" w:oddVBand="1" w:evenVBand="0" w:oddHBand="0" w:evenHBand="0" w:firstRowFirstColumn="0" w:firstRowLastColumn="0" w:lastRowFirstColumn="0" w:lastRowLastColumn="0"/>
            <w:tcW w:w="5528" w:type="dxa"/>
          </w:tcPr>
          <w:p w14:paraId="0D185C3C" w14:textId="77777777" w:rsidR="001715CD" w:rsidRPr="00241971" w:rsidRDefault="001715CD" w:rsidP="00AD1064">
            <w:pPr>
              <w:spacing w:before="120" w:after="120"/>
              <w:ind w:left="34"/>
              <w:jc w:val="left"/>
              <w:rPr>
                <w:rFonts w:ascii="Gill Sans MT" w:hAnsi="Gill Sans MT"/>
                <w:sz w:val="22"/>
                <w:szCs w:val="22"/>
                <w:lang w:val="en-GB"/>
              </w:rPr>
            </w:pPr>
            <w:r w:rsidRPr="00241971">
              <w:rPr>
                <w:rFonts w:ascii="Gill Sans MT" w:hAnsi="Gill Sans MT"/>
                <w:sz w:val="22"/>
                <w:szCs w:val="22"/>
                <w:lang w:val="en-GB"/>
              </w:rPr>
              <w:t xml:space="preserve">Minimal achievement of the requirements specified in the </w:t>
            </w:r>
            <w:r w:rsidR="00DA18EA">
              <w:rPr>
                <w:rFonts w:ascii="Gill Sans MT" w:hAnsi="Gill Sans MT"/>
                <w:sz w:val="22"/>
                <w:szCs w:val="22"/>
                <w:lang w:val="en-GB"/>
              </w:rPr>
              <w:t>RFGP</w:t>
            </w:r>
            <w:r w:rsidRPr="00241971">
              <w:rPr>
                <w:rFonts w:ascii="Gill Sans MT" w:hAnsi="Gill Sans MT"/>
                <w:sz w:val="22"/>
                <w:szCs w:val="22"/>
                <w:lang w:val="en-GB"/>
              </w:rPr>
              <w:t xml:space="preserve"> for that criterion. Several errors, risks, </w:t>
            </w:r>
            <w:proofErr w:type="gramStart"/>
            <w:r w:rsidRPr="00241971">
              <w:rPr>
                <w:rFonts w:ascii="Gill Sans MT" w:hAnsi="Gill Sans MT"/>
                <w:sz w:val="22"/>
                <w:szCs w:val="22"/>
                <w:lang w:val="en-GB"/>
              </w:rPr>
              <w:t>weaknesses</w:t>
            </w:r>
            <w:proofErr w:type="gramEnd"/>
            <w:r w:rsidRPr="00241971">
              <w:rPr>
                <w:rFonts w:ascii="Gill Sans MT" w:hAnsi="Gill Sans MT"/>
                <w:sz w:val="22"/>
                <w:szCs w:val="22"/>
                <w:lang w:val="en-GB"/>
              </w:rPr>
              <w:t xml:space="preserve"> or omissions, which are possible, but difficult to correct/overcome and make acceptable.</w:t>
            </w:r>
          </w:p>
        </w:tc>
      </w:tr>
      <w:tr w:rsidR="001715CD" w:rsidRPr="00241971" w14:paraId="5D24DDD1" w14:textId="77777777" w:rsidTr="009D3A32">
        <w:tc>
          <w:tcPr>
            <w:cnfStyle w:val="000010000000" w:firstRow="0" w:lastRow="0" w:firstColumn="0" w:lastColumn="0" w:oddVBand="1" w:evenVBand="0" w:oddHBand="0" w:evenHBand="0" w:firstRowFirstColumn="0" w:firstRowLastColumn="0" w:lastRowFirstColumn="0" w:lastRowLastColumn="0"/>
            <w:tcW w:w="1276" w:type="dxa"/>
          </w:tcPr>
          <w:p w14:paraId="140E23CD" w14:textId="77777777" w:rsidR="001715CD" w:rsidRPr="00241971" w:rsidRDefault="001715CD" w:rsidP="00AD1064">
            <w:pPr>
              <w:spacing w:before="120" w:after="120"/>
              <w:ind w:left="34"/>
              <w:jc w:val="left"/>
              <w:rPr>
                <w:rFonts w:ascii="Gill Sans MT" w:hAnsi="Gill Sans MT"/>
                <w:sz w:val="22"/>
                <w:szCs w:val="22"/>
                <w:lang w:val="en-GB"/>
              </w:rPr>
            </w:pPr>
            <w:r w:rsidRPr="00241971">
              <w:rPr>
                <w:rFonts w:ascii="Gill Sans MT" w:hAnsi="Gill Sans MT"/>
                <w:sz w:val="22"/>
                <w:szCs w:val="22"/>
                <w:lang w:val="en-GB"/>
              </w:rPr>
              <w:t>&gt;0 to &lt;2</w:t>
            </w:r>
          </w:p>
        </w:tc>
        <w:tc>
          <w:tcPr>
            <w:tcW w:w="1559" w:type="dxa"/>
          </w:tcPr>
          <w:p w14:paraId="7D8027BE" w14:textId="77777777" w:rsidR="001715CD" w:rsidRPr="00241971" w:rsidRDefault="001715CD" w:rsidP="00AD1064">
            <w:pPr>
              <w:spacing w:before="120" w:after="120"/>
              <w:ind w:left="34"/>
              <w:jc w:val="left"/>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lang w:val="en-GB"/>
              </w:rPr>
            </w:pPr>
            <w:r w:rsidRPr="00241971">
              <w:rPr>
                <w:rFonts w:ascii="Gill Sans MT" w:hAnsi="Gill Sans MT"/>
                <w:sz w:val="22"/>
                <w:szCs w:val="22"/>
                <w:lang w:val="en-GB"/>
              </w:rPr>
              <w:t>Poor to deficient</w:t>
            </w:r>
          </w:p>
        </w:tc>
        <w:tc>
          <w:tcPr>
            <w:cnfStyle w:val="000010000000" w:firstRow="0" w:lastRow="0" w:firstColumn="0" w:lastColumn="0" w:oddVBand="1" w:evenVBand="0" w:oddHBand="0" w:evenHBand="0" w:firstRowFirstColumn="0" w:firstRowLastColumn="0" w:lastRowFirstColumn="0" w:lastRowLastColumn="0"/>
            <w:tcW w:w="5528" w:type="dxa"/>
          </w:tcPr>
          <w:p w14:paraId="38818DAC" w14:textId="77777777" w:rsidR="001715CD" w:rsidRPr="00241971" w:rsidRDefault="001715CD" w:rsidP="00AD1064">
            <w:pPr>
              <w:spacing w:before="120" w:after="120"/>
              <w:ind w:left="34"/>
              <w:jc w:val="left"/>
              <w:rPr>
                <w:rFonts w:ascii="Gill Sans MT" w:hAnsi="Gill Sans MT"/>
                <w:sz w:val="22"/>
                <w:szCs w:val="22"/>
                <w:lang w:val="en-GB"/>
              </w:rPr>
            </w:pPr>
            <w:r w:rsidRPr="00241971">
              <w:rPr>
                <w:rFonts w:ascii="Gill Sans MT" w:hAnsi="Gill Sans MT"/>
                <w:sz w:val="22"/>
                <w:szCs w:val="22"/>
                <w:lang w:val="en-GB"/>
              </w:rPr>
              <w:t xml:space="preserve">No achievement of the requirements specified in the </w:t>
            </w:r>
            <w:r w:rsidR="00DA18EA">
              <w:rPr>
                <w:rFonts w:ascii="Gill Sans MT" w:hAnsi="Gill Sans MT"/>
                <w:sz w:val="22"/>
                <w:szCs w:val="22"/>
                <w:lang w:val="en-GB"/>
              </w:rPr>
              <w:t>RFGP</w:t>
            </w:r>
            <w:r w:rsidRPr="00241971">
              <w:rPr>
                <w:rFonts w:ascii="Gill Sans MT" w:hAnsi="Gill Sans MT"/>
                <w:sz w:val="22"/>
                <w:szCs w:val="22"/>
                <w:lang w:val="en-GB"/>
              </w:rPr>
              <w:t xml:space="preserve"> for that criterion. Existence of numerous errors, risks, </w:t>
            </w:r>
            <w:proofErr w:type="gramStart"/>
            <w:r w:rsidRPr="00241971">
              <w:rPr>
                <w:rFonts w:ascii="Gill Sans MT" w:hAnsi="Gill Sans MT"/>
                <w:sz w:val="22"/>
                <w:szCs w:val="22"/>
                <w:lang w:val="en-GB"/>
              </w:rPr>
              <w:t>weaknesses</w:t>
            </w:r>
            <w:proofErr w:type="gramEnd"/>
            <w:r w:rsidRPr="00241971">
              <w:rPr>
                <w:rFonts w:ascii="Gill Sans MT" w:hAnsi="Gill Sans MT"/>
                <w:sz w:val="22"/>
                <w:szCs w:val="22"/>
                <w:lang w:val="en-GB"/>
              </w:rPr>
              <w:t xml:space="preserve"> or omissions, which are very difficult to correct/overcome and make acceptable.</w:t>
            </w:r>
          </w:p>
        </w:tc>
      </w:tr>
      <w:tr w:rsidR="001715CD" w:rsidRPr="00241971" w14:paraId="286C9A9A" w14:textId="77777777" w:rsidTr="009D3A3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tcPr>
          <w:p w14:paraId="6A5E8F10" w14:textId="77777777" w:rsidR="001715CD" w:rsidRPr="00241971" w:rsidRDefault="001715CD" w:rsidP="00AD1064">
            <w:pPr>
              <w:spacing w:before="120" w:after="120"/>
              <w:ind w:left="34"/>
              <w:jc w:val="left"/>
              <w:rPr>
                <w:rFonts w:ascii="Gill Sans MT" w:hAnsi="Gill Sans MT"/>
                <w:sz w:val="22"/>
                <w:szCs w:val="22"/>
                <w:lang w:val="en-GB"/>
              </w:rPr>
            </w:pPr>
            <w:r w:rsidRPr="00241971">
              <w:rPr>
                <w:rFonts w:ascii="Gill Sans MT" w:hAnsi="Gill Sans MT"/>
                <w:sz w:val="22"/>
                <w:szCs w:val="22"/>
                <w:lang w:val="en-GB"/>
              </w:rPr>
              <w:t>0</w:t>
            </w:r>
          </w:p>
        </w:tc>
        <w:tc>
          <w:tcPr>
            <w:tcW w:w="1559" w:type="dxa"/>
          </w:tcPr>
          <w:p w14:paraId="48A3477B" w14:textId="77777777" w:rsidR="001715CD" w:rsidRPr="00241971" w:rsidRDefault="001715CD" w:rsidP="00AD1064">
            <w:pPr>
              <w:spacing w:before="120" w:after="120"/>
              <w:ind w:left="34"/>
              <w:jc w:val="left"/>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GB"/>
              </w:rPr>
            </w:pPr>
            <w:r w:rsidRPr="00241971">
              <w:rPr>
                <w:rFonts w:ascii="Gill Sans MT" w:hAnsi="Gill Sans MT"/>
                <w:sz w:val="22"/>
                <w:szCs w:val="22"/>
                <w:lang w:val="en-GB"/>
              </w:rPr>
              <w:t>Unacceptable</w:t>
            </w:r>
          </w:p>
        </w:tc>
        <w:tc>
          <w:tcPr>
            <w:cnfStyle w:val="000010000000" w:firstRow="0" w:lastRow="0" w:firstColumn="0" w:lastColumn="0" w:oddVBand="1" w:evenVBand="0" w:oddHBand="0" w:evenHBand="0" w:firstRowFirstColumn="0" w:firstRowLastColumn="0" w:lastRowFirstColumn="0" w:lastRowLastColumn="0"/>
            <w:tcW w:w="5528" w:type="dxa"/>
          </w:tcPr>
          <w:p w14:paraId="3AFA1E63" w14:textId="77777777" w:rsidR="001715CD" w:rsidRPr="00241971" w:rsidRDefault="001715CD" w:rsidP="00AD1064">
            <w:pPr>
              <w:spacing w:before="120" w:after="120"/>
              <w:ind w:left="34"/>
              <w:jc w:val="left"/>
              <w:rPr>
                <w:rFonts w:ascii="Gill Sans MT" w:hAnsi="Gill Sans MT"/>
                <w:sz w:val="22"/>
                <w:szCs w:val="22"/>
                <w:lang w:val="en-GB"/>
              </w:rPr>
            </w:pPr>
            <w:r w:rsidRPr="00241971">
              <w:rPr>
                <w:rFonts w:ascii="Gill Sans MT" w:hAnsi="Gill Sans MT"/>
                <w:sz w:val="22"/>
                <w:szCs w:val="22"/>
                <w:lang w:val="en-GB"/>
              </w:rPr>
              <w:t>Totally deficient and non-compliant for that criterion.</w:t>
            </w:r>
          </w:p>
        </w:tc>
      </w:tr>
    </w:tbl>
    <w:p w14:paraId="6973C93B" w14:textId="77777777" w:rsidR="0095712A" w:rsidRPr="00241971" w:rsidRDefault="0095712A" w:rsidP="005A28A6">
      <w:pPr>
        <w:spacing w:before="240" w:after="120"/>
        <w:jc w:val="left"/>
        <w:rPr>
          <w:rFonts w:ascii="Gill Sans MT" w:hAnsi="Gill Sans MT"/>
        </w:rPr>
      </w:pPr>
      <w:r w:rsidRPr="00241971">
        <w:rPr>
          <w:rFonts w:ascii="Gill Sans MT" w:hAnsi="Gill Sans MT"/>
        </w:rPr>
        <w:t xml:space="preserve"> </w:t>
      </w:r>
    </w:p>
    <w:p w14:paraId="19FBBA9F" w14:textId="0CD44CF3" w:rsidR="001715CD" w:rsidRPr="00241971" w:rsidRDefault="00D5313D" w:rsidP="00592E58">
      <w:pPr>
        <w:numPr>
          <w:ilvl w:val="12"/>
          <w:numId w:val="0"/>
        </w:numPr>
        <w:spacing w:after="240"/>
        <w:ind w:left="709" w:hanging="709"/>
        <w:jc w:val="left"/>
        <w:rPr>
          <w:rFonts w:ascii="Gill Sans MT" w:hAnsi="Gill Sans MT"/>
          <w:sz w:val="22"/>
          <w:szCs w:val="22"/>
        </w:rPr>
      </w:pPr>
      <w:r w:rsidRPr="00241971">
        <w:rPr>
          <w:rFonts w:ascii="Gill Sans MT" w:hAnsi="Gill Sans MT"/>
          <w:sz w:val="22"/>
          <w:szCs w:val="22"/>
        </w:rPr>
        <w:t>14.</w:t>
      </w:r>
      <w:r w:rsidR="00F6772B" w:rsidRPr="00241971">
        <w:rPr>
          <w:rFonts w:ascii="Gill Sans MT" w:hAnsi="Gill Sans MT"/>
          <w:sz w:val="22"/>
          <w:szCs w:val="22"/>
        </w:rPr>
        <w:t>2</w:t>
      </w:r>
      <w:r w:rsidR="00432293" w:rsidRPr="00241971">
        <w:rPr>
          <w:rFonts w:ascii="Gill Sans MT" w:hAnsi="Gill Sans MT"/>
          <w:sz w:val="22"/>
          <w:szCs w:val="22"/>
        </w:rPr>
        <w:tab/>
      </w:r>
      <w:r w:rsidR="001715CD" w:rsidRPr="00241971">
        <w:rPr>
          <w:rFonts w:ascii="Gill Sans MT" w:hAnsi="Gill Sans MT"/>
          <w:sz w:val="22"/>
          <w:szCs w:val="22"/>
        </w:rPr>
        <w:t>During the evaluation process, the Respondent may be required to provide additional information or clarification. The Respondent must comply with any such requests within the timeframe specified.</w:t>
      </w:r>
    </w:p>
    <w:p w14:paraId="69332599" w14:textId="77777777" w:rsidR="005255E5" w:rsidRPr="00241971" w:rsidRDefault="00F6772B" w:rsidP="00592E58">
      <w:pPr>
        <w:numPr>
          <w:ilvl w:val="12"/>
          <w:numId w:val="0"/>
        </w:numPr>
        <w:spacing w:after="240"/>
        <w:ind w:left="709" w:hanging="709"/>
        <w:jc w:val="left"/>
        <w:rPr>
          <w:rFonts w:ascii="Gill Sans MT" w:hAnsi="Gill Sans MT"/>
          <w:sz w:val="22"/>
          <w:szCs w:val="22"/>
        </w:rPr>
      </w:pPr>
      <w:r w:rsidRPr="00241971">
        <w:rPr>
          <w:rFonts w:ascii="Gill Sans MT" w:hAnsi="Gill Sans MT"/>
          <w:sz w:val="22"/>
          <w:szCs w:val="22"/>
        </w:rPr>
        <w:t>14.3</w:t>
      </w:r>
      <w:r w:rsidR="00503C8E" w:rsidRPr="00241971">
        <w:rPr>
          <w:rFonts w:ascii="Gill Sans MT" w:hAnsi="Gill Sans MT"/>
          <w:sz w:val="22"/>
          <w:szCs w:val="22"/>
        </w:rPr>
        <w:tab/>
        <w:t xml:space="preserve">Short-listed </w:t>
      </w:r>
      <w:r w:rsidR="00432293" w:rsidRPr="00241971">
        <w:rPr>
          <w:rFonts w:ascii="Gill Sans MT" w:hAnsi="Gill Sans MT"/>
          <w:sz w:val="22"/>
          <w:szCs w:val="22"/>
        </w:rPr>
        <w:t>R</w:t>
      </w:r>
      <w:r w:rsidR="00503C8E" w:rsidRPr="00241971">
        <w:rPr>
          <w:rFonts w:ascii="Gill Sans MT" w:hAnsi="Gill Sans MT"/>
          <w:sz w:val="22"/>
          <w:szCs w:val="22"/>
        </w:rPr>
        <w:t>espondents</w:t>
      </w:r>
      <w:r w:rsidR="005255E5" w:rsidRPr="00241971">
        <w:rPr>
          <w:rFonts w:ascii="Gill Sans MT" w:hAnsi="Gill Sans MT"/>
          <w:sz w:val="22"/>
          <w:szCs w:val="22"/>
        </w:rPr>
        <w:t xml:space="preserve"> may be requested to deliver a presentation to provide further detail about their </w:t>
      </w:r>
      <w:r w:rsidR="00432293" w:rsidRPr="00241971">
        <w:rPr>
          <w:rFonts w:ascii="Gill Sans MT" w:hAnsi="Gill Sans MT"/>
          <w:sz w:val="22"/>
          <w:szCs w:val="22"/>
        </w:rPr>
        <w:t>P</w:t>
      </w:r>
      <w:r w:rsidR="005255E5" w:rsidRPr="00241971">
        <w:rPr>
          <w:rFonts w:ascii="Gill Sans MT" w:hAnsi="Gill Sans MT"/>
          <w:sz w:val="22"/>
          <w:szCs w:val="22"/>
        </w:rPr>
        <w:t xml:space="preserve">roposal. </w:t>
      </w:r>
    </w:p>
    <w:p w14:paraId="6A36557E" w14:textId="20F5B2AD" w:rsidR="001715CD" w:rsidRPr="00241971" w:rsidRDefault="0083655E" w:rsidP="00893E87">
      <w:pPr>
        <w:pStyle w:val="Heading1"/>
      </w:pPr>
      <w:bookmarkStart w:id="28" w:name="_Toc442859118"/>
      <w:r w:rsidRPr="00241971">
        <w:t>15</w:t>
      </w:r>
      <w:r w:rsidR="001715CD" w:rsidRPr="00241971">
        <w:t>.</w:t>
      </w:r>
      <w:r w:rsidR="001715CD" w:rsidRPr="00241971">
        <w:tab/>
      </w:r>
      <w:r w:rsidR="00592E58" w:rsidRPr="00241971">
        <w:t xml:space="preserve">Right </w:t>
      </w:r>
      <w:r w:rsidR="00592E58">
        <w:t>t</w:t>
      </w:r>
      <w:r w:rsidR="00592E58" w:rsidRPr="00241971">
        <w:t>o Negotiate</w:t>
      </w:r>
      <w:bookmarkEnd w:id="28"/>
    </w:p>
    <w:p w14:paraId="417AA6BA" w14:textId="77777777" w:rsidR="001715CD" w:rsidRPr="00241971" w:rsidRDefault="0083655E" w:rsidP="00592E58">
      <w:pPr>
        <w:numPr>
          <w:ilvl w:val="12"/>
          <w:numId w:val="0"/>
        </w:numPr>
        <w:spacing w:after="240"/>
        <w:ind w:left="709" w:hanging="709"/>
        <w:jc w:val="left"/>
        <w:rPr>
          <w:rFonts w:ascii="Gill Sans MT" w:hAnsi="Gill Sans MT"/>
          <w:sz w:val="22"/>
          <w:szCs w:val="22"/>
        </w:rPr>
      </w:pPr>
      <w:r w:rsidRPr="00241971">
        <w:rPr>
          <w:rFonts w:ascii="Gill Sans MT" w:hAnsi="Gill Sans MT"/>
          <w:sz w:val="22"/>
          <w:szCs w:val="22"/>
        </w:rPr>
        <w:t>15</w:t>
      </w:r>
      <w:r w:rsidR="001715CD" w:rsidRPr="00241971">
        <w:rPr>
          <w:rFonts w:ascii="Gill Sans MT" w:hAnsi="Gill Sans MT"/>
          <w:sz w:val="22"/>
          <w:szCs w:val="22"/>
        </w:rPr>
        <w:t>.1</w:t>
      </w:r>
      <w:r w:rsidR="001715CD" w:rsidRPr="00241971">
        <w:rPr>
          <w:rFonts w:ascii="Gill Sans MT" w:hAnsi="Gill Sans MT"/>
          <w:sz w:val="22"/>
          <w:szCs w:val="22"/>
        </w:rPr>
        <w:tab/>
        <w:t>During the period of the evaluation process, the Department may negotiate with Respondents to vary their Proposals either on the grounds of technical capability, cost, effectiveness, or matters relating to the combination of one part of the Proposal with another part of the Proposal.</w:t>
      </w:r>
    </w:p>
    <w:p w14:paraId="195B1340" w14:textId="77777777" w:rsidR="001715CD" w:rsidRPr="00241971" w:rsidRDefault="0083655E" w:rsidP="00592E58">
      <w:pPr>
        <w:numPr>
          <w:ilvl w:val="12"/>
          <w:numId w:val="0"/>
        </w:numPr>
        <w:spacing w:after="240"/>
        <w:ind w:left="709" w:hanging="709"/>
        <w:jc w:val="left"/>
        <w:rPr>
          <w:rFonts w:ascii="Gill Sans MT" w:hAnsi="Gill Sans MT"/>
          <w:sz w:val="22"/>
          <w:szCs w:val="22"/>
        </w:rPr>
      </w:pPr>
      <w:r w:rsidRPr="00241971">
        <w:rPr>
          <w:rFonts w:ascii="Gill Sans MT" w:hAnsi="Gill Sans MT"/>
          <w:sz w:val="22"/>
          <w:szCs w:val="22"/>
        </w:rPr>
        <w:t>15</w:t>
      </w:r>
      <w:r w:rsidR="001715CD" w:rsidRPr="00241971">
        <w:rPr>
          <w:rFonts w:ascii="Gill Sans MT" w:hAnsi="Gill Sans MT"/>
          <w:sz w:val="22"/>
          <w:szCs w:val="22"/>
        </w:rPr>
        <w:t>.2</w:t>
      </w:r>
      <w:r w:rsidR="001715CD" w:rsidRPr="00241971">
        <w:rPr>
          <w:rFonts w:ascii="Gill Sans MT" w:hAnsi="Gill Sans MT"/>
          <w:sz w:val="22"/>
          <w:szCs w:val="22"/>
        </w:rPr>
        <w:tab/>
        <w:t>The Department also reserves the right to negotiate with several Respondents to finalise the terms to form a contract.</w:t>
      </w:r>
    </w:p>
    <w:p w14:paraId="55FE4462" w14:textId="76A6CC77" w:rsidR="001715CD" w:rsidRPr="00241971" w:rsidRDefault="0083655E" w:rsidP="00893E87">
      <w:pPr>
        <w:pStyle w:val="Heading1"/>
      </w:pPr>
      <w:bookmarkStart w:id="29" w:name="_Toc442859119"/>
      <w:r w:rsidRPr="00241971">
        <w:t>16</w:t>
      </w:r>
      <w:r w:rsidR="001715CD" w:rsidRPr="00241971">
        <w:t>.</w:t>
      </w:r>
      <w:r w:rsidR="001715CD" w:rsidRPr="00241971">
        <w:tab/>
      </w:r>
      <w:r w:rsidR="00EC15A1" w:rsidRPr="00241971">
        <w:t xml:space="preserve">Formation </w:t>
      </w:r>
      <w:r w:rsidR="00EC15A1">
        <w:t>o</w:t>
      </w:r>
      <w:r w:rsidR="00EC15A1" w:rsidRPr="00241971">
        <w:t>f Funding Agreement</w:t>
      </w:r>
      <w:bookmarkEnd w:id="29"/>
    </w:p>
    <w:p w14:paraId="16923E0B" w14:textId="77777777" w:rsidR="001715CD" w:rsidRPr="00241971" w:rsidRDefault="0083655E" w:rsidP="00EC15A1">
      <w:pPr>
        <w:numPr>
          <w:ilvl w:val="12"/>
          <w:numId w:val="0"/>
        </w:numPr>
        <w:spacing w:after="240"/>
        <w:ind w:left="709" w:hanging="709"/>
        <w:jc w:val="left"/>
        <w:rPr>
          <w:rFonts w:ascii="Gill Sans MT" w:hAnsi="Gill Sans MT"/>
          <w:sz w:val="22"/>
          <w:szCs w:val="22"/>
        </w:rPr>
      </w:pPr>
      <w:r w:rsidRPr="00241971">
        <w:rPr>
          <w:rFonts w:ascii="Gill Sans MT" w:hAnsi="Gill Sans MT"/>
          <w:sz w:val="22"/>
          <w:szCs w:val="22"/>
        </w:rPr>
        <w:t>16</w:t>
      </w:r>
      <w:r w:rsidR="001715CD" w:rsidRPr="00241971">
        <w:rPr>
          <w:rFonts w:ascii="Gill Sans MT" w:hAnsi="Gill Sans MT"/>
          <w:sz w:val="22"/>
          <w:szCs w:val="22"/>
        </w:rPr>
        <w:t>.1</w:t>
      </w:r>
      <w:r w:rsidR="001715CD" w:rsidRPr="00241971">
        <w:rPr>
          <w:rFonts w:ascii="Gill Sans MT" w:hAnsi="Gill Sans MT"/>
          <w:sz w:val="22"/>
          <w:szCs w:val="22"/>
        </w:rPr>
        <w:tab/>
        <w:t>The successful Respondent will be requi</w:t>
      </w:r>
      <w:r w:rsidR="004A68E3" w:rsidRPr="00241971">
        <w:rPr>
          <w:rFonts w:ascii="Gill Sans MT" w:hAnsi="Gill Sans MT"/>
          <w:sz w:val="22"/>
          <w:szCs w:val="22"/>
        </w:rPr>
        <w:t>red to sign a formal F</w:t>
      </w:r>
      <w:r w:rsidR="001715CD" w:rsidRPr="00241971">
        <w:rPr>
          <w:rFonts w:ascii="Gill Sans MT" w:hAnsi="Gill Sans MT"/>
          <w:sz w:val="22"/>
          <w:szCs w:val="22"/>
        </w:rPr>
        <w:t xml:space="preserve">unding </w:t>
      </w:r>
      <w:r w:rsidR="004A68E3" w:rsidRPr="00241971">
        <w:rPr>
          <w:rFonts w:ascii="Gill Sans MT" w:hAnsi="Gill Sans MT"/>
          <w:sz w:val="22"/>
          <w:szCs w:val="22"/>
        </w:rPr>
        <w:t>A</w:t>
      </w:r>
      <w:r w:rsidR="001715CD" w:rsidRPr="00241971">
        <w:rPr>
          <w:rFonts w:ascii="Gill Sans MT" w:hAnsi="Gill Sans MT"/>
          <w:sz w:val="22"/>
          <w:szCs w:val="22"/>
        </w:rPr>
        <w:t xml:space="preserve">greement containing standard terms and conditions supplemented by the addition of relevant information, </w:t>
      </w:r>
      <w:proofErr w:type="gramStart"/>
      <w:r w:rsidR="001715CD" w:rsidRPr="00241971">
        <w:rPr>
          <w:rFonts w:ascii="Gill Sans MT" w:hAnsi="Gill Sans MT"/>
          <w:sz w:val="22"/>
          <w:szCs w:val="22"/>
        </w:rPr>
        <w:t>requirements</w:t>
      </w:r>
      <w:proofErr w:type="gramEnd"/>
      <w:r w:rsidR="001715CD" w:rsidRPr="00241971">
        <w:rPr>
          <w:rFonts w:ascii="Gill Sans MT" w:hAnsi="Gill Sans MT"/>
          <w:sz w:val="22"/>
          <w:szCs w:val="22"/>
        </w:rPr>
        <w:t xml:space="preserve"> or variations: </w:t>
      </w:r>
    </w:p>
    <w:p w14:paraId="0362E8B1" w14:textId="77777777" w:rsidR="001715CD" w:rsidRPr="00241971" w:rsidRDefault="001715CD" w:rsidP="00EC15A1">
      <w:pPr>
        <w:pStyle w:val="Normal2"/>
        <w:numPr>
          <w:ilvl w:val="12"/>
          <w:numId w:val="0"/>
        </w:numPr>
        <w:spacing w:after="240"/>
        <w:ind w:left="1418" w:hanging="709"/>
        <w:jc w:val="left"/>
        <w:rPr>
          <w:rFonts w:ascii="Gill Sans MT" w:hAnsi="Gill Sans MT"/>
          <w:sz w:val="22"/>
          <w:szCs w:val="22"/>
        </w:rPr>
      </w:pPr>
      <w:r w:rsidRPr="00241971">
        <w:rPr>
          <w:rFonts w:ascii="Gill Sans MT" w:hAnsi="Gill Sans MT"/>
          <w:sz w:val="22"/>
          <w:szCs w:val="22"/>
        </w:rPr>
        <w:t>(a)</w:t>
      </w:r>
      <w:r w:rsidRPr="00241971">
        <w:rPr>
          <w:rFonts w:ascii="Gill Sans MT" w:hAnsi="Gill Sans MT"/>
          <w:sz w:val="22"/>
          <w:szCs w:val="22"/>
        </w:rPr>
        <w:tab/>
        <w:t xml:space="preserve">contained in the </w:t>
      </w:r>
      <w:proofErr w:type="gramStart"/>
      <w:r w:rsidRPr="00241971">
        <w:rPr>
          <w:rFonts w:ascii="Gill Sans MT" w:hAnsi="Gill Sans MT"/>
          <w:sz w:val="22"/>
          <w:szCs w:val="22"/>
        </w:rPr>
        <w:t>Specification</w:t>
      </w:r>
      <w:r w:rsidR="004A68E3" w:rsidRPr="00241971">
        <w:rPr>
          <w:rFonts w:ascii="Gill Sans MT" w:hAnsi="Gill Sans MT"/>
          <w:sz w:val="22"/>
          <w:szCs w:val="22"/>
        </w:rPr>
        <w:t>s</w:t>
      </w:r>
      <w:r w:rsidRPr="00241971">
        <w:rPr>
          <w:rFonts w:ascii="Gill Sans MT" w:hAnsi="Gill Sans MT"/>
          <w:sz w:val="22"/>
          <w:szCs w:val="22"/>
        </w:rPr>
        <w:t>;</w:t>
      </w:r>
      <w:proofErr w:type="gramEnd"/>
    </w:p>
    <w:p w14:paraId="048586BA" w14:textId="77777777" w:rsidR="001715CD" w:rsidRPr="00241971" w:rsidRDefault="001715CD" w:rsidP="00EC15A1">
      <w:pPr>
        <w:pStyle w:val="Normal2"/>
        <w:numPr>
          <w:ilvl w:val="12"/>
          <w:numId w:val="0"/>
        </w:numPr>
        <w:spacing w:after="240"/>
        <w:ind w:left="1418" w:hanging="709"/>
        <w:jc w:val="left"/>
        <w:rPr>
          <w:rFonts w:ascii="Gill Sans MT" w:hAnsi="Gill Sans MT"/>
          <w:sz w:val="22"/>
          <w:szCs w:val="22"/>
        </w:rPr>
      </w:pPr>
      <w:r w:rsidRPr="00241971">
        <w:rPr>
          <w:rFonts w:ascii="Gill Sans MT" w:hAnsi="Gill Sans MT"/>
          <w:sz w:val="22"/>
          <w:szCs w:val="22"/>
        </w:rPr>
        <w:t>(b)</w:t>
      </w:r>
      <w:r w:rsidRPr="00241971">
        <w:rPr>
          <w:rFonts w:ascii="Gill Sans MT" w:hAnsi="Gill Sans MT"/>
          <w:sz w:val="22"/>
          <w:szCs w:val="22"/>
        </w:rPr>
        <w:tab/>
        <w:t xml:space="preserve">contained in the successful </w:t>
      </w:r>
      <w:proofErr w:type="gramStart"/>
      <w:r w:rsidRPr="00241971">
        <w:rPr>
          <w:rFonts w:ascii="Gill Sans MT" w:hAnsi="Gill Sans MT"/>
          <w:sz w:val="22"/>
          <w:szCs w:val="22"/>
        </w:rPr>
        <w:t>Proposal;</w:t>
      </w:r>
      <w:proofErr w:type="gramEnd"/>
    </w:p>
    <w:p w14:paraId="118E386F" w14:textId="77777777" w:rsidR="001715CD" w:rsidRPr="00241971" w:rsidRDefault="001715CD" w:rsidP="00EC15A1">
      <w:pPr>
        <w:pStyle w:val="Normal2"/>
        <w:numPr>
          <w:ilvl w:val="12"/>
          <w:numId w:val="0"/>
        </w:numPr>
        <w:spacing w:after="240"/>
        <w:ind w:left="1418" w:hanging="709"/>
        <w:jc w:val="left"/>
        <w:rPr>
          <w:rFonts w:ascii="Gill Sans MT" w:hAnsi="Gill Sans MT"/>
          <w:sz w:val="22"/>
          <w:szCs w:val="22"/>
        </w:rPr>
      </w:pPr>
      <w:r w:rsidRPr="00241971">
        <w:rPr>
          <w:rFonts w:ascii="Gill Sans MT" w:hAnsi="Gill Sans MT"/>
          <w:sz w:val="22"/>
          <w:szCs w:val="22"/>
        </w:rPr>
        <w:t>(c)</w:t>
      </w:r>
      <w:r w:rsidRPr="00241971">
        <w:rPr>
          <w:rFonts w:ascii="Gill Sans MT" w:hAnsi="Gill Sans MT"/>
          <w:sz w:val="22"/>
          <w:szCs w:val="22"/>
        </w:rPr>
        <w:tab/>
        <w:t>arising during the Proposal evaluation; and</w:t>
      </w:r>
    </w:p>
    <w:p w14:paraId="1817A9E8" w14:textId="77777777" w:rsidR="001715CD" w:rsidRPr="00241971" w:rsidRDefault="001715CD" w:rsidP="00EC15A1">
      <w:pPr>
        <w:pStyle w:val="Normal2"/>
        <w:numPr>
          <w:ilvl w:val="12"/>
          <w:numId w:val="0"/>
        </w:numPr>
        <w:spacing w:after="240"/>
        <w:ind w:left="1418" w:hanging="709"/>
        <w:jc w:val="left"/>
        <w:rPr>
          <w:rFonts w:ascii="Gill Sans MT" w:hAnsi="Gill Sans MT"/>
          <w:sz w:val="22"/>
          <w:szCs w:val="22"/>
        </w:rPr>
      </w:pPr>
      <w:r w:rsidRPr="00241971">
        <w:rPr>
          <w:rFonts w:ascii="Gill Sans MT" w:hAnsi="Gill Sans MT"/>
          <w:sz w:val="22"/>
          <w:szCs w:val="22"/>
        </w:rPr>
        <w:t>(d)</w:t>
      </w:r>
      <w:r w:rsidRPr="00241971">
        <w:rPr>
          <w:rFonts w:ascii="Gill Sans MT" w:hAnsi="Gill Sans MT"/>
          <w:sz w:val="22"/>
          <w:szCs w:val="22"/>
        </w:rPr>
        <w:tab/>
        <w:t>arising out of negotiations after the Proposal evaluation.</w:t>
      </w:r>
    </w:p>
    <w:p w14:paraId="5EDDE9DE" w14:textId="77777777" w:rsidR="001715CD" w:rsidRPr="00241971" w:rsidRDefault="0083655E" w:rsidP="00EC15A1">
      <w:pPr>
        <w:numPr>
          <w:ilvl w:val="12"/>
          <w:numId w:val="0"/>
        </w:numPr>
        <w:spacing w:after="240"/>
        <w:ind w:left="709" w:hanging="709"/>
        <w:jc w:val="left"/>
        <w:rPr>
          <w:rFonts w:ascii="Gill Sans MT" w:hAnsi="Gill Sans MT"/>
          <w:sz w:val="22"/>
          <w:szCs w:val="22"/>
        </w:rPr>
      </w:pPr>
      <w:r w:rsidRPr="00241971">
        <w:rPr>
          <w:rFonts w:ascii="Gill Sans MT" w:hAnsi="Gill Sans MT"/>
          <w:sz w:val="22"/>
          <w:szCs w:val="22"/>
        </w:rPr>
        <w:t>16.2</w:t>
      </w:r>
      <w:r w:rsidR="001715CD" w:rsidRPr="00241971">
        <w:rPr>
          <w:rFonts w:ascii="Gill Sans MT" w:hAnsi="Gill Sans MT"/>
          <w:sz w:val="22"/>
          <w:szCs w:val="22"/>
        </w:rPr>
        <w:tab/>
        <w:t>No contractual relationship or other obligation arises between the Department and a Respondent, for the supply of the Department’s Requirements, until the Department and the successful Respondent formally exchange signed counterparts of the Funding Agreement.  This clause applies despite any oral or written advice to the Respondent that a Proposal is successful or has been, or will be, accepted during the term of this Funding.</w:t>
      </w:r>
    </w:p>
    <w:p w14:paraId="0261D985" w14:textId="5E87A741" w:rsidR="001715CD" w:rsidRPr="00241971" w:rsidRDefault="0083655E" w:rsidP="00893E87">
      <w:pPr>
        <w:pStyle w:val="Heading1"/>
      </w:pPr>
      <w:bookmarkStart w:id="30" w:name="_Toc442859120"/>
      <w:r w:rsidRPr="00241971">
        <w:t>17</w:t>
      </w:r>
      <w:r w:rsidR="001715CD" w:rsidRPr="00241971">
        <w:t>.</w:t>
      </w:r>
      <w:r w:rsidR="001715CD" w:rsidRPr="00241971">
        <w:tab/>
      </w:r>
      <w:r w:rsidR="00EC15A1" w:rsidRPr="00241971">
        <w:t>Debriefing</w:t>
      </w:r>
      <w:bookmarkEnd w:id="30"/>
    </w:p>
    <w:p w14:paraId="7EE27E0F" w14:textId="77777777" w:rsidR="001715CD" w:rsidRPr="00241971" w:rsidRDefault="0083655E" w:rsidP="00EC15A1">
      <w:pPr>
        <w:numPr>
          <w:ilvl w:val="12"/>
          <w:numId w:val="0"/>
        </w:numPr>
        <w:spacing w:after="240"/>
        <w:ind w:left="709" w:hanging="709"/>
        <w:jc w:val="left"/>
        <w:rPr>
          <w:rFonts w:ascii="Gill Sans MT" w:hAnsi="Gill Sans MT"/>
          <w:sz w:val="22"/>
          <w:szCs w:val="22"/>
        </w:rPr>
      </w:pPr>
      <w:r w:rsidRPr="00241971">
        <w:rPr>
          <w:rFonts w:ascii="Gill Sans MT" w:hAnsi="Gill Sans MT"/>
          <w:sz w:val="22"/>
          <w:szCs w:val="22"/>
        </w:rPr>
        <w:t>17</w:t>
      </w:r>
      <w:r w:rsidR="001715CD" w:rsidRPr="00241971">
        <w:rPr>
          <w:rFonts w:ascii="Gill Sans MT" w:hAnsi="Gill Sans MT"/>
          <w:sz w:val="22"/>
          <w:szCs w:val="22"/>
        </w:rPr>
        <w:t>.1</w:t>
      </w:r>
      <w:r w:rsidR="001715CD" w:rsidRPr="00241971">
        <w:rPr>
          <w:rFonts w:ascii="Gill Sans MT" w:hAnsi="Gill Sans MT"/>
          <w:sz w:val="22"/>
          <w:szCs w:val="22"/>
        </w:rPr>
        <w:tab/>
        <w:t>All unsuccessful Respondents are encouraged to request a debriefing from the Department to discuss the reasons for their non-selection.  Respondents who would like a debriefing should contact the Contact Officer.</w:t>
      </w:r>
    </w:p>
    <w:p w14:paraId="520AEEE0" w14:textId="77777777" w:rsidR="001715CD" w:rsidRPr="00241971" w:rsidRDefault="0083655E" w:rsidP="00EC15A1">
      <w:pPr>
        <w:numPr>
          <w:ilvl w:val="12"/>
          <w:numId w:val="0"/>
        </w:numPr>
        <w:spacing w:after="240"/>
        <w:ind w:left="709" w:hanging="709"/>
        <w:jc w:val="left"/>
        <w:rPr>
          <w:rFonts w:ascii="Gill Sans MT" w:hAnsi="Gill Sans MT"/>
          <w:sz w:val="22"/>
          <w:szCs w:val="22"/>
        </w:rPr>
      </w:pPr>
      <w:r w:rsidRPr="00241971">
        <w:rPr>
          <w:rFonts w:ascii="Gill Sans MT" w:hAnsi="Gill Sans MT"/>
          <w:sz w:val="22"/>
          <w:szCs w:val="22"/>
        </w:rPr>
        <w:t>17</w:t>
      </w:r>
      <w:r w:rsidR="001715CD" w:rsidRPr="00241971">
        <w:rPr>
          <w:rFonts w:ascii="Gill Sans MT" w:hAnsi="Gill Sans MT"/>
          <w:sz w:val="22"/>
          <w:szCs w:val="22"/>
        </w:rPr>
        <w:t>.2</w:t>
      </w:r>
      <w:r w:rsidR="001715CD" w:rsidRPr="00241971">
        <w:rPr>
          <w:rFonts w:ascii="Gill Sans MT" w:hAnsi="Gill Sans MT"/>
          <w:sz w:val="22"/>
          <w:szCs w:val="22"/>
        </w:rPr>
        <w:tab/>
        <w:t>If requested to do so, the Department will provide a debriefing for interested Respondents after either:</w:t>
      </w:r>
    </w:p>
    <w:p w14:paraId="087AE7A9" w14:textId="77777777" w:rsidR="001715CD" w:rsidRPr="00241971" w:rsidRDefault="001715CD" w:rsidP="00EC15A1">
      <w:pPr>
        <w:pStyle w:val="Normal2"/>
        <w:numPr>
          <w:ilvl w:val="12"/>
          <w:numId w:val="0"/>
        </w:numPr>
        <w:spacing w:after="240"/>
        <w:ind w:left="1418" w:hanging="709"/>
        <w:jc w:val="left"/>
        <w:rPr>
          <w:rFonts w:ascii="Gill Sans MT" w:hAnsi="Gill Sans MT"/>
          <w:sz w:val="22"/>
          <w:szCs w:val="22"/>
        </w:rPr>
      </w:pPr>
      <w:r w:rsidRPr="00241971">
        <w:rPr>
          <w:rFonts w:ascii="Gill Sans MT" w:hAnsi="Gill Sans MT"/>
          <w:sz w:val="22"/>
          <w:szCs w:val="22"/>
        </w:rPr>
        <w:t>(a)</w:t>
      </w:r>
      <w:r w:rsidRPr="00241971">
        <w:rPr>
          <w:rFonts w:ascii="Gill Sans MT" w:hAnsi="Gill Sans MT"/>
          <w:sz w:val="22"/>
          <w:szCs w:val="22"/>
        </w:rPr>
        <w:tab/>
        <w:t>a Funding Agreement has been executed for the supply of the Department’s Requirements; or</w:t>
      </w:r>
    </w:p>
    <w:p w14:paraId="6E160187" w14:textId="77777777" w:rsidR="001715CD" w:rsidRPr="00241971" w:rsidRDefault="001715CD" w:rsidP="00EC15A1">
      <w:pPr>
        <w:pStyle w:val="Normal2"/>
        <w:numPr>
          <w:ilvl w:val="12"/>
          <w:numId w:val="0"/>
        </w:numPr>
        <w:spacing w:after="240"/>
        <w:ind w:left="1418" w:hanging="709"/>
        <w:jc w:val="left"/>
        <w:rPr>
          <w:rFonts w:ascii="Gill Sans MT" w:hAnsi="Gill Sans MT"/>
          <w:sz w:val="22"/>
          <w:szCs w:val="22"/>
        </w:rPr>
      </w:pPr>
      <w:r w:rsidRPr="00241971">
        <w:rPr>
          <w:rFonts w:ascii="Gill Sans MT" w:hAnsi="Gill Sans MT"/>
          <w:sz w:val="22"/>
          <w:szCs w:val="22"/>
        </w:rPr>
        <w:t>(b)</w:t>
      </w:r>
      <w:r w:rsidRPr="00241971">
        <w:rPr>
          <w:rFonts w:ascii="Gill Sans MT" w:hAnsi="Gill Sans MT"/>
          <w:sz w:val="22"/>
          <w:szCs w:val="22"/>
        </w:rPr>
        <w:tab/>
        <w:t xml:space="preserve">the Department decides not to award a </w:t>
      </w:r>
      <w:r w:rsidR="006304DC" w:rsidRPr="00241971">
        <w:rPr>
          <w:rFonts w:ascii="Gill Sans MT" w:hAnsi="Gill Sans MT"/>
          <w:sz w:val="22"/>
          <w:szCs w:val="22"/>
        </w:rPr>
        <w:t xml:space="preserve">Funding Agreement </w:t>
      </w:r>
      <w:r w:rsidRPr="00241971">
        <w:rPr>
          <w:rFonts w:ascii="Gill Sans MT" w:hAnsi="Gill Sans MT"/>
          <w:sz w:val="22"/>
          <w:szCs w:val="22"/>
        </w:rPr>
        <w:t>for the supply of the Department’s Requirements.</w:t>
      </w:r>
    </w:p>
    <w:p w14:paraId="5D458EA7" w14:textId="014806DB" w:rsidR="001715CD" w:rsidRPr="00241971" w:rsidRDefault="0083655E" w:rsidP="00893E87">
      <w:pPr>
        <w:pStyle w:val="Heading1"/>
      </w:pPr>
      <w:bookmarkStart w:id="31" w:name="_Toc442859121"/>
      <w:r w:rsidRPr="00241971">
        <w:t>18</w:t>
      </w:r>
      <w:r w:rsidR="001715CD" w:rsidRPr="00241971">
        <w:t>.</w:t>
      </w:r>
      <w:r w:rsidR="001715CD" w:rsidRPr="00241971">
        <w:tab/>
      </w:r>
      <w:r w:rsidR="00EC15A1" w:rsidRPr="00241971">
        <w:t>Complaints Process</w:t>
      </w:r>
      <w:bookmarkEnd w:id="31"/>
    </w:p>
    <w:p w14:paraId="507E8B30" w14:textId="77777777" w:rsidR="001715CD" w:rsidRPr="002C0B6B" w:rsidRDefault="00D5313D" w:rsidP="002C0B6B">
      <w:pPr>
        <w:pStyle w:val="StyleGillSansMT11ptLeftLeft125cmBefore12ptAf"/>
        <w:ind w:hanging="709"/>
      </w:pPr>
      <w:r w:rsidRPr="00241971">
        <w:t>18.1</w:t>
      </w:r>
      <w:r w:rsidRPr="00241971">
        <w:tab/>
      </w:r>
      <w:r w:rsidR="001715CD" w:rsidRPr="00241971">
        <w:t xml:space="preserve">Where </w:t>
      </w:r>
      <w:r w:rsidR="001C6E4D" w:rsidRPr="00241971">
        <w:t>a respondent</w:t>
      </w:r>
      <w:r w:rsidR="001715CD" w:rsidRPr="00241971">
        <w:t xml:space="preserve"> has concerns regarding the </w:t>
      </w:r>
      <w:r w:rsidR="00DA18EA">
        <w:t>RFGP</w:t>
      </w:r>
      <w:r w:rsidR="001715CD" w:rsidRPr="00241971">
        <w:t xml:space="preserve"> process, they should refer the matter in the first instance to the Contact Officer for the </w:t>
      </w:r>
      <w:r w:rsidR="00DA18EA">
        <w:t>RFGP</w:t>
      </w:r>
      <w:r w:rsidR="002C0B6B">
        <w:t xml:space="preserve"> process.</w:t>
      </w:r>
    </w:p>
    <w:p w14:paraId="21AE8735" w14:textId="41C9DB4E" w:rsidR="006304DC" w:rsidRDefault="006304DC" w:rsidP="00893E87">
      <w:pPr>
        <w:pStyle w:val="Heading1"/>
      </w:pPr>
      <w:bookmarkStart w:id="32" w:name="_Toc442859122"/>
      <w:r w:rsidRPr="00241971">
        <w:t>19.</w:t>
      </w:r>
      <w:r w:rsidRPr="00241971">
        <w:tab/>
      </w:r>
      <w:r w:rsidR="00EC15A1" w:rsidRPr="00241971">
        <w:t>Government Policies</w:t>
      </w:r>
      <w:bookmarkEnd w:id="32"/>
    </w:p>
    <w:p w14:paraId="1C8E1352" w14:textId="09D12FBE" w:rsidR="00F66F79" w:rsidRDefault="00F66F79" w:rsidP="0044772E">
      <w:pPr>
        <w:pStyle w:val="Heading2"/>
        <w:rPr>
          <w:rFonts w:ascii="Arial" w:hAnsi="Arial"/>
          <w:lang w:val="en-US"/>
        </w:rPr>
      </w:pPr>
      <w:r>
        <w:rPr>
          <w:lang w:val="en-US"/>
        </w:rPr>
        <w:t>19.1</w:t>
      </w:r>
      <w:r>
        <w:rPr>
          <w:lang w:val="en-US"/>
        </w:rPr>
        <w:tab/>
        <w:t>Crown policy on Confidentiality Provisions in Government contracts</w:t>
      </w:r>
    </w:p>
    <w:p w14:paraId="4C493182" w14:textId="77777777" w:rsidR="00F66F79" w:rsidRPr="00F66F79" w:rsidRDefault="00F66F79" w:rsidP="00EC15A1">
      <w:pPr>
        <w:pStyle w:val="Normal2"/>
        <w:numPr>
          <w:ilvl w:val="12"/>
          <w:numId w:val="0"/>
        </w:numPr>
        <w:tabs>
          <w:tab w:val="left" w:pos="709"/>
        </w:tabs>
        <w:spacing w:after="240"/>
        <w:ind w:left="1418" w:hanging="709"/>
        <w:jc w:val="left"/>
        <w:rPr>
          <w:rFonts w:ascii="Gill Sans MT" w:hAnsi="Gill Sans MT"/>
          <w:sz w:val="22"/>
          <w:szCs w:val="22"/>
        </w:rPr>
      </w:pPr>
      <w:r w:rsidRPr="00241971">
        <w:rPr>
          <w:rFonts w:ascii="Gill Sans MT" w:hAnsi="Gill Sans MT"/>
          <w:sz w:val="22"/>
          <w:szCs w:val="22"/>
        </w:rPr>
        <w:t>(a)</w:t>
      </w:r>
      <w:r w:rsidRPr="00241971">
        <w:rPr>
          <w:rFonts w:ascii="Gill Sans MT" w:hAnsi="Gill Sans MT"/>
          <w:sz w:val="22"/>
          <w:szCs w:val="22"/>
        </w:rPr>
        <w:tab/>
      </w:r>
      <w:r w:rsidRPr="00F66F79">
        <w:rPr>
          <w:rFonts w:ascii="Gill Sans MT" w:hAnsi="Gill Sans MT"/>
          <w:sz w:val="22"/>
          <w:szCs w:val="22"/>
        </w:rPr>
        <w:t>In this clause:</w:t>
      </w:r>
    </w:p>
    <w:p w14:paraId="2EFD2F67" w14:textId="77777777" w:rsidR="00F66F79" w:rsidRPr="00F66F79" w:rsidRDefault="00F66F79" w:rsidP="00EC15A1">
      <w:pPr>
        <w:pStyle w:val="Normal2"/>
        <w:numPr>
          <w:ilvl w:val="12"/>
          <w:numId w:val="0"/>
        </w:numPr>
        <w:spacing w:after="240"/>
        <w:ind w:left="1418" w:hanging="709"/>
        <w:jc w:val="left"/>
        <w:rPr>
          <w:rFonts w:ascii="Gill Sans MT" w:hAnsi="Gill Sans MT"/>
          <w:sz w:val="22"/>
          <w:szCs w:val="22"/>
        </w:rPr>
      </w:pPr>
      <w:r w:rsidRPr="00F66F79">
        <w:rPr>
          <w:rFonts w:ascii="Gill Sans MT" w:hAnsi="Gill Sans MT"/>
          <w:b/>
          <w:bCs/>
          <w:sz w:val="22"/>
          <w:szCs w:val="22"/>
        </w:rPr>
        <w:t>accountable authority</w:t>
      </w:r>
      <w:r w:rsidRPr="00F66F79">
        <w:rPr>
          <w:rFonts w:ascii="Gill Sans MT" w:hAnsi="Gill Sans MT"/>
          <w:sz w:val="22"/>
          <w:szCs w:val="22"/>
        </w:rPr>
        <w:t xml:space="preserve"> has the same meaning as in the Financial Management Act 2016 (Tas).</w:t>
      </w:r>
    </w:p>
    <w:p w14:paraId="421060D4" w14:textId="77777777" w:rsidR="00F66F79" w:rsidRPr="00F66F79" w:rsidRDefault="00F66F79" w:rsidP="00EC15A1">
      <w:pPr>
        <w:pStyle w:val="Normal2"/>
        <w:numPr>
          <w:ilvl w:val="12"/>
          <w:numId w:val="0"/>
        </w:numPr>
        <w:tabs>
          <w:tab w:val="clear" w:pos="1418"/>
          <w:tab w:val="left" w:pos="709"/>
        </w:tabs>
        <w:spacing w:after="240"/>
        <w:ind w:left="709"/>
        <w:jc w:val="left"/>
        <w:rPr>
          <w:rFonts w:ascii="Gill Sans MT" w:hAnsi="Gill Sans MT"/>
          <w:sz w:val="22"/>
          <w:szCs w:val="22"/>
        </w:rPr>
      </w:pPr>
      <w:r w:rsidRPr="00F66F79">
        <w:rPr>
          <w:rFonts w:ascii="Gill Sans MT" w:hAnsi="Gill Sans MT"/>
          <w:b/>
          <w:bCs/>
          <w:sz w:val="22"/>
          <w:szCs w:val="22"/>
        </w:rPr>
        <w:t>Confidentiality</w:t>
      </w:r>
      <w:r w:rsidRPr="00F66F79">
        <w:rPr>
          <w:rFonts w:ascii="Gill Sans MT" w:hAnsi="Gill Sans MT"/>
          <w:sz w:val="22"/>
          <w:szCs w:val="22"/>
        </w:rPr>
        <w:t xml:space="preserve"> </w:t>
      </w:r>
      <w:r w:rsidRPr="00F66F79">
        <w:rPr>
          <w:rFonts w:ascii="Gill Sans MT" w:hAnsi="Gill Sans MT"/>
          <w:b/>
          <w:bCs/>
          <w:sz w:val="22"/>
          <w:szCs w:val="22"/>
        </w:rPr>
        <w:t>Provision</w:t>
      </w:r>
      <w:r w:rsidRPr="00F66F79">
        <w:rPr>
          <w:rFonts w:ascii="Gill Sans MT" w:hAnsi="Gill Sans MT"/>
          <w:sz w:val="22"/>
          <w:szCs w:val="22"/>
        </w:rPr>
        <w:t xml:space="preserve"> means a provision that, if included in a contract, would </w:t>
      </w:r>
      <w:proofErr w:type="gramStart"/>
      <w:r w:rsidRPr="00F66F79">
        <w:rPr>
          <w:rFonts w:ascii="Gill Sans MT" w:hAnsi="Gill Sans MT"/>
          <w:sz w:val="22"/>
          <w:szCs w:val="22"/>
        </w:rPr>
        <w:t>restrict</w:t>
      </w:r>
      <w:proofErr w:type="gramEnd"/>
      <w:r w:rsidRPr="00F66F79">
        <w:rPr>
          <w:rFonts w:ascii="Gill Sans MT" w:hAnsi="Gill Sans MT"/>
          <w:sz w:val="22"/>
          <w:szCs w:val="22"/>
        </w:rPr>
        <w:t xml:space="preserve"> or prohibit the capacity of any party to that contract to lawfully disclose any term of, or other information in or concerning, the contents of, that contract.</w:t>
      </w:r>
    </w:p>
    <w:p w14:paraId="68085423" w14:textId="48EA0CA4" w:rsidR="00F66F79" w:rsidRDefault="00F66F79" w:rsidP="00EC15A1">
      <w:pPr>
        <w:pStyle w:val="Normal2"/>
        <w:numPr>
          <w:ilvl w:val="12"/>
          <w:numId w:val="0"/>
        </w:numPr>
        <w:tabs>
          <w:tab w:val="clear" w:pos="1418"/>
          <w:tab w:val="left" w:pos="851"/>
        </w:tabs>
        <w:spacing w:after="240"/>
        <w:ind w:left="709"/>
        <w:jc w:val="left"/>
        <w:rPr>
          <w:rFonts w:ascii="Gill Sans MT" w:hAnsi="Gill Sans MT"/>
          <w:sz w:val="22"/>
          <w:szCs w:val="22"/>
        </w:rPr>
      </w:pPr>
      <w:r w:rsidRPr="00ED2532">
        <w:rPr>
          <w:rFonts w:ascii="Gill Sans MT" w:hAnsi="Gill Sans MT"/>
          <w:b/>
          <w:bCs/>
          <w:sz w:val="22"/>
          <w:szCs w:val="22"/>
        </w:rPr>
        <w:t>TI C</w:t>
      </w:r>
      <w:r w:rsidR="009172E6">
        <w:rPr>
          <w:rFonts w:ascii="Gill Sans MT" w:hAnsi="Gill Sans MT"/>
          <w:b/>
          <w:bCs/>
          <w:sz w:val="22"/>
          <w:szCs w:val="22"/>
        </w:rPr>
        <w:t>-</w:t>
      </w:r>
      <w:r w:rsidRPr="00ED2532">
        <w:rPr>
          <w:rFonts w:ascii="Gill Sans MT" w:hAnsi="Gill Sans MT"/>
          <w:b/>
          <w:bCs/>
          <w:sz w:val="22"/>
          <w:szCs w:val="22"/>
        </w:rPr>
        <w:t>1</w:t>
      </w:r>
      <w:r w:rsidRPr="00F66F79">
        <w:rPr>
          <w:rFonts w:ascii="Gill Sans MT" w:hAnsi="Gill Sans MT"/>
          <w:sz w:val="22"/>
          <w:szCs w:val="22"/>
        </w:rPr>
        <w:t xml:space="preserve"> means Treasurer's Instruction C</w:t>
      </w:r>
      <w:r w:rsidR="009172E6">
        <w:rPr>
          <w:rFonts w:ascii="Gill Sans MT" w:hAnsi="Gill Sans MT"/>
          <w:sz w:val="22"/>
          <w:szCs w:val="22"/>
        </w:rPr>
        <w:t>-</w:t>
      </w:r>
      <w:r w:rsidRPr="00F66F79">
        <w:rPr>
          <w:rFonts w:ascii="Gill Sans MT" w:hAnsi="Gill Sans MT"/>
          <w:sz w:val="22"/>
          <w:szCs w:val="22"/>
        </w:rPr>
        <w:t>1 issued under the Financial Management Act 2016 (Tas).</w:t>
      </w:r>
    </w:p>
    <w:p w14:paraId="2ECEF207" w14:textId="7107879A" w:rsidR="00F66F79" w:rsidRPr="00F66F79" w:rsidRDefault="008A16C3" w:rsidP="00EC15A1">
      <w:pPr>
        <w:pStyle w:val="Normal2"/>
        <w:numPr>
          <w:ilvl w:val="12"/>
          <w:numId w:val="0"/>
        </w:numPr>
        <w:tabs>
          <w:tab w:val="clear" w:pos="1418"/>
          <w:tab w:val="left" w:pos="720"/>
        </w:tabs>
        <w:spacing w:after="240"/>
        <w:ind w:left="1418" w:hanging="698"/>
        <w:jc w:val="left"/>
        <w:rPr>
          <w:rFonts w:ascii="Gill Sans MT" w:hAnsi="Gill Sans MT"/>
          <w:sz w:val="22"/>
          <w:szCs w:val="22"/>
        </w:rPr>
      </w:pPr>
      <w:r>
        <w:rPr>
          <w:rFonts w:ascii="Gill Sans MT" w:hAnsi="Gill Sans MT"/>
          <w:sz w:val="22"/>
          <w:szCs w:val="22"/>
        </w:rPr>
        <w:t>(b)</w:t>
      </w:r>
      <w:r>
        <w:rPr>
          <w:rFonts w:ascii="Gill Sans MT" w:hAnsi="Gill Sans MT"/>
          <w:sz w:val="22"/>
          <w:szCs w:val="22"/>
        </w:rPr>
        <w:tab/>
      </w:r>
      <w:r w:rsidR="00F66F79" w:rsidRPr="00F66F79">
        <w:rPr>
          <w:rFonts w:ascii="Gill Sans MT" w:hAnsi="Gill Sans MT"/>
          <w:sz w:val="22"/>
          <w:szCs w:val="22"/>
        </w:rPr>
        <w:t>Except in accordance with TI</w:t>
      </w:r>
      <w:r w:rsidR="009172E6">
        <w:rPr>
          <w:rFonts w:ascii="Gill Sans MT" w:hAnsi="Gill Sans MT"/>
          <w:sz w:val="22"/>
          <w:szCs w:val="22"/>
        </w:rPr>
        <w:t xml:space="preserve"> </w:t>
      </w:r>
      <w:r w:rsidR="00F66F79" w:rsidRPr="00F66F79">
        <w:rPr>
          <w:rFonts w:ascii="Gill Sans MT" w:hAnsi="Gill Sans MT"/>
          <w:sz w:val="22"/>
          <w:szCs w:val="22"/>
        </w:rPr>
        <w:t>C</w:t>
      </w:r>
      <w:r w:rsidR="009172E6">
        <w:rPr>
          <w:rFonts w:ascii="Gill Sans MT" w:hAnsi="Gill Sans MT"/>
          <w:sz w:val="22"/>
          <w:szCs w:val="22"/>
        </w:rPr>
        <w:t>-</w:t>
      </w:r>
      <w:r w:rsidR="00F66F79" w:rsidRPr="00F66F79">
        <w:rPr>
          <w:rFonts w:ascii="Gill Sans MT" w:hAnsi="Gill Sans MT"/>
          <w:sz w:val="22"/>
          <w:szCs w:val="22"/>
        </w:rPr>
        <w:t>1, contracts are not to include any Confidentiality Provision. Where inclusion of a Confidentiality Provision is approved in accordance with TI C-1, the terms of the contract will be drafted to give effect to the decision of the accountable authority, including any decision on any limit on the period of confidentiality.</w:t>
      </w:r>
    </w:p>
    <w:p w14:paraId="5427B542" w14:textId="534A0D49" w:rsidR="00F66F79" w:rsidRPr="00F66F79" w:rsidRDefault="008A16C3" w:rsidP="00EC15A1">
      <w:pPr>
        <w:pStyle w:val="Normal2"/>
        <w:numPr>
          <w:ilvl w:val="12"/>
          <w:numId w:val="0"/>
        </w:numPr>
        <w:spacing w:after="240"/>
        <w:ind w:left="1418" w:hanging="709"/>
        <w:jc w:val="left"/>
        <w:rPr>
          <w:rFonts w:ascii="Gill Sans MT" w:hAnsi="Gill Sans MT"/>
          <w:sz w:val="22"/>
          <w:szCs w:val="22"/>
        </w:rPr>
      </w:pPr>
      <w:r>
        <w:rPr>
          <w:rFonts w:ascii="Gill Sans MT" w:hAnsi="Gill Sans MT"/>
          <w:sz w:val="22"/>
          <w:szCs w:val="22"/>
        </w:rPr>
        <w:t>(c)</w:t>
      </w:r>
      <w:r>
        <w:rPr>
          <w:rFonts w:ascii="Gill Sans MT" w:hAnsi="Gill Sans MT"/>
          <w:sz w:val="22"/>
          <w:szCs w:val="22"/>
        </w:rPr>
        <w:tab/>
      </w:r>
      <w:r w:rsidR="00F66F79" w:rsidRPr="00F66F79">
        <w:rPr>
          <w:rFonts w:ascii="Gill Sans MT" w:hAnsi="Gill Sans MT"/>
          <w:sz w:val="22"/>
          <w:szCs w:val="22"/>
        </w:rPr>
        <w:t>The restriction on Confidentiality Provisions does not apply to:</w:t>
      </w:r>
    </w:p>
    <w:p w14:paraId="12618018" w14:textId="73E22A6E" w:rsidR="00F66F79" w:rsidRPr="00F66F79" w:rsidRDefault="00DE757C" w:rsidP="00EC15A1">
      <w:pPr>
        <w:pStyle w:val="Normal2"/>
        <w:numPr>
          <w:ilvl w:val="12"/>
          <w:numId w:val="0"/>
        </w:numPr>
        <w:spacing w:after="240"/>
        <w:ind w:left="1440" w:hanging="22"/>
        <w:jc w:val="left"/>
        <w:rPr>
          <w:rFonts w:ascii="Gill Sans MT" w:hAnsi="Gill Sans MT"/>
          <w:sz w:val="22"/>
          <w:szCs w:val="22"/>
        </w:rPr>
      </w:pPr>
      <w:r>
        <w:rPr>
          <w:rFonts w:ascii="Gill Sans MT" w:hAnsi="Gill Sans MT"/>
          <w:sz w:val="22"/>
          <w:szCs w:val="22"/>
        </w:rPr>
        <w:tab/>
        <w:t>(i)</w:t>
      </w:r>
      <w:r>
        <w:rPr>
          <w:rFonts w:ascii="Gill Sans MT" w:hAnsi="Gill Sans MT"/>
          <w:sz w:val="22"/>
          <w:szCs w:val="22"/>
        </w:rPr>
        <w:tab/>
      </w:r>
      <w:r w:rsidR="00F66F79" w:rsidRPr="00F66F79">
        <w:rPr>
          <w:rFonts w:ascii="Gill Sans MT" w:hAnsi="Gill Sans MT"/>
          <w:sz w:val="22"/>
          <w:szCs w:val="22"/>
        </w:rPr>
        <w:t xml:space="preserve">pre-contract information which passes between the parties </w:t>
      </w:r>
      <w:proofErr w:type="gramStart"/>
      <w:r w:rsidR="00F66F79" w:rsidRPr="00F66F79">
        <w:rPr>
          <w:rFonts w:ascii="Gill Sans MT" w:hAnsi="Gill Sans MT"/>
          <w:sz w:val="22"/>
          <w:szCs w:val="22"/>
        </w:rPr>
        <w:t>in order to</w:t>
      </w:r>
      <w:proofErr w:type="gramEnd"/>
      <w:r w:rsidR="00F66F79" w:rsidRPr="00F66F79">
        <w:rPr>
          <w:rFonts w:ascii="Gill Sans MT" w:hAnsi="Gill Sans MT"/>
          <w:sz w:val="22"/>
          <w:szCs w:val="22"/>
        </w:rPr>
        <w:t xml:space="preserve"> enable the contract to be performed; or</w:t>
      </w:r>
    </w:p>
    <w:p w14:paraId="417BC766" w14:textId="697CCE99" w:rsidR="00F66F79" w:rsidRPr="00F66F79" w:rsidRDefault="00DE757C" w:rsidP="00EC15A1">
      <w:pPr>
        <w:pStyle w:val="Normal2"/>
        <w:numPr>
          <w:ilvl w:val="12"/>
          <w:numId w:val="0"/>
        </w:numPr>
        <w:spacing w:after="240"/>
        <w:ind w:left="1418"/>
        <w:jc w:val="left"/>
        <w:rPr>
          <w:rFonts w:ascii="Gill Sans MT" w:hAnsi="Gill Sans MT"/>
          <w:sz w:val="22"/>
          <w:szCs w:val="22"/>
        </w:rPr>
      </w:pPr>
      <w:r>
        <w:rPr>
          <w:rFonts w:ascii="Gill Sans MT" w:hAnsi="Gill Sans MT"/>
          <w:sz w:val="22"/>
          <w:szCs w:val="22"/>
        </w:rPr>
        <w:tab/>
        <w:t>(ii)</w:t>
      </w:r>
      <w:r>
        <w:rPr>
          <w:rFonts w:ascii="Gill Sans MT" w:hAnsi="Gill Sans MT"/>
          <w:sz w:val="22"/>
          <w:szCs w:val="22"/>
        </w:rPr>
        <w:tab/>
      </w:r>
      <w:r w:rsidR="00F66F79" w:rsidRPr="00F66F79">
        <w:rPr>
          <w:rFonts w:ascii="Gill Sans MT" w:hAnsi="Gill Sans MT"/>
          <w:sz w:val="22"/>
          <w:szCs w:val="22"/>
        </w:rPr>
        <w:t xml:space="preserve">the services or products that flow from the performance of the contract, including information that is brought into existence pursuant to the contract. </w:t>
      </w:r>
    </w:p>
    <w:p w14:paraId="449D741D" w14:textId="450A5816" w:rsidR="00F66F79" w:rsidRPr="00F66F79" w:rsidRDefault="008A16C3" w:rsidP="00EC15A1">
      <w:pPr>
        <w:pStyle w:val="Normal2"/>
        <w:numPr>
          <w:ilvl w:val="12"/>
          <w:numId w:val="0"/>
        </w:numPr>
        <w:tabs>
          <w:tab w:val="clear" w:pos="1418"/>
          <w:tab w:val="left" w:pos="709"/>
        </w:tabs>
        <w:spacing w:after="240"/>
        <w:ind w:left="1418" w:hanging="709"/>
        <w:jc w:val="left"/>
        <w:rPr>
          <w:rFonts w:ascii="Gill Sans MT" w:hAnsi="Gill Sans MT"/>
          <w:sz w:val="22"/>
          <w:szCs w:val="22"/>
        </w:rPr>
      </w:pPr>
      <w:r>
        <w:rPr>
          <w:rFonts w:ascii="Gill Sans MT" w:hAnsi="Gill Sans MT"/>
          <w:sz w:val="22"/>
          <w:szCs w:val="22"/>
        </w:rPr>
        <w:t>(d)</w:t>
      </w:r>
      <w:r>
        <w:rPr>
          <w:rFonts w:ascii="Gill Sans MT" w:hAnsi="Gill Sans MT"/>
          <w:sz w:val="22"/>
          <w:szCs w:val="22"/>
        </w:rPr>
        <w:tab/>
      </w:r>
      <w:r w:rsidR="00F66F79" w:rsidRPr="00F66F79">
        <w:rPr>
          <w:rFonts w:ascii="Gill Sans MT" w:hAnsi="Gill Sans MT"/>
          <w:sz w:val="22"/>
          <w:szCs w:val="22"/>
        </w:rPr>
        <w:t>Subject to any Confidentiality Provision included in a contract, a party to a contract may publish all or any part of the contract without reference to another party.</w:t>
      </w:r>
    </w:p>
    <w:p w14:paraId="515F5372" w14:textId="3CC70F2C" w:rsidR="001715CD" w:rsidRPr="00241971" w:rsidRDefault="00DB7C40" w:rsidP="00893E87">
      <w:pPr>
        <w:pStyle w:val="Heading1"/>
        <w:rPr>
          <w:smallCaps/>
        </w:rPr>
      </w:pPr>
      <w:bookmarkStart w:id="33" w:name="_Toc442859123"/>
      <w:r w:rsidRPr="00241971">
        <w:t>20</w:t>
      </w:r>
      <w:r w:rsidR="001715CD" w:rsidRPr="00241971">
        <w:t>.</w:t>
      </w:r>
      <w:r w:rsidR="001715CD" w:rsidRPr="00241971">
        <w:tab/>
      </w:r>
      <w:r w:rsidR="006D4657" w:rsidRPr="00241971">
        <w:t>Special Conditions</w:t>
      </w:r>
      <w:bookmarkEnd w:id="33"/>
    </w:p>
    <w:p w14:paraId="51111DD2" w14:textId="007FA06F" w:rsidR="001715CD" w:rsidRDefault="008E70AC" w:rsidP="006D4657">
      <w:pPr>
        <w:pStyle w:val="Normal3"/>
        <w:numPr>
          <w:ilvl w:val="12"/>
          <w:numId w:val="0"/>
        </w:numPr>
        <w:tabs>
          <w:tab w:val="left" w:pos="709"/>
          <w:tab w:val="left" w:pos="1418"/>
          <w:tab w:val="left" w:pos="2127"/>
        </w:tabs>
        <w:spacing w:after="240"/>
        <w:ind w:left="709" w:hanging="709"/>
        <w:jc w:val="left"/>
        <w:rPr>
          <w:rFonts w:ascii="Gill Sans MT" w:hAnsi="Gill Sans MT"/>
          <w:sz w:val="22"/>
          <w:szCs w:val="22"/>
        </w:rPr>
      </w:pPr>
      <w:r w:rsidRPr="00241971">
        <w:rPr>
          <w:rFonts w:ascii="Gill Sans MT" w:hAnsi="Gill Sans MT"/>
          <w:sz w:val="22"/>
          <w:szCs w:val="22"/>
        </w:rPr>
        <w:t>20.1</w:t>
      </w:r>
      <w:r w:rsidRPr="00241971">
        <w:rPr>
          <w:rFonts w:ascii="Gill Sans MT" w:hAnsi="Gill Sans MT"/>
          <w:sz w:val="22"/>
          <w:szCs w:val="22"/>
        </w:rPr>
        <w:tab/>
      </w:r>
      <w:r w:rsidR="001715CD" w:rsidRPr="00241971">
        <w:rPr>
          <w:rFonts w:ascii="Gill Sans MT" w:hAnsi="Gill Sans MT"/>
          <w:sz w:val="22"/>
          <w:szCs w:val="22"/>
        </w:rPr>
        <w:t xml:space="preserve">Funding is for the period </w:t>
      </w:r>
      <w:r w:rsidR="00F32FB5" w:rsidRPr="00241971">
        <w:rPr>
          <w:rFonts w:ascii="Gill Sans MT" w:hAnsi="Gill Sans MT"/>
          <w:sz w:val="22"/>
          <w:szCs w:val="22"/>
        </w:rPr>
        <w:t xml:space="preserve">from </w:t>
      </w:r>
      <w:r w:rsidR="00286F83">
        <w:rPr>
          <w:rFonts w:ascii="Gill Sans MT" w:hAnsi="Gill Sans MT"/>
          <w:sz w:val="22"/>
          <w:szCs w:val="22"/>
        </w:rPr>
        <w:t>2022</w:t>
      </w:r>
      <w:r w:rsidR="008E727E">
        <w:rPr>
          <w:rFonts w:ascii="Gill Sans MT" w:hAnsi="Gill Sans MT"/>
          <w:sz w:val="22"/>
          <w:szCs w:val="22"/>
        </w:rPr>
        <w:t>-23 to</w:t>
      </w:r>
      <w:r w:rsidR="00FA6756">
        <w:rPr>
          <w:rFonts w:ascii="Gill Sans MT" w:hAnsi="Gill Sans MT"/>
          <w:sz w:val="22"/>
          <w:szCs w:val="22"/>
        </w:rPr>
        <w:t xml:space="preserve"> </w:t>
      </w:r>
      <w:r w:rsidR="00286F83">
        <w:rPr>
          <w:rFonts w:ascii="Gill Sans MT" w:hAnsi="Gill Sans MT"/>
          <w:sz w:val="22"/>
          <w:szCs w:val="22"/>
        </w:rPr>
        <w:t>202</w:t>
      </w:r>
      <w:r w:rsidR="005B6EA9">
        <w:rPr>
          <w:rFonts w:ascii="Gill Sans MT" w:hAnsi="Gill Sans MT"/>
          <w:sz w:val="22"/>
          <w:szCs w:val="22"/>
        </w:rPr>
        <w:t>4-25</w:t>
      </w:r>
      <w:r w:rsidR="00F23DEF" w:rsidRPr="00241971">
        <w:rPr>
          <w:rFonts w:ascii="Gill Sans MT" w:hAnsi="Gill Sans MT"/>
          <w:sz w:val="22"/>
          <w:szCs w:val="22"/>
        </w:rPr>
        <w:t xml:space="preserve"> </w:t>
      </w:r>
      <w:r w:rsidR="00B53465" w:rsidRPr="00241971">
        <w:rPr>
          <w:rFonts w:ascii="Gill Sans MT" w:hAnsi="Gill Sans MT"/>
          <w:sz w:val="22"/>
          <w:szCs w:val="22"/>
        </w:rPr>
        <w:t>with</w:t>
      </w:r>
      <w:r w:rsidR="001715CD" w:rsidRPr="00241971">
        <w:rPr>
          <w:rFonts w:ascii="Gill Sans MT" w:hAnsi="Gill Sans MT"/>
          <w:sz w:val="22"/>
          <w:szCs w:val="22"/>
        </w:rPr>
        <w:t xml:space="preserve"> services </w:t>
      </w:r>
      <w:r w:rsidR="00B53465" w:rsidRPr="00241971">
        <w:rPr>
          <w:rFonts w:ascii="Gill Sans MT" w:hAnsi="Gill Sans MT"/>
          <w:sz w:val="22"/>
          <w:szCs w:val="22"/>
        </w:rPr>
        <w:t>to</w:t>
      </w:r>
      <w:r w:rsidR="001715CD" w:rsidRPr="00241971">
        <w:rPr>
          <w:rFonts w:ascii="Gill Sans MT" w:hAnsi="Gill Sans MT"/>
          <w:sz w:val="22"/>
          <w:szCs w:val="22"/>
        </w:rPr>
        <w:t xml:space="preserve"> be reviewed </w:t>
      </w:r>
      <w:r w:rsidR="009774BF" w:rsidRPr="00241971">
        <w:rPr>
          <w:rFonts w:ascii="Gill Sans MT" w:hAnsi="Gill Sans MT"/>
          <w:sz w:val="22"/>
          <w:szCs w:val="22"/>
        </w:rPr>
        <w:t>a</w:t>
      </w:r>
      <w:r w:rsidR="00CE16D2" w:rsidRPr="00241971">
        <w:rPr>
          <w:rFonts w:ascii="Gill Sans MT" w:hAnsi="Gill Sans MT"/>
          <w:sz w:val="22"/>
          <w:szCs w:val="22"/>
        </w:rPr>
        <w:t xml:space="preserve">t intervals </w:t>
      </w:r>
      <w:r w:rsidR="00BE2D03" w:rsidRPr="00241971">
        <w:rPr>
          <w:rFonts w:ascii="Gill Sans MT" w:hAnsi="Gill Sans MT"/>
          <w:sz w:val="22"/>
          <w:szCs w:val="22"/>
        </w:rPr>
        <w:t>specified</w:t>
      </w:r>
      <w:r w:rsidR="00CE16D2" w:rsidRPr="00241971">
        <w:rPr>
          <w:rFonts w:ascii="Gill Sans MT" w:hAnsi="Gill Sans MT"/>
          <w:sz w:val="22"/>
          <w:szCs w:val="22"/>
        </w:rPr>
        <w:t xml:space="preserve"> within the Funding Agreement.</w:t>
      </w:r>
      <w:r w:rsidR="003B7DDF" w:rsidRPr="00241971">
        <w:rPr>
          <w:rFonts w:ascii="Gill Sans MT" w:hAnsi="Gill Sans MT"/>
          <w:sz w:val="22"/>
          <w:szCs w:val="22"/>
        </w:rPr>
        <w:t xml:space="preserve"> </w:t>
      </w:r>
    </w:p>
    <w:p w14:paraId="18B1E03A" w14:textId="388AC463" w:rsidR="000023DA" w:rsidRPr="000023DA" w:rsidRDefault="000023DA" w:rsidP="006D4657">
      <w:pPr>
        <w:spacing w:after="240"/>
        <w:ind w:left="720" w:hanging="720"/>
        <w:rPr>
          <w:rFonts w:ascii="Gill Sans MT" w:hAnsi="Gill Sans MT"/>
          <w:sz w:val="22"/>
          <w:szCs w:val="22"/>
        </w:rPr>
      </w:pPr>
      <w:r>
        <w:rPr>
          <w:rFonts w:ascii="Gill Sans MT" w:hAnsi="Gill Sans MT"/>
          <w:sz w:val="22"/>
          <w:szCs w:val="22"/>
        </w:rPr>
        <w:t>20.2</w:t>
      </w:r>
      <w:r>
        <w:rPr>
          <w:rFonts w:ascii="Gill Sans MT" w:hAnsi="Gill Sans MT"/>
          <w:sz w:val="22"/>
          <w:szCs w:val="22"/>
        </w:rPr>
        <w:tab/>
      </w:r>
      <w:r w:rsidRPr="000023DA">
        <w:rPr>
          <w:rFonts w:ascii="Gill Sans MT" w:hAnsi="Gill Sans MT"/>
          <w:sz w:val="22"/>
          <w:szCs w:val="22"/>
        </w:rPr>
        <w:t xml:space="preserve">Respondents may submit a proposal in respect </w:t>
      </w:r>
      <w:r w:rsidR="009A7CAC">
        <w:rPr>
          <w:rFonts w:ascii="Gill Sans MT" w:hAnsi="Gill Sans MT"/>
          <w:sz w:val="22"/>
          <w:szCs w:val="22"/>
        </w:rPr>
        <w:t xml:space="preserve">of </w:t>
      </w:r>
      <w:r w:rsidR="00956293">
        <w:rPr>
          <w:rFonts w:ascii="Gill Sans MT" w:hAnsi="Gill Sans MT"/>
          <w:sz w:val="22"/>
          <w:szCs w:val="22"/>
        </w:rPr>
        <w:t xml:space="preserve">either or </w:t>
      </w:r>
      <w:proofErr w:type="gramStart"/>
      <w:r w:rsidR="00956293">
        <w:rPr>
          <w:rFonts w:ascii="Gill Sans MT" w:hAnsi="Gill Sans MT"/>
          <w:sz w:val="22"/>
          <w:szCs w:val="22"/>
        </w:rPr>
        <w:t>both</w:t>
      </w:r>
      <w:r w:rsidRPr="000023DA">
        <w:rPr>
          <w:rFonts w:ascii="Gill Sans MT" w:hAnsi="Gill Sans MT"/>
          <w:sz w:val="22"/>
          <w:szCs w:val="22"/>
        </w:rPr>
        <w:t xml:space="preserve"> of the specific</w:t>
      </w:r>
      <w:proofErr w:type="gramEnd"/>
      <w:r w:rsidRPr="000023DA">
        <w:rPr>
          <w:rFonts w:ascii="Gill Sans MT" w:hAnsi="Gill Sans MT"/>
          <w:sz w:val="22"/>
          <w:szCs w:val="22"/>
        </w:rPr>
        <w:t xml:space="preserve"> elements of the Department’s requirements being:</w:t>
      </w:r>
    </w:p>
    <w:p w14:paraId="75941759" w14:textId="4B960971" w:rsidR="000023DA" w:rsidRPr="00FA6756" w:rsidRDefault="00286F83" w:rsidP="006D4657">
      <w:pPr>
        <w:pStyle w:val="ListParagraph"/>
        <w:numPr>
          <w:ilvl w:val="0"/>
          <w:numId w:val="15"/>
        </w:numPr>
        <w:spacing w:after="240"/>
        <w:rPr>
          <w:rFonts w:ascii="Gill Sans MT" w:hAnsi="Gill Sans MT"/>
          <w:sz w:val="22"/>
          <w:szCs w:val="22"/>
        </w:rPr>
      </w:pPr>
      <w:bookmarkStart w:id="34" w:name="_Hlk111371987"/>
      <w:r w:rsidRPr="00FA6756">
        <w:rPr>
          <w:rFonts w:ascii="Gill Sans MT" w:hAnsi="Gill Sans MT"/>
          <w:sz w:val="22"/>
          <w:szCs w:val="22"/>
        </w:rPr>
        <w:t xml:space="preserve">Treatment of vulnerable </w:t>
      </w:r>
      <w:r w:rsidR="0012477E" w:rsidRPr="00FA6756">
        <w:rPr>
          <w:rFonts w:ascii="Gill Sans MT" w:hAnsi="Gill Sans MT"/>
          <w:sz w:val="22"/>
          <w:szCs w:val="22"/>
        </w:rPr>
        <w:t xml:space="preserve">cohorts </w:t>
      </w:r>
      <w:r w:rsidR="005B1C07" w:rsidRPr="00FA6756">
        <w:rPr>
          <w:rFonts w:ascii="Gill Sans MT" w:hAnsi="Gill Sans MT"/>
          <w:sz w:val="22"/>
          <w:szCs w:val="22"/>
        </w:rPr>
        <w:t xml:space="preserve">which include communities in regional, rural, and remote areas with limited in-hour health service provision, those experiencing homelessness, people with disability, priority populations groups such as the LGBTQI+ community, </w:t>
      </w:r>
      <w:proofErr w:type="gramStart"/>
      <w:r w:rsidR="005B1C07" w:rsidRPr="00FA6756">
        <w:rPr>
          <w:rFonts w:ascii="Gill Sans MT" w:hAnsi="Gill Sans MT"/>
          <w:sz w:val="22"/>
          <w:szCs w:val="22"/>
        </w:rPr>
        <w:t>Aboriginals</w:t>
      </w:r>
      <w:proofErr w:type="gramEnd"/>
      <w:r w:rsidR="005B1C07" w:rsidRPr="00FA6756">
        <w:rPr>
          <w:rFonts w:ascii="Gill Sans MT" w:hAnsi="Gill Sans MT"/>
          <w:sz w:val="22"/>
          <w:szCs w:val="22"/>
        </w:rPr>
        <w:t xml:space="preserve"> and Torres Strait Islander, or culturally and linguistically diverse</w:t>
      </w:r>
      <w:r w:rsidR="006D4657">
        <w:rPr>
          <w:rFonts w:ascii="Gill Sans MT" w:hAnsi="Gill Sans MT"/>
          <w:sz w:val="22"/>
          <w:szCs w:val="22"/>
        </w:rPr>
        <w:t>.</w:t>
      </w:r>
    </w:p>
    <w:p w14:paraId="4D50991B" w14:textId="55F50A98" w:rsidR="000023DA" w:rsidRPr="00FA6756" w:rsidRDefault="00286F83" w:rsidP="006D4657">
      <w:pPr>
        <w:pStyle w:val="ListParagraph"/>
        <w:numPr>
          <w:ilvl w:val="0"/>
          <w:numId w:val="15"/>
        </w:numPr>
        <w:spacing w:after="240"/>
        <w:rPr>
          <w:rFonts w:ascii="Gill Sans MT" w:hAnsi="Gill Sans MT"/>
          <w:sz w:val="22"/>
          <w:szCs w:val="22"/>
        </w:rPr>
      </w:pPr>
      <w:r w:rsidRPr="00FA6756">
        <w:rPr>
          <w:rFonts w:ascii="Gill Sans MT" w:hAnsi="Gill Sans MT"/>
          <w:sz w:val="22"/>
          <w:szCs w:val="22"/>
        </w:rPr>
        <w:t>Treatment of patients in need of a primary care after hours health service, including urgent care services (sociable and unsociable hours)</w:t>
      </w:r>
      <w:r w:rsidR="006D4657">
        <w:rPr>
          <w:rFonts w:ascii="Gill Sans MT" w:hAnsi="Gill Sans MT"/>
          <w:sz w:val="22"/>
          <w:szCs w:val="22"/>
        </w:rPr>
        <w:t>.</w:t>
      </w:r>
    </w:p>
    <w:p w14:paraId="3EA86D76" w14:textId="089ED823" w:rsidR="000D7B56" w:rsidRPr="00FA6756" w:rsidRDefault="006D4657" w:rsidP="006D4657">
      <w:pPr>
        <w:spacing w:after="240"/>
        <w:rPr>
          <w:rFonts w:ascii="Gill Sans MT" w:hAnsi="Gill Sans MT"/>
          <w:sz w:val="22"/>
          <w:szCs w:val="22"/>
        </w:rPr>
      </w:pPr>
      <w:r>
        <w:rPr>
          <w:rFonts w:ascii="Gill Sans MT" w:hAnsi="Gill Sans MT"/>
          <w:sz w:val="22"/>
          <w:szCs w:val="22"/>
        </w:rPr>
        <w:tab/>
      </w:r>
      <w:r w:rsidR="000D7B56" w:rsidRPr="00FA6756">
        <w:rPr>
          <w:rFonts w:ascii="Gill Sans MT" w:hAnsi="Gill Sans MT"/>
          <w:sz w:val="22"/>
          <w:szCs w:val="22"/>
        </w:rPr>
        <w:t>as more fully detailed in Part Two of the Specifications.</w:t>
      </w:r>
    </w:p>
    <w:bookmarkEnd w:id="34"/>
    <w:p w14:paraId="16BD6C75" w14:textId="77777777" w:rsidR="000023DA" w:rsidRPr="00241971" w:rsidRDefault="000023DA" w:rsidP="006D4657">
      <w:pPr>
        <w:pStyle w:val="Normal3"/>
        <w:numPr>
          <w:ilvl w:val="12"/>
          <w:numId w:val="0"/>
        </w:numPr>
        <w:tabs>
          <w:tab w:val="left" w:pos="709"/>
          <w:tab w:val="left" w:pos="1418"/>
          <w:tab w:val="left" w:pos="2127"/>
        </w:tabs>
        <w:spacing w:after="240"/>
        <w:ind w:left="709" w:hanging="709"/>
        <w:jc w:val="left"/>
        <w:rPr>
          <w:rFonts w:ascii="Gill Sans MT" w:hAnsi="Gill Sans MT"/>
          <w:sz w:val="22"/>
          <w:szCs w:val="22"/>
        </w:rPr>
      </w:pPr>
      <w:r>
        <w:rPr>
          <w:rFonts w:ascii="Gill Sans MT" w:hAnsi="Gill Sans MT"/>
          <w:sz w:val="22"/>
          <w:szCs w:val="22"/>
        </w:rPr>
        <w:t>20.3</w:t>
      </w:r>
      <w:r>
        <w:rPr>
          <w:rFonts w:ascii="Gill Sans MT" w:hAnsi="Gill Sans MT"/>
          <w:sz w:val="22"/>
          <w:szCs w:val="22"/>
        </w:rPr>
        <w:tab/>
        <w:t xml:space="preserve">The Respondent’s Proposal must clearly identify if it is in respect of one or </w:t>
      </w:r>
      <w:proofErr w:type="gramStart"/>
      <w:r>
        <w:rPr>
          <w:rFonts w:ascii="Gill Sans MT" w:hAnsi="Gill Sans MT"/>
          <w:sz w:val="22"/>
          <w:szCs w:val="22"/>
        </w:rPr>
        <w:t>all of</w:t>
      </w:r>
      <w:proofErr w:type="gramEnd"/>
      <w:r>
        <w:rPr>
          <w:rFonts w:ascii="Gill Sans MT" w:hAnsi="Gill Sans MT"/>
          <w:sz w:val="22"/>
          <w:szCs w:val="22"/>
        </w:rPr>
        <w:t xml:space="preserve"> the elements of the Department’s Requirements referred to in clause 20.2.</w:t>
      </w:r>
    </w:p>
    <w:p w14:paraId="3D1A3F2E" w14:textId="77777777" w:rsidR="00B83670" w:rsidRPr="00241971" w:rsidRDefault="00B83670" w:rsidP="00F32FB5">
      <w:pPr>
        <w:ind w:left="720" w:hanging="720"/>
        <w:rPr>
          <w:rFonts w:ascii="Gill Sans MT" w:hAnsi="Gill Sans MT"/>
          <w:sz w:val="22"/>
          <w:szCs w:val="22"/>
        </w:rPr>
      </w:pPr>
    </w:p>
    <w:p w14:paraId="32F68FDE" w14:textId="77777777" w:rsidR="001715CD" w:rsidRPr="00241971" w:rsidRDefault="001715CD" w:rsidP="00632240">
      <w:pPr>
        <w:pStyle w:val="Normal3"/>
        <w:numPr>
          <w:ilvl w:val="12"/>
          <w:numId w:val="0"/>
        </w:numPr>
        <w:tabs>
          <w:tab w:val="left" w:pos="709"/>
          <w:tab w:val="left" w:pos="1418"/>
          <w:tab w:val="left" w:pos="2127"/>
        </w:tabs>
        <w:spacing w:after="120"/>
        <w:jc w:val="left"/>
        <w:rPr>
          <w:rFonts w:ascii="Gill Sans MT" w:hAnsi="Gill Sans MT"/>
          <w:color w:val="FF0000"/>
          <w:sz w:val="22"/>
          <w:szCs w:val="22"/>
        </w:rPr>
        <w:sectPr w:rsidR="001715CD" w:rsidRPr="00241971">
          <w:pgSz w:w="11907" w:h="16840"/>
          <w:pgMar w:top="1021" w:right="1304" w:bottom="1021" w:left="1304" w:header="720" w:footer="720" w:gutter="0"/>
          <w:cols w:space="720"/>
        </w:sectPr>
      </w:pPr>
    </w:p>
    <w:p w14:paraId="37FA0E6B" w14:textId="0ED6C1EC" w:rsidR="001715CD" w:rsidRPr="00241971" w:rsidRDefault="006D4657" w:rsidP="006D4657">
      <w:pPr>
        <w:pStyle w:val="Title-Part"/>
        <w:spacing w:before="200" w:after="120" w:line="280" w:lineRule="exact"/>
        <w:rPr>
          <w:rFonts w:ascii="Gill Sans MT" w:hAnsi="Gill Sans MT"/>
          <w:caps w:val="0"/>
          <w:szCs w:val="24"/>
        </w:rPr>
      </w:pPr>
      <w:bookmarkStart w:id="35" w:name="_Toc111579320"/>
      <w:r w:rsidRPr="00241971">
        <w:rPr>
          <w:rFonts w:ascii="Gill Sans MT" w:hAnsi="Gill Sans MT"/>
          <w:caps w:val="0"/>
          <w:szCs w:val="24"/>
        </w:rPr>
        <w:t>Part Two</w:t>
      </w:r>
      <w:bookmarkEnd w:id="35"/>
    </w:p>
    <w:p w14:paraId="0F07DF63" w14:textId="5481BA50" w:rsidR="001715CD" w:rsidRPr="00241971" w:rsidRDefault="006D4657" w:rsidP="006D4657">
      <w:pPr>
        <w:pStyle w:val="Title-Section"/>
        <w:spacing w:before="200" w:after="120"/>
        <w:rPr>
          <w:rFonts w:ascii="Gill Sans MT" w:hAnsi="Gill Sans MT" w:cs="Arial"/>
          <w:caps w:val="0"/>
          <w:sz w:val="24"/>
          <w:szCs w:val="24"/>
        </w:rPr>
      </w:pPr>
      <w:bookmarkStart w:id="36" w:name="_Toc111579321"/>
      <w:r w:rsidRPr="00241971">
        <w:rPr>
          <w:rFonts w:ascii="Gill Sans MT" w:hAnsi="Gill Sans MT" w:cs="Arial"/>
          <w:caps w:val="0"/>
          <w:sz w:val="24"/>
          <w:szCs w:val="24"/>
        </w:rPr>
        <w:t>Specifications</w:t>
      </w:r>
      <w:bookmarkEnd w:id="36"/>
    </w:p>
    <w:p w14:paraId="3C119B80" w14:textId="48D28E1D" w:rsidR="006E4979" w:rsidRPr="00241971" w:rsidRDefault="006D4657" w:rsidP="006D4657">
      <w:pPr>
        <w:tabs>
          <w:tab w:val="left" w:pos="0"/>
        </w:tabs>
        <w:spacing w:before="200" w:after="120"/>
        <w:ind w:left="709" w:hanging="709"/>
        <w:jc w:val="center"/>
        <w:rPr>
          <w:rFonts w:ascii="Gill Sans MT" w:hAnsi="Gill Sans MT" w:cs="Arial"/>
          <w:b/>
          <w:sz w:val="24"/>
          <w:szCs w:val="24"/>
        </w:rPr>
      </w:pPr>
      <w:r w:rsidRPr="00241971">
        <w:rPr>
          <w:rFonts w:ascii="Gill Sans MT" w:hAnsi="Gill Sans MT" w:cs="Arial"/>
          <w:b/>
          <w:sz w:val="24"/>
          <w:szCs w:val="24"/>
        </w:rPr>
        <w:t xml:space="preserve">Funding for </w:t>
      </w:r>
      <w:r>
        <w:rPr>
          <w:rFonts w:ascii="Gill Sans MT" w:hAnsi="Gill Sans MT" w:cs="Arial"/>
          <w:b/>
          <w:sz w:val="24"/>
          <w:szCs w:val="24"/>
        </w:rPr>
        <w:t>O</w:t>
      </w:r>
      <w:r w:rsidRPr="006D3DCD">
        <w:rPr>
          <w:rFonts w:ascii="Gill Sans MT" w:hAnsi="Gill Sans MT" w:cs="Arial"/>
          <w:b/>
          <w:sz w:val="24"/>
          <w:szCs w:val="24"/>
        </w:rPr>
        <w:t>rganisation</w:t>
      </w:r>
      <w:r w:rsidRPr="00241971">
        <w:rPr>
          <w:rFonts w:ascii="Gill Sans MT" w:hAnsi="Gill Sans MT" w:cs="Arial"/>
          <w:b/>
          <w:sz w:val="24"/>
          <w:szCs w:val="24"/>
        </w:rPr>
        <w:t>(s)</w:t>
      </w:r>
    </w:p>
    <w:p w14:paraId="0A8762BB" w14:textId="4D1D3C25" w:rsidR="001715CD" w:rsidRPr="00241971" w:rsidRDefault="00B676CC" w:rsidP="006D4657">
      <w:pPr>
        <w:tabs>
          <w:tab w:val="left" w:pos="0"/>
        </w:tabs>
        <w:spacing w:before="200" w:after="120"/>
        <w:ind w:left="709" w:hanging="709"/>
        <w:jc w:val="center"/>
        <w:rPr>
          <w:rFonts w:ascii="Gill Sans MT" w:hAnsi="Gill Sans MT" w:cs="Arial"/>
          <w:b/>
          <w:sz w:val="24"/>
          <w:szCs w:val="24"/>
        </w:rPr>
      </w:pPr>
      <w:r>
        <w:rPr>
          <w:rFonts w:ascii="Gill Sans MT" w:hAnsi="Gill Sans MT" w:cs="Arial"/>
          <w:b/>
          <w:sz w:val="24"/>
          <w:szCs w:val="24"/>
        </w:rPr>
        <w:t>Primary Care Support Initiative</w:t>
      </w:r>
    </w:p>
    <w:p w14:paraId="06E362A0" w14:textId="3B31CB88" w:rsidR="001715CD" w:rsidRPr="00241971" w:rsidRDefault="00785E0D" w:rsidP="00893E87">
      <w:pPr>
        <w:pStyle w:val="Heading1"/>
      </w:pPr>
      <w:bookmarkStart w:id="37" w:name="_Toc442859124"/>
      <w:r w:rsidRPr="00241971">
        <w:t xml:space="preserve">1. </w:t>
      </w:r>
      <w:r w:rsidR="006D4657" w:rsidRPr="00241971">
        <w:t xml:space="preserve">Introduction </w:t>
      </w:r>
      <w:r w:rsidR="006D4657">
        <w:t>a</w:t>
      </w:r>
      <w:r w:rsidR="006D4657" w:rsidRPr="00241971">
        <w:t>nd Background</w:t>
      </w:r>
      <w:bookmarkEnd w:id="37"/>
    </w:p>
    <w:p w14:paraId="5C4B3A90" w14:textId="2462F51F" w:rsidR="00B56DE2" w:rsidRPr="00241971" w:rsidRDefault="005F316F" w:rsidP="006D4657">
      <w:pPr>
        <w:spacing w:before="200" w:after="120" w:line="276" w:lineRule="auto"/>
        <w:jc w:val="left"/>
        <w:rPr>
          <w:rFonts w:ascii="Gill Sans MT" w:hAnsi="Gill Sans MT"/>
          <w:b/>
          <w:sz w:val="22"/>
          <w:szCs w:val="22"/>
        </w:rPr>
      </w:pPr>
      <w:r w:rsidRPr="00241971">
        <w:rPr>
          <w:rFonts w:ascii="Gill Sans MT" w:hAnsi="Gill Sans MT"/>
          <w:b/>
          <w:sz w:val="22"/>
          <w:szCs w:val="22"/>
        </w:rPr>
        <w:t>1.1</w:t>
      </w:r>
      <w:r w:rsidRPr="00241971">
        <w:rPr>
          <w:rFonts w:ascii="Gill Sans MT" w:hAnsi="Gill Sans MT"/>
          <w:b/>
          <w:sz w:val="22"/>
          <w:szCs w:val="22"/>
        </w:rPr>
        <w:tab/>
      </w:r>
      <w:r w:rsidR="00B56DE2" w:rsidRPr="00241971">
        <w:rPr>
          <w:rFonts w:ascii="Gill Sans MT" w:hAnsi="Gill Sans MT"/>
          <w:b/>
          <w:sz w:val="22"/>
          <w:szCs w:val="22"/>
        </w:rPr>
        <w:t>Purpose</w:t>
      </w:r>
    </w:p>
    <w:p w14:paraId="25C30310" w14:textId="45292540" w:rsidR="00766D6C" w:rsidRPr="00766D6C" w:rsidRDefault="00766D6C" w:rsidP="006D4657">
      <w:pPr>
        <w:spacing w:after="240" w:line="300" w:lineRule="atLeast"/>
        <w:jc w:val="left"/>
        <w:rPr>
          <w:rFonts w:ascii="Gill Sans MT" w:hAnsi="Gill Sans MT"/>
          <w:bCs/>
          <w:sz w:val="22"/>
          <w:szCs w:val="22"/>
        </w:rPr>
      </w:pPr>
      <w:bookmarkStart w:id="38" w:name="_Hlk111372903"/>
      <w:r w:rsidRPr="00766D6C">
        <w:rPr>
          <w:rFonts w:ascii="Gill Sans MT" w:hAnsi="Gill Sans MT"/>
          <w:bCs/>
          <w:sz w:val="22"/>
          <w:szCs w:val="22"/>
        </w:rPr>
        <w:t xml:space="preserve">Expand and improve access to primary health care services for vulnerable cohorts and communities in Tasmania, regardless of where they live through different practice settings which may include general practice, community pharmacies or community sector organisations. The Primary Care Support Initiative specifically aims to support the expansion of existing </w:t>
      </w:r>
      <w:proofErr w:type="gramStart"/>
      <w:r w:rsidRPr="00766D6C">
        <w:rPr>
          <w:rFonts w:ascii="Gill Sans MT" w:hAnsi="Gill Sans MT"/>
          <w:bCs/>
          <w:sz w:val="22"/>
          <w:szCs w:val="22"/>
        </w:rPr>
        <w:t>after hours</w:t>
      </w:r>
      <w:proofErr w:type="gramEnd"/>
      <w:r w:rsidRPr="00766D6C">
        <w:rPr>
          <w:rFonts w:ascii="Gill Sans MT" w:hAnsi="Gill Sans MT"/>
          <w:bCs/>
          <w:sz w:val="22"/>
          <w:szCs w:val="22"/>
        </w:rPr>
        <w:t xml:space="preserve"> services or in hours services for Tasmania’s most vulnerable cohorts and communities. </w:t>
      </w:r>
    </w:p>
    <w:bookmarkEnd w:id="38"/>
    <w:p w14:paraId="5AD67DD0" w14:textId="7FBD834C" w:rsidR="00B56DE2" w:rsidRPr="00241971" w:rsidRDefault="00D12FD5" w:rsidP="006D4657">
      <w:pPr>
        <w:spacing w:before="200" w:after="120" w:line="276" w:lineRule="auto"/>
        <w:jc w:val="left"/>
        <w:rPr>
          <w:rFonts w:ascii="Gill Sans MT" w:hAnsi="Gill Sans MT"/>
          <w:b/>
          <w:sz w:val="22"/>
          <w:szCs w:val="22"/>
        </w:rPr>
      </w:pPr>
      <w:r w:rsidRPr="00241971">
        <w:rPr>
          <w:rFonts w:ascii="Gill Sans MT" w:hAnsi="Gill Sans MT"/>
          <w:b/>
          <w:sz w:val="22"/>
          <w:szCs w:val="22"/>
        </w:rPr>
        <w:t>1.2</w:t>
      </w:r>
      <w:r w:rsidRPr="00241971">
        <w:rPr>
          <w:rFonts w:ascii="Gill Sans MT" w:hAnsi="Gill Sans MT"/>
          <w:b/>
          <w:sz w:val="22"/>
          <w:szCs w:val="22"/>
        </w:rPr>
        <w:tab/>
      </w:r>
      <w:r w:rsidR="00B56DE2" w:rsidRPr="00241971">
        <w:rPr>
          <w:rFonts w:ascii="Gill Sans MT" w:hAnsi="Gill Sans MT"/>
          <w:b/>
          <w:sz w:val="22"/>
          <w:szCs w:val="22"/>
        </w:rPr>
        <w:t>Background and policy context</w:t>
      </w:r>
    </w:p>
    <w:p w14:paraId="5D85D210" w14:textId="6BC64BE6" w:rsidR="009D477F" w:rsidRPr="009D477F" w:rsidRDefault="009D477F" w:rsidP="006D4657">
      <w:pPr>
        <w:spacing w:after="240" w:line="276" w:lineRule="auto"/>
        <w:jc w:val="left"/>
        <w:rPr>
          <w:rFonts w:ascii="Gill Sans MT" w:eastAsia="PMingLiU" w:hAnsi="Gill Sans MT"/>
          <w:bCs/>
          <w:sz w:val="22"/>
          <w:szCs w:val="22"/>
          <w:lang w:eastAsia="zh-TW"/>
        </w:rPr>
      </w:pPr>
      <w:bookmarkStart w:id="39" w:name="_Hlk111580679"/>
      <w:r w:rsidRPr="009D477F">
        <w:rPr>
          <w:rFonts w:ascii="Gill Sans MT" w:eastAsia="PMingLiU" w:hAnsi="Gill Sans MT"/>
          <w:bCs/>
          <w:sz w:val="22"/>
          <w:szCs w:val="22"/>
          <w:lang w:eastAsia="zh-TW"/>
        </w:rPr>
        <w:t>There has been significant research and consultation undertaken to explore and understand the unique and complex challenges experienced by Tasmania’s primary health care and public hospital systems.</w:t>
      </w:r>
    </w:p>
    <w:p w14:paraId="71D88B26" w14:textId="77777777" w:rsidR="009D477F" w:rsidRPr="009D477F" w:rsidRDefault="009D477F" w:rsidP="006D4657">
      <w:pPr>
        <w:spacing w:after="240" w:line="276" w:lineRule="auto"/>
        <w:jc w:val="left"/>
        <w:rPr>
          <w:rFonts w:ascii="Gill Sans MT" w:eastAsia="PMingLiU" w:hAnsi="Gill Sans MT"/>
          <w:bCs/>
          <w:sz w:val="22"/>
          <w:szCs w:val="22"/>
          <w:lang w:eastAsia="zh-TW"/>
        </w:rPr>
      </w:pPr>
      <w:r w:rsidRPr="009D477F">
        <w:rPr>
          <w:rFonts w:ascii="Gill Sans MT" w:eastAsia="PMingLiU" w:hAnsi="Gill Sans MT"/>
          <w:bCs/>
          <w:sz w:val="22"/>
          <w:szCs w:val="22"/>
          <w:lang w:eastAsia="zh-TW"/>
        </w:rPr>
        <w:t>Evidence suggests that treating people in the community, where safe and appropriate to do so, reduces pressure on hospitals and provides patients with more comfortable and accessible care closer to home.</w:t>
      </w:r>
    </w:p>
    <w:p w14:paraId="1B5F1AC2" w14:textId="77A76478" w:rsidR="009D477F" w:rsidRPr="009D477F" w:rsidRDefault="009D477F" w:rsidP="006D4657">
      <w:pPr>
        <w:spacing w:after="240" w:line="276" w:lineRule="auto"/>
        <w:jc w:val="left"/>
        <w:rPr>
          <w:rFonts w:ascii="Gill Sans MT" w:eastAsia="PMingLiU" w:hAnsi="Gill Sans MT"/>
          <w:bCs/>
          <w:sz w:val="22"/>
          <w:szCs w:val="22"/>
          <w:lang w:eastAsia="zh-TW"/>
        </w:rPr>
      </w:pPr>
      <w:r w:rsidRPr="009D477F">
        <w:rPr>
          <w:rFonts w:ascii="Gill Sans MT" w:eastAsia="PMingLiU" w:hAnsi="Gill Sans MT"/>
          <w:bCs/>
          <w:sz w:val="22"/>
          <w:szCs w:val="22"/>
          <w:lang w:eastAsia="zh-TW"/>
        </w:rPr>
        <w:t xml:space="preserve">The Government is committed to helping Tasmanians access the essential health services they need when they need to. The Primary Care Support Initiative aims to provide better, more accessible care in </w:t>
      </w:r>
      <w:proofErr w:type="gramStart"/>
      <w:r w:rsidRPr="009D477F">
        <w:rPr>
          <w:rFonts w:ascii="Gill Sans MT" w:eastAsia="PMingLiU" w:hAnsi="Gill Sans MT"/>
          <w:bCs/>
          <w:sz w:val="22"/>
          <w:szCs w:val="22"/>
          <w:lang w:eastAsia="zh-TW"/>
        </w:rPr>
        <w:t>community based</w:t>
      </w:r>
      <w:proofErr w:type="gramEnd"/>
      <w:r w:rsidRPr="009D477F">
        <w:rPr>
          <w:rFonts w:ascii="Gill Sans MT" w:eastAsia="PMingLiU" w:hAnsi="Gill Sans MT"/>
          <w:bCs/>
          <w:sz w:val="22"/>
          <w:szCs w:val="22"/>
          <w:lang w:eastAsia="zh-TW"/>
        </w:rPr>
        <w:t xml:space="preserve"> settings.</w:t>
      </w:r>
    </w:p>
    <w:bookmarkEnd w:id="39"/>
    <w:p w14:paraId="0EA0374F" w14:textId="75F94A61" w:rsidR="000475A6" w:rsidRDefault="009D477F" w:rsidP="006D4657">
      <w:pPr>
        <w:pStyle w:val="BulletedListLevel1"/>
        <w:keepLines w:val="0"/>
        <w:numPr>
          <w:ilvl w:val="0"/>
          <w:numId w:val="0"/>
        </w:numPr>
        <w:tabs>
          <w:tab w:val="left" w:pos="720"/>
        </w:tabs>
        <w:spacing w:after="240"/>
        <w:jc w:val="left"/>
        <w:rPr>
          <w:sz w:val="22"/>
          <w:szCs w:val="22"/>
        </w:rPr>
      </w:pPr>
      <w:r w:rsidRPr="00541959">
        <w:rPr>
          <w:sz w:val="22"/>
          <w:szCs w:val="22"/>
        </w:rPr>
        <w:t xml:space="preserve">The preceding two grant rounds under the </w:t>
      </w:r>
      <w:r w:rsidR="005B1C07" w:rsidRPr="00541959">
        <w:rPr>
          <w:i/>
          <w:iCs/>
          <w:sz w:val="22"/>
          <w:szCs w:val="22"/>
        </w:rPr>
        <w:t xml:space="preserve">GP After </w:t>
      </w:r>
      <w:r w:rsidRPr="00541959">
        <w:rPr>
          <w:i/>
          <w:iCs/>
          <w:sz w:val="22"/>
          <w:szCs w:val="22"/>
        </w:rPr>
        <w:t>H</w:t>
      </w:r>
      <w:r w:rsidR="005B1C07" w:rsidRPr="00541959">
        <w:rPr>
          <w:i/>
          <w:iCs/>
          <w:sz w:val="22"/>
          <w:szCs w:val="22"/>
        </w:rPr>
        <w:t>ours</w:t>
      </w:r>
      <w:r w:rsidRPr="00541959">
        <w:rPr>
          <w:i/>
          <w:iCs/>
          <w:sz w:val="22"/>
          <w:szCs w:val="22"/>
        </w:rPr>
        <w:t xml:space="preserve"> Support</w:t>
      </w:r>
      <w:r w:rsidR="005B1C07" w:rsidRPr="00541959">
        <w:rPr>
          <w:i/>
          <w:iCs/>
          <w:sz w:val="22"/>
          <w:szCs w:val="22"/>
        </w:rPr>
        <w:t xml:space="preserve"> initiative</w:t>
      </w:r>
      <w:r w:rsidR="005B1C07" w:rsidRPr="00541959">
        <w:rPr>
          <w:sz w:val="22"/>
          <w:szCs w:val="22"/>
        </w:rPr>
        <w:t xml:space="preserve"> </w:t>
      </w:r>
      <w:r w:rsidRPr="00541959">
        <w:rPr>
          <w:sz w:val="22"/>
          <w:szCs w:val="22"/>
        </w:rPr>
        <w:t>has seen 1</w:t>
      </w:r>
      <w:r w:rsidR="000475A6" w:rsidRPr="00541959">
        <w:rPr>
          <w:sz w:val="22"/>
          <w:szCs w:val="22"/>
        </w:rPr>
        <w:t>5 primary health</w:t>
      </w:r>
      <w:r w:rsidRPr="00541959">
        <w:rPr>
          <w:sz w:val="22"/>
          <w:szCs w:val="22"/>
        </w:rPr>
        <w:t>care</w:t>
      </w:r>
      <w:r w:rsidR="000475A6" w:rsidRPr="00541959">
        <w:rPr>
          <w:sz w:val="22"/>
          <w:szCs w:val="22"/>
        </w:rPr>
        <w:t xml:space="preserve"> service providers funded</w:t>
      </w:r>
      <w:r w:rsidRPr="00541959">
        <w:rPr>
          <w:sz w:val="22"/>
          <w:szCs w:val="22"/>
        </w:rPr>
        <w:t xml:space="preserve"> to expand local </w:t>
      </w:r>
      <w:proofErr w:type="gramStart"/>
      <w:r w:rsidRPr="00541959">
        <w:rPr>
          <w:sz w:val="22"/>
          <w:szCs w:val="22"/>
        </w:rPr>
        <w:t>after hours</w:t>
      </w:r>
      <w:proofErr w:type="gramEnd"/>
      <w:r w:rsidRPr="00541959">
        <w:rPr>
          <w:sz w:val="22"/>
          <w:szCs w:val="22"/>
        </w:rPr>
        <w:t xml:space="preserve"> services,</w:t>
      </w:r>
      <w:r w:rsidR="000475A6" w:rsidRPr="00541959">
        <w:rPr>
          <w:sz w:val="22"/>
          <w:szCs w:val="22"/>
        </w:rPr>
        <w:t xml:space="preserve"> with the majority being general practices and pharmacies located in metropolitan areas.</w:t>
      </w:r>
    </w:p>
    <w:p w14:paraId="738E317B" w14:textId="4F39C2F7" w:rsidR="00574277" w:rsidRDefault="00574277" w:rsidP="006D4657">
      <w:pPr>
        <w:pStyle w:val="BulletedListLevel1"/>
        <w:keepLines w:val="0"/>
        <w:numPr>
          <w:ilvl w:val="0"/>
          <w:numId w:val="0"/>
        </w:numPr>
        <w:tabs>
          <w:tab w:val="left" w:pos="720"/>
        </w:tabs>
        <w:spacing w:after="240"/>
        <w:jc w:val="left"/>
        <w:rPr>
          <w:sz w:val="22"/>
          <w:szCs w:val="22"/>
        </w:rPr>
      </w:pPr>
      <w:r w:rsidRPr="00574277">
        <w:rPr>
          <w:sz w:val="22"/>
          <w:szCs w:val="22"/>
        </w:rPr>
        <w:t>Feedback from service providers and stakeholders from the first two rounds of the initiative indicated strong support to expand the scope of the funding guidelines to include consideration for organisations who specifically service vulnerable cohorts and communities and to consider innovative service models that improve in-hours access for these groups.</w:t>
      </w:r>
    </w:p>
    <w:p w14:paraId="3C3165F5" w14:textId="4561AD14" w:rsidR="005B1C07" w:rsidRPr="00541959" w:rsidRDefault="005B1C07" w:rsidP="006D4657">
      <w:pPr>
        <w:pStyle w:val="BulletedListLevel1"/>
        <w:keepLines w:val="0"/>
        <w:numPr>
          <w:ilvl w:val="0"/>
          <w:numId w:val="0"/>
        </w:numPr>
        <w:tabs>
          <w:tab w:val="left" w:pos="720"/>
        </w:tabs>
        <w:spacing w:after="240"/>
        <w:jc w:val="left"/>
        <w:rPr>
          <w:sz w:val="22"/>
          <w:szCs w:val="22"/>
        </w:rPr>
      </w:pPr>
      <w:r w:rsidRPr="00541959">
        <w:rPr>
          <w:sz w:val="22"/>
          <w:szCs w:val="22"/>
        </w:rPr>
        <w:t xml:space="preserve">Vulnerable groups include communities in regional, rural, and remote areas with limited in-hour health service provision, those experiencing homelessness, people with disability, priority populations groups such as the LGBTQI+ community, </w:t>
      </w:r>
      <w:proofErr w:type="gramStart"/>
      <w:r w:rsidRPr="00541959">
        <w:rPr>
          <w:sz w:val="22"/>
          <w:szCs w:val="22"/>
        </w:rPr>
        <w:t>Aboriginals</w:t>
      </w:r>
      <w:proofErr w:type="gramEnd"/>
      <w:r w:rsidRPr="00541959">
        <w:rPr>
          <w:sz w:val="22"/>
          <w:szCs w:val="22"/>
        </w:rPr>
        <w:t xml:space="preserve"> and Torres Strait Islander, or culturally and linguistically diverse.</w:t>
      </w:r>
    </w:p>
    <w:p w14:paraId="72865737" w14:textId="38722416" w:rsidR="00527B9F" w:rsidRPr="00241971" w:rsidRDefault="00D12FD5" w:rsidP="00A311CB">
      <w:pPr>
        <w:pStyle w:val="StyleHeading3LatinGillSansMT11ptBefore10ptAfte1"/>
      </w:pPr>
      <w:r w:rsidRPr="00241971">
        <w:t>2</w:t>
      </w:r>
      <w:r w:rsidRPr="00241971">
        <w:tab/>
      </w:r>
      <w:r w:rsidR="006D4657" w:rsidRPr="00241971">
        <w:t>Service Structure</w:t>
      </w:r>
    </w:p>
    <w:p w14:paraId="26CCDCEE" w14:textId="775129CD" w:rsidR="00E35396" w:rsidRPr="00241971" w:rsidRDefault="00D12FD5" w:rsidP="003017CE">
      <w:pPr>
        <w:pStyle w:val="StyleHeading3LatinGillSansMT11ptBefore10ptAfte1"/>
      </w:pPr>
      <w:r w:rsidRPr="00241971">
        <w:t>2.1</w:t>
      </w:r>
      <w:r w:rsidRPr="00241971">
        <w:tab/>
      </w:r>
      <w:r w:rsidR="00527B9F" w:rsidRPr="00241971">
        <w:t>Descripti</w:t>
      </w:r>
      <w:r w:rsidR="00E469A1" w:rsidRPr="00241971">
        <w:t>on of services required</w:t>
      </w:r>
    </w:p>
    <w:p w14:paraId="7B54237E" w14:textId="203F9048" w:rsidR="00FC4A80" w:rsidRPr="00541959" w:rsidRDefault="000442CE" w:rsidP="00C0065E">
      <w:pPr>
        <w:spacing w:after="240" w:line="276" w:lineRule="auto"/>
        <w:jc w:val="left"/>
        <w:rPr>
          <w:rFonts w:ascii="Gill Sans MT" w:hAnsi="Gill Sans MT"/>
          <w:sz w:val="22"/>
          <w:szCs w:val="22"/>
        </w:rPr>
      </w:pPr>
      <w:r>
        <w:rPr>
          <w:rFonts w:ascii="Gill Sans MT" w:hAnsi="Gill Sans MT"/>
          <w:sz w:val="22"/>
          <w:szCs w:val="22"/>
        </w:rPr>
        <w:t>Funded services under t</w:t>
      </w:r>
      <w:r w:rsidR="00FC4A80" w:rsidRPr="00541959">
        <w:rPr>
          <w:rFonts w:ascii="Gill Sans MT" w:hAnsi="Gill Sans MT"/>
          <w:sz w:val="22"/>
          <w:szCs w:val="22"/>
        </w:rPr>
        <w:t>he Primary Care Support Initiative will include</w:t>
      </w:r>
      <w:r w:rsidR="009C3A90" w:rsidRPr="00541959">
        <w:rPr>
          <w:rFonts w:ascii="Gill Sans MT" w:hAnsi="Gill Sans MT"/>
          <w:sz w:val="22"/>
          <w:szCs w:val="22"/>
        </w:rPr>
        <w:t xml:space="preserve"> </w:t>
      </w:r>
      <w:r>
        <w:rPr>
          <w:rFonts w:ascii="Gill Sans MT" w:hAnsi="Gill Sans MT"/>
          <w:sz w:val="22"/>
          <w:szCs w:val="22"/>
        </w:rPr>
        <w:t>activities that support the development and implementation of innovative and sustainable models of care that address either or both of the following:</w:t>
      </w:r>
    </w:p>
    <w:p w14:paraId="07478BA5" w14:textId="7C5C2DAC" w:rsidR="006B3811" w:rsidRPr="00541959" w:rsidRDefault="006B3811" w:rsidP="006D4657">
      <w:pPr>
        <w:spacing w:before="200" w:after="120" w:line="276" w:lineRule="auto"/>
        <w:jc w:val="left"/>
        <w:rPr>
          <w:rFonts w:ascii="Gill Sans MT" w:hAnsi="Gill Sans MT"/>
          <w:b/>
          <w:bCs/>
          <w:sz w:val="22"/>
          <w:szCs w:val="22"/>
        </w:rPr>
      </w:pPr>
      <w:r w:rsidRPr="00541959">
        <w:rPr>
          <w:rFonts w:ascii="Gill Sans MT" w:hAnsi="Gill Sans MT"/>
          <w:b/>
          <w:bCs/>
          <w:sz w:val="22"/>
          <w:szCs w:val="22"/>
        </w:rPr>
        <w:t>In-Hours</w:t>
      </w:r>
      <w:r w:rsidR="000442CE">
        <w:rPr>
          <w:rFonts w:ascii="Gill Sans MT" w:hAnsi="Gill Sans MT"/>
          <w:b/>
          <w:bCs/>
          <w:sz w:val="22"/>
          <w:szCs w:val="22"/>
        </w:rPr>
        <w:t xml:space="preserve"> Primary</w:t>
      </w:r>
      <w:r w:rsidRPr="00541959">
        <w:rPr>
          <w:rFonts w:ascii="Gill Sans MT" w:hAnsi="Gill Sans MT"/>
          <w:b/>
          <w:bCs/>
          <w:sz w:val="22"/>
          <w:szCs w:val="22"/>
        </w:rPr>
        <w:t xml:space="preserve"> Health</w:t>
      </w:r>
      <w:r w:rsidR="000442CE">
        <w:rPr>
          <w:rFonts w:ascii="Gill Sans MT" w:hAnsi="Gill Sans MT"/>
          <w:b/>
          <w:bCs/>
          <w:sz w:val="22"/>
          <w:szCs w:val="22"/>
        </w:rPr>
        <w:t xml:space="preserve"> Care</w:t>
      </w:r>
      <w:r w:rsidRPr="00541959">
        <w:rPr>
          <w:rFonts w:ascii="Gill Sans MT" w:hAnsi="Gill Sans MT"/>
          <w:b/>
          <w:bCs/>
          <w:sz w:val="22"/>
          <w:szCs w:val="22"/>
        </w:rPr>
        <w:t xml:space="preserve"> Services</w:t>
      </w:r>
    </w:p>
    <w:p w14:paraId="359A6B18" w14:textId="74F26155" w:rsidR="000442CE" w:rsidRPr="00541959" w:rsidRDefault="000442CE" w:rsidP="006D4657">
      <w:pPr>
        <w:spacing w:after="240"/>
        <w:rPr>
          <w:rFonts w:ascii="Gill Sans MT" w:hAnsi="Gill Sans MT"/>
          <w:bCs/>
          <w:sz w:val="22"/>
          <w:szCs w:val="22"/>
        </w:rPr>
      </w:pPr>
      <w:r>
        <w:rPr>
          <w:rFonts w:ascii="Gill Sans MT" w:hAnsi="Gill Sans MT"/>
          <w:bCs/>
          <w:sz w:val="22"/>
          <w:szCs w:val="22"/>
        </w:rPr>
        <w:t>P</w:t>
      </w:r>
      <w:r w:rsidRPr="00541959">
        <w:rPr>
          <w:rFonts w:ascii="Gill Sans MT" w:hAnsi="Gill Sans MT"/>
          <w:bCs/>
          <w:sz w:val="22"/>
          <w:szCs w:val="22"/>
        </w:rPr>
        <w:t>rimary health care services that treat vulnerable cohorts and communities during standard operating hours and/or after hours. Vulnerable groups include but are not limited to:</w:t>
      </w:r>
      <w:r w:rsidRPr="00541959">
        <w:rPr>
          <w:rFonts w:ascii="Gill Sans MT" w:hAnsi="Gill Sans MT"/>
          <w:bCs/>
        </w:rPr>
        <w:t xml:space="preserve"> </w:t>
      </w:r>
    </w:p>
    <w:p w14:paraId="000B3CA9" w14:textId="3B3D5A91" w:rsidR="000442CE" w:rsidRPr="00F23DB3" w:rsidRDefault="000442CE" w:rsidP="006D4657">
      <w:pPr>
        <w:pStyle w:val="StyleBulletedListLevel111ptLeft"/>
        <w:tabs>
          <w:tab w:val="clear" w:pos="1134"/>
          <w:tab w:val="left" w:pos="1440"/>
        </w:tabs>
        <w:ind w:left="1440" w:hanging="720"/>
        <w:rPr>
          <w:bCs/>
          <w:szCs w:val="22"/>
        </w:rPr>
      </w:pPr>
      <w:r w:rsidRPr="00F23DB3">
        <w:rPr>
          <w:bCs/>
          <w:szCs w:val="22"/>
        </w:rPr>
        <w:t xml:space="preserve">regional, </w:t>
      </w:r>
      <w:r w:rsidR="006D4657" w:rsidRPr="00F23DB3">
        <w:rPr>
          <w:bCs/>
          <w:szCs w:val="22"/>
        </w:rPr>
        <w:t>rural,</w:t>
      </w:r>
      <w:r w:rsidRPr="00F23DB3">
        <w:rPr>
          <w:bCs/>
          <w:szCs w:val="22"/>
        </w:rPr>
        <w:t xml:space="preserve"> and remote communities (Modified Monash Model classification 4 – 7)</w:t>
      </w:r>
    </w:p>
    <w:p w14:paraId="4A22C7B5" w14:textId="70F2AAD8" w:rsidR="000442CE" w:rsidRPr="00F23DB3" w:rsidRDefault="000442CE" w:rsidP="006D4657">
      <w:pPr>
        <w:pStyle w:val="StyleBulletedListLevel111ptLeft"/>
        <w:tabs>
          <w:tab w:val="clear" w:pos="1134"/>
          <w:tab w:val="left" w:pos="1440"/>
        </w:tabs>
        <w:ind w:left="1440" w:hanging="720"/>
        <w:rPr>
          <w:bCs/>
          <w:szCs w:val="22"/>
        </w:rPr>
      </w:pPr>
      <w:r w:rsidRPr="00F23DB3">
        <w:rPr>
          <w:bCs/>
          <w:szCs w:val="22"/>
        </w:rPr>
        <w:t>Priority population groups (Aboriginal and Torres Strait Islanders, LBGTQI+, culturally and linguistically diverse (CALD), people experiencing homelessness, or people living with disability</w:t>
      </w:r>
      <w:r w:rsidR="008C29D6">
        <w:rPr>
          <w:bCs/>
          <w:szCs w:val="22"/>
        </w:rPr>
        <w:t>.</w:t>
      </w:r>
    </w:p>
    <w:p w14:paraId="50B1CC2E" w14:textId="315A9D95" w:rsidR="004B16F8" w:rsidRPr="00541959" w:rsidRDefault="006B3811" w:rsidP="00893E87">
      <w:pPr>
        <w:spacing w:before="200" w:after="120" w:line="276" w:lineRule="auto"/>
        <w:jc w:val="left"/>
        <w:rPr>
          <w:rFonts w:ascii="Gill Sans MT" w:hAnsi="Gill Sans MT"/>
          <w:b/>
          <w:bCs/>
          <w:sz w:val="22"/>
          <w:szCs w:val="22"/>
        </w:rPr>
      </w:pPr>
      <w:r w:rsidRPr="00541959">
        <w:rPr>
          <w:rFonts w:ascii="Gill Sans MT" w:hAnsi="Gill Sans MT"/>
          <w:b/>
          <w:bCs/>
          <w:sz w:val="22"/>
          <w:szCs w:val="22"/>
        </w:rPr>
        <w:t>After Hours</w:t>
      </w:r>
      <w:r w:rsidR="000442CE">
        <w:rPr>
          <w:rFonts w:ascii="Gill Sans MT" w:hAnsi="Gill Sans MT"/>
          <w:b/>
          <w:bCs/>
          <w:sz w:val="22"/>
          <w:szCs w:val="22"/>
        </w:rPr>
        <w:t xml:space="preserve"> Primary</w:t>
      </w:r>
      <w:r w:rsidRPr="00541959">
        <w:rPr>
          <w:rFonts w:ascii="Gill Sans MT" w:hAnsi="Gill Sans MT"/>
          <w:b/>
          <w:bCs/>
          <w:sz w:val="22"/>
          <w:szCs w:val="22"/>
        </w:rPr>
        <w:t xml:space="preserve"> Health</w:t>
      </w:r>
      <w:r w:rsidR="000442CE">
        <w:rPr>
          <w:rFonts w:ascii="Gill Sans MT" w:hAnsi="Gill Sans MT"/>
          <w:b/>
          <w:bCs/>
          <w:sz w:val="22"/>
          <w:szCs w:val="22"/>
        </w:rPr>
        <w:t xml:space="preserve"> Care</w:t>
      </w:r>
      <w:r w:rsidRPr="00541959">
        <w:rPr>
          <w:rFonts w:ascii="Gill Sans MT" w:hAnsi="Gill Sans MT"/>
          <w:b/>
          <w:bCs/>
          <w:sz w:val="22"/>
          <w:szCs w:val="22"/>
        </w:rPr>
        <w:t xml:space="preserve"> Services</w:t>
      </w:r>
    </w:p>
    <w:p w14:paraId="6C38F75C" w14:textId="0029F1E8" w:rsidR="000442CE" w:rsidRDefault="000442CE" w:rsidP="00893E87">
      <w:pPr>
        <w:spacing w:after="240"/>
        <w:rPr>
          <w:rFonts w:ascii="Gill Sans MT" w:hAnsi="Gill Sans MT"/>
          <w:bCs/>
          <w:sz w:val="22"/>
          <w:szCs w:val="16"/>
        </w:rPr>
      </w:pPr>
      <w:r>
        <w:rPr>
          <w:rFonts w:ascii="Gill Sans MT" w:hAnsi="Gill Sans MT"/>
          <w:sz w:val="22"/>
          <w:szCs w:val="22"/>
        </w:rPr>
        <w:t>E</w:t>
      </w:r>
      <w:r w:rsidRPr="00541959">
        <w:rPr>
          <w:rFonts w:ascii="Gill Sans MT" w:hAnsi="Gill Sans MT"/>
          <w:bCs/>
          <w:sz w:val="22"/>
          <w:szCs w:val="16"/>
        </w:rPr>
        <w:t xml:space="preserve">xpanded after hours primary health care services for general practices and pharmacies. </w:t>
      </w:r>
    </w:p>
    <w:p w14:paraId="66F30D61" w14:textId="3F060846" w:rsidR="000442CE" w:rsidRPr="00541959" w:rsidRDefault="000442CE" w:rsidP="00893E87">
      <w:pPr>
        <w:spacing w:after="240"/>
        <w:rPr>
          <w:rFonts w:ascii="Gill Sans MT" w:hAnsi="Gill Sans MT"/>
          <w:sz w:val="22"/>
          <w:szCs w:val="22"/>
        </w:rPr>
      </w:pPr>
      <w:r w:rsidRPr="00541959">
        <w:rPr>
          <w:rFonts w:ascii="Gill Sans MT" w:hAnsi="Gill Sans MT"/>
          <w:bCs/>
          <w:sz w:val="22"/>
          <w:szCs w:val="16"/>
        </w:rPr>
        <w:t xml:space="preserve">‘Afterhours’ includes sociable hours (6pm – </w:t>
      </w:r>
      <w:r w:rsidR="00893E87">
        <w:rPr>
          <w:rFonts w:ascii="Gill Sans MT" w:hAnsi="Gill Sans MT"/>
          <w:bCs/>
          <w:sz w:val="22"/>
          <w:szCs w:val="16"/>
        </w:rPr>
        <w:t>1</w:t>
      </w:r>
      <w:r w:rsidRPr="00541959">
        <w:rPr>
          <w:rFonts w:ascii="Gill Sans MT" w:hAnsi="Gill Sans MT"/>
          <w:bCs/>
          <w:sz w:val="22"/>
          <w:szCs w:val="16"/>
        </w:rPr>
        <w:t>1pm weeknights and 8am – 12 noon Saturdays) and unsociable hours (11pm – 8am week</w:t>
      </w:r>
      <w:r w:rsidR="00893E87">
        <w:rPr>
          <w:rFonts w:ascii="Gill Sans MT" w:hAnsi="Gill Sans MT"/>
          <w:bCs/>
          <w:sz w:val="22"/>
          <w:szCs w:val="16"/>
        </w:rPr>
        <w:t>days,</w:t>
      </w:r>
      <w:r w:rsidRPr="00541959">
        <w:rPr>
          <w:rFonts w:ascii="Gill Sans MT" w:hAnsi="Gill Sans MT"/>
          <w:bCs/>
          <w:sz w:val="22"/>
          <w:szCs w:val="16"/>
        </w:rPr>
        <w:t xml:space="preserve"> </w:t>
      </w:r>
      <w:r w:rsidR="006D4657">
        <w:rPr>
          <w:rFonts w:ascii="Gill Sans MT" w:hAnsi="Gill Sans MT"/>
          <w:bCs/>
          <w:sz w:val="22"/>
          <w:szCs w:val="16"/>
        </w:rPr>
        <w:t xml:space="preserve">hours outside of 8am </w:t>
      </w:r>
      <w:r w:rsidRPr="00541959">
        <w:rPr>
          <w:rFonts w:ascii="Gill Sans MT" w:hAnsi="Gill Sans MT"/>
          <w:bCs/>
          <w:sz w:val="22"/>
          <w:szCs w:val="16"/>
        </w:rPr>
        <w:t>and 12 noon Saturdays, all day Sundays and public holidays)</w:t>
      </w:r>
    </w:p>
    <w:p w14:paraId="426A1604" w14:textId="77013ECB" w:rsidR="005431AC" w:rsidRPr="00BC35DD" w:rsidRDefault="00FA0923" w:rsidP="00893E87">
      <w:pPr>
        <w:spacing w:after="240" w:line="276" w:lineRule="auto"/>
        <w:jc w:val="left"/>
        <w:rPr>
          <w:rFonts w:ascii="Gill Sans MT" w:hAnsi="Gill Sans MT"/>
          <w:sz w:val="22"/>
          <w:szCs w:val="22"/>
        </w:rPr>
      </w:pPr>
      <w:r w:rsidRPr="006D74F6">
        <w:rPr>
          <w:rFonts w:ascii="Gill Sans MT" w:hAnsi="Gill Sans MT"/>
          <w:sz w:val="22"/>
          <w:szCs w:val="22"/>
        </w:rPr>
        <w:t xml:space="preserve">This RFGP does not explicitly prescribe how these services must be delivered as this allows service </w:t>
      </w:r>
      <w:r>
        <w:rPr>
          <w:rFonts w:ascii="Gill Sans MT" w:hAnsi="Gill Sans MT"/>
          <w:sz w:val="22"/>
          <w:szCs w:val="22"/>
        </w:rPr>
        <w:t>Respondents</w:t>
      </w:r>
      <w:r w:rsidRPr="006D74F6">
        <w:rPr>
          <w:rFonts w:ascii="Gill Sans MT" w:hAnsi="Gill Sans MT"/>
          <w:sz w:val="22"/>
          <w:szCs w:val="22"/>
        </w:rPr>
        <w:t xml:space="preserve"> a degree of flexibility to identify the most efficient and effective way to meet the Department’s requirements. This is aimed at encouraging innovation and enables </w:t>
      </w:r>
      <w:r>
        <w:rPr>
          <w:rFonts w:ascii="Gill Sans MT" w:hAnsi="Gill Sans MT"/>
          <w:sz w:val="22"/>
          <w:szCs w:val="22"/>
        </w:rPr>
        <w:t>Respondents</w:t>
      </w:r>
      <w:r w:rsidRPr="006D74F6">
        <w:rPr>
          <w:rFonts w:ascii="Gill Sans MT" w:hAnsi="Gill Sans MT"/>
          <w:sz w:val="22"/>
          <w:szCs w:val="22"/>
        </w:rPr>
        <w:t xml:space="preserve"> to develop proposals that emphasise their </w:t>
      </w:r>
      <w:proofErr w:type="gramStart"/>
      <w:r w:rsidRPr="006D74F6">
        <w:rPr>
          <w:rFonts w:ascii="Gill Sans MT" w:hAnsi="Gill Sans MT"/>
          <w:sz w:val="22"/>
          <w:szCs w:val="22"/>
        </w:rPr>
        <w:t>particular strengths</w:t>
      </w:r>
      <w:proofErr w:type="gramEnd"/>
      <w:r w:rsidRPr="006D74F6">
        <w:rPr>
          <w:rFonts w:ascii="Gill Sans MT" w:hAnsi="Gill Sans MT"/>
          <w:sz w:val="22"/>
          <w:szCs w:val="22"/>
        </w:rPr>
        <w:t xml:space="preserve">. </w:t>
      </w:r>
      <w:r>
        <w:rPr>
          <w:rFonts w:ascii="Gill Sans MT" w:hAnsi="Gill Sans MT"/>
          <w:sz w:val="22"/>
          <w:szCs w:val="22"/>
        </w:rPr>
        <w:t>The Department</w:t>
      </w:r>
      <w:r w:rsidRPr="006D74F6">
        <w:rPr>
          <w:rFonts w:ascii="Gill Sans MT" w:hAnsi="Gill Sans MT"/>
          <w:sz w:val="22"/>
          <w:szCs w:val="22"/>
        </w:rPr>
        <w:t xml:space="preserve"> will work collaboratively with the </w:t>
      </w:r>
      <w:r>
        <w:rPr>
          <w:rFonts w:ascii="Gill Sans MT" w:hAnsi="Gill Sans MT"/>
          <w:sz w:val="22"/>
          <w:szCs w:val="22"/>
        </w:rPr>
        <w:t>Respondents</w:t>
      </w:r>
      <w:r w:rsidRPr="006D74F6">
        <w:rPr>
          <w:rFonts w:ascii="Gill Sans MT" w:hAnsi="Gill Sans MT"/>
          <w:sz w:val="22"/>
          <w:szCs w:val="22"/>
        </w:rPr>
        <w:t xml:space="preserve"> in refining activities</w:t>
      </w:r>
      <w:r>
        <w:rPr>
          <w:rFonts w:ascii="Gill Sans MT" w:hAnsi="Gill Sans MT"/>
          <w:sz w:val="22"/>
          <w:szCs w:val="22"/>
        </w:rPr>
        <w:t>,</w:t>
      </w:r>
      <w:r w:rsidRPr="006D74F6">
        <w:rPr>
          <w:rFonts w:ascii="Gill Sans MT" w:hAnsi="Gill Sans MT"/>
          <w:sz w:val="22"/>
          <w:szCs w:val="22"/>
        </w:rPr>
        <w:t xml:space="preserve"> service requirements </w:t>
      </w:r>
      <w:r>
        <w:rPr>
          <w:rFonts w:ascii="Gill Sans MT" w:hAnsi="Gill Sans MT"/>
          <w:sz w:val="22"/>
          <w:szCs w:val="22"/>
        </w:rPr>
        <w:t xml:space="preserve">and Key Performance Indicators (KPIs) </w:t>
      </w:r>
      <w:r w:rsidRPr="006D74F6">
        <w:rPr>
          <w:rFonts w:ascii="Gill Sans MT" w:hAnsi="Gill Sans MT"/>
          <w:sz w:val="22"/>
          <w:szCs w:val="22"/>
        </w:rPr>
        <w:t xml:space="preserve">once the successful proposal/s have been accepted. </w:t>
      </w:r>
    </w:p>
    <w:p w14:paraId="5EF4D980" w14:textId="77777777" w:rsidR="00BE104A" w:rsidRDefault="00B47BB7" w:rsidP="00893E87">
      <w:pPr>
        <w:pStyle w:val="StyleHeading3LatinGillSansMT11ptBefore10ptAfte1"/>
      </w:pPr>
      <w:r w:rsidRPr="00241971">
        <w:t>2.2</w:t>
      </w:r>
      <w:r w:rsidRPr="00241971">
        <w:tab/>
      </w:r>
      <w:r w:rsidR="00BE104A">
        <w:t>Target Group</w:t>
      </w:r>
      <w:r w:rsidR="00C0065E">
        <w:t xml:space="preserve"> and Target Areas/ Geographic Region(s)</w:t>
      </w:r>
    </w:p>
    <w:p w14:paraId="77E40EE5" w14:textId="5B01CF1A" w:rsidR="000442CE" w:rsidRPr="0090228F" w:rsidRDefault="00006594" w:rsidP="00893E87">
      <w:pPr>
        <w:pStyle w:val="BulletedListLevel1"/>
        <w:keepLines w:val="0"/>
        <w:numPr>
          <w:ilvl w:val="0"/>
          <w:numId w:val="0"/>
        </w:numPr>
        <w:tabs>
          <w:tab w:val="left" w:pos="720"/>
        </w:tabs>
        <w:spacing w:after="240"/>
        <w:jc w:val="left"/>
        <w:rPr>
          <w:sz w:val="22"/>
          <w:szCs w:val="22"/>
        </w:rPr>
      </w:pPr>
      <w:r>
        <w:rPr>
          <w:sz w:val="22"/>
          <w:szCs w:val="22"/>
        </w:rPr>
        <w:t>The target group is</w:t>
      </w:r>
      <w:r w:rsidR="00B676CC" w:rsidRPr="0090228F">
        <w:rPr>
          <w:sz w:val="22"/>
          <w:szCs w:val="22"/>
        </w:rPr>
        <w:t xml:space="preserve"> vulnerable communities</w:t>
      </w:r>
      <w:r>
        <w:rPr>
          <w:sz w:val="22"/>
          <w:szCs w:val="22"/>
        </w:rPr>
        <w:t xml:space="preserve"> which</w:t>
      </w:r>
      <w:r w:rsidR="000442CE">
        <w:rPr>
          <w:sz w:val="22"/>
          <w:szCs w:val="22"/>
        </w:rPr>
        <w:t xml:space="preserve"> </w:t>
      </w:r>
      <w:r w:rsidR="0090228F" w:rsidRPr="0090228F">
        <w:rPr>
          <w:sz w:val="22"/>
          <w:szCs w:val="22"/>
        </w:rPr>
        <w:t xml:space="preserve">includes communities in regional, </w:t>
      </w:r>
      <w:proofErr w:type="gramStart"/>
      <w:r w:rsidR="0090228F" w:rsidRPr="0090228F">
        <w:rPr>
          <w:sz w:val="22"/>
          <w:szCs w:val="22"/>
        </w:rPr>
        <w:t>rural</w:t>
      </w:r>
      <w:proofErr w:type="gramEnd"/>
      <w:r w:rsidR="0090228F" w:rsidRPr="0090228F">
        <w:rPr>
          <w:sz w:val="22"/>
          <w:szCs w:val="22"/>
        </w:rPr>
        <w:t xml:space="preserve"> and remote areas with limited </w:t>
      </w:r>
      <w:r>
        <w:rPr>
          <w:sz w:val="22"/>
          <w:szCs w:val="22"/>
        </w:rPr>
        <w:t xml:space="preserve">access to </w:t>
      </w:r>
      <w:r w:rsidR="0090228F" w:rsidRPr="0090228F">
        <w:rPr>
          <w:sz w:val="22"/>
          <w:szCs w:val="22"/>
        </w:rPr>
        <w:t>in hours health service provision, people experiencing homelessness, people living with a disability, priority population groups such as LGBTQI+, Aboriginal and Torres Strait Islander or Culturally and Linguistically Diverse (CALD).</w:t>
      </w:r>
    </w:p>
    <w:p w14:paraId="7376B7B6" w14:textId="03160CF8" w:rsidR="00B47BB7" w:rsidRPr="00241971" w:rsidRDefault="00BE104A" w:rsidP="008C29D6">
      <w:pPr>
        <w:spacing w:before="200" w:after="120" w:line="276" w:lineRule="auto"/>
        <w:jc w:val="left"/>
      </w:pPr>
      <w:r w:rsidRPr="00541959">
        <w:rPr>
          <w:rFonts w:ascii="Gill Sans MT" w:hAnsi="Gill Sans MT"/>
          <w:b/>
          <w:bCs/>
          <w:sz w:val="22"/>
          <w:szCs w:val="22"/>
        </w:rPr>
        <w:t>2.3</w:t>
      </w:r>
      <w:r w:rsidRPr="0090228F">
        <w:rPr>
          <w:rFonts w:ascii="Gill Sans MT" w:hAnsi="Gill Sans MT"/>
          <w:bCs/>
          <w:sz w:val="22"/>
          <w:szCs w:val="22"/>
        </w:rPr>
        <w:tab/>
      </w:r>
      <w:r w:rsidR="00B47BB7" w:rsidRPr="00541959">
        <w:rPr>
          <w:rFonts w:ascii="Gill Sans MT" w:hAnsi="Gill Sans MT"/>
          <w:b/>
          <w:sz w:val="22"/>
          <w:szCs w:val="22"/>
        </w:rPr>
        <w:t>Qualifications of Staff</w:t>
      </w:r>
    </w:p>
    <w:p w14:paraId="2C72C96A" w14:textId="1FC6048E" w:rsidR="00A91FB0" w:rsidRPr="00BE104A" w:rsidRDefault="00624298" w:rsidP="00893E87">
      <w:pPr>
        <w:pStyle w:val="CommentText"/>
        <w:spacing w:after="240"/>
        <w:jc w:val="left"/>
        <w:rPr>
          <w:rFonts w:ascii="Gill Sans MT" w:hAnsi="Gill Sans MT"/>
          <w:sz w:val="22"/>
          <w:szCs w:val="22"/>
        </w:rPr>
      </w:pPr>
      <w:r w:rsidRPr="00BE104A">
        <w:rPr>
          <w:rFonts w:ascii="Gill Sans MT" w:hAnsi="Gill Sans MT"/>
          <w:sz w:val="22"/>
          <w:szCs w:val="22"/>
        </w:rPr>
        <w:t>Respondents</w:t>
      </w:r>
      <w:r w:rsidR="00621C67" w:rsidRPr="00BE104A">
        <w:rPr>
          <w:rFonts w:ascii="Gill Sans MT" w:hAnsi="Gill Sans MT"/>
          <w:sz w:val="22"/>
          <w:szCs w:val="22"/>
        </w:rPr>
        <w:t xml:space="preserve"> </w:t>
      </w:r>
      <w:r w:rsidR="00B47BB7" w:rsidRPr="00BE104A">
        <w:rPr>
          <w:rFonts w:ascii="Gill Sans MT" w:hAnsi="Gill Sans MT"/>
          <w:sz w:val="22"/>
          <w:szCs w:val="22"/>
        </w:rPr>
        <w:t xml:space="preserve">must </w:t>
      </w:r>
      <w:r w:rsidR="00924A35" w:rsidRPr="00BE104A">
        <w:rPr>
          <w:rFonts w:ascii="Gill Sans MT" w:hAnsi="Gill Sans MT"/>
          <w:sz w:val="22"/>
          <w:szCs w:val="22"/>
        </w:rPr>
        <w:t xml:space="preserve">demonstrate </w:t>
      </w:r>
      <w:r w:rsidR="00F32FB5" w:rsidRPr="00BE104A">
        <w:rPr>
          <w:rFonts w:ascii="Gill Sans MT" w:hAnsi="Gill Sans MT"/>
          <w:sz w:val="22"/>
          <w:szCs w:val="22"/>
        </w:rPr>
        <w:t xml:space="preserve">that all staff involved in the operation and delivery of the </w:t>
      </w:r>
      <w:r w:rsidR="00B676CC">
        <w:rPr>
          <w:rFonts w:ascii="Gill Sans MT" w:hAnsi="Gill Sans MT"/>
          <w:sz w:val="22"/>
          <w:szCs w:val="22"/>
        </w:rPr>
        <w:t xml:space="preserve">Primary Care Support Initiatives </w:t>
      </w:r>
      <w:r w:rsidR="00F32FB5" w:rsidRPr="00BE104A">
        <w:rPr>
          <w:rFonts w:ascii="Gill Sans MT" w:hAnsi="Gill Sans MT"/>
          <w:sz w:val="22"/>
          <w:szCs w:val="22"/>
        </w:rPr>
        <w:t>are appropriately qualified, and that ongoing professional development</w:t>
      </w:r>
      <w:r w:rsidR="00A60A66">
        <w:rPr>
          <w:rFonts w:ascii="Gill Sans MT" w:hAnsi="Gill Sans MT"/>
          <w:sz w:val="22"/>
          <w:szCs w:val="22"/>
        </w:rPr>
        <w:t xml:space="preserve"> and supervision</w:t>
      </w:r>
      <w:r w:rsidR="00F32FB5" w:rsidRPr="00BE104A">
        <w:rPr>
          <w:rFonts w:ascii="Gill Sans MT" w:hAnsi="Gill Sans MT"/>
          <w:sz w:val="22"/>
          <w:szCs w:val="22"/>
        </w:rPr>
        <w:t xml:space="preserve"> is offered to </w:t>
      </w:r>
      <w:r w:rsidR="00A60A66">
        <w:rPr>
          <w:rFonts w:ascii="Gill Sans MT" w:hAnsi="Gill Sans MT"/>
          <w:sz w:val="22"/>
          <w:szCs w:val="22"/>
        </w:rPr>
        <w:t xml:space="preserve">support staff and </w:t>
      </w:r>
      <w:r w:rsidR="00F32FB5" w:rsidRPr="00BE104A">
        <w:rPr>
          <w:rFonts w:ascii="Gill Sans MT" w:hAnsi="Gill Sans MT"/>
          <w:sz w:val="22"/>
          <w:szCs w:val="22"/>
        </w:rPr>
        <w:t>enhance staff performance.</w:t>
      </w:r>
    </w:p>
    <w:p w14:paraId="4AA5AA91" w14:textId="409C4CFE" w:rsidR="00201928" w:rsidRPr="00241971" w:rsidRDefault="00BE104A" w:rsidP="00BE104A">
      <w:pPr>
        <w:pStyle w:val="StyleHeading3LatinGillSansMT11ptBefore10ptAfte1"/>
      </w:pPr>
      <w:r>
        <w:t>2.4</w:t>
      </w:r>
      <w:r w:rsidR="00201928" w:rsidRPr="00241971">
        <w:tab/>
        <w:t>Outcomes</w:t>
      </w:r>
    </w:p>
    <w:p w14:paraId="508D6C51" w14:textId="651BE33F" w:rsidR="00C0065E" w:rsidRDefault="00BE104A" w:rsidP="00BE104A">
      <w:pPr>
        <w:pStyle w:val="CommentText"/>
        <w:spacing w:after="240" w:line="276" w:lineRule="auto"/>
        <w:jc w:val="left"/>
        <w:rPr>
          <w:rFonts w:ascii="Gill Sans MT" w:hAnsi="Gill Sans MT" w:cs="Arial"/>
          <w:sz w:val="22"/>
          <w:szCs w:val="22"/>
        </w:rPr>
      </w:pPr>
      <w:r w:rsidRPr="00241971">
        <w:rPr>
          <w:rFonts w:ascii="Gill Sans MT" w:hAnsi="Gill Sans MT" w:cs="Arial"/>
          <w:sz w:val="22"/>
          <w:szCs w:val="22"/>
        </w:rPr>
        <w:t>It is intended this initiative will contribute to the overarching goal</w:t>
      </w:r>
      <w:r w:rsidR="0032355D">
        <w:rPr>
          <w:rFonts w:ascii="Gill Sans MT" w:hAnsi="Gill Sans MT" w:cs="Arial"/>
          <w:sz w:val="22"/>
          <w:szCs w:val="22"/>
        </w:rPr>
        <w:t>s and objectives</w:t>
      </w:r>
      <w:r w:rsidRPr="00241971">
        <w:rPr>
          <w:rFonts w:ascii="Gill Sans MT" w:hAnsi="Gill Sans MT" w:cs="Arial"/>
          <w:sz w:val="22"/>
          <w:szCs w:val="22"/>
        </w:rPr>
        <w:t xml:space="preserve"> of the </w:t>
      </w:r>
      <w:r w:rsidR="0032355D">
        <w:rPr>
          <w:rFonts w:ascii="Gill Sans MT" w:hAnsi="Gill Sans MT" w:cs="Arial"/>
          <w:sz w:val="22"/>
          <w:szCs w:val="22"/>
        </w:rPr>
        <w:t xml:space="preserve">Tasmanian Governments </w:t>
      </w:r>
      <w:r w:rsidR="0090228F">
        <w:rPr>
          <w:rFonts w:ascii="Gill Sans MT" w:hAnsi="Gill Sans MT" w:cs="Arial"/>
          <w:sz w:val="22"/>
          <w:szCs w:val="22"/>
        </w:rPr>
        <w:t>Primary Care Support Initiative</w:t>
      </w:r>
      <w:r w:rsidR="006F36BF">
        <w:rPr>
          <w:rFonts w:ascii="Gill Sans MT" w:hAnsi="Gill Sans MT" w:cs="Arial"/>
          <w:sz w:val="22"/>
          <w:szCs w:val="22"/>
        </w:rPr>
        <w:t>.</w:t>
      </w:r>
      <w:r w:rsidR="000317BD">
        <w:rPr>
          <w:rFonts w:ascii="Gill Sans MT" w:hAnsi="Gill Sans MT" w:cs="Arial"/>
          <w:sz w:val="22"/>
          <w:szCs w:val="22"/>
        </w:rPr>
        <w:t xml:space="preserve"> </w:t>
      </w:r>
    </w:p>
    <w:p w14:paraId="5C8151FD" w14:textId="78156A4F" w:rsidR="00BE104A" w:rsidRDefault="00BE104A" w:rsidP="00BE104A">
      <w:pPr>
        <w:pStyle w:val="CommentText"/>
        <w:spacing w:after="240" w:line="276" w:lineRule="auto"/>
        <w:jc w:val="left"/>
        <w:rPr>
          <w:rFonts w:ascii="Gill Sans MT" w:hAnsi="Gill Sans MT" w:cs="Arial"/>
          <w:sz w:val="22"/>
          <w:szCs w:val="22"/>
        </w:rPr>
      </w:pPr>
      <w:r>
        <w:rPr>
          <w:rFonts w:ascii="Gill Sans MT" w:hAnsi="Gill Sans MT" w:cs="Arial"/>
          <w:sz w:val="22"/>
          <w:szCs w:val="22"/>
        </w:rPr>
        <w:t xml:space="preserve">The intended service delivery </w:t>
      </w:r>
      <w:r w:rsidR="0032355D">
        <w:rPr>
          <w:rFonts w:ascii="Gill Sans MT" w:hAnsi="Gill Sans MT" w:cs="Arial"/>
          <w:sz w:val="22"/>
          <w:szCs w:val="22"/>
        </w:rPr>
        <w:t xml:space="preserve">and consumer outcome is improved access to </w:t>
      </w:r>
      <w:r w:rsidR="0032355D" w:rsidRPr="0032355D">
        <w:rPr>
          <w:rFonts w:ascii="Gill Sans MT" w:hAnsi="Gill Sans MT" w:cs="Arial"/>
          <w:sz w:val="22"/>
          <w:szCs w:val="22"/>
        </w:rPr>
        <w:t xml:space="preserve">safe, </w:t>
      </w:r>
      <w:proofErr w:type="gramStart"/>
      <w:r w:rsidR="0032355D" w:rsidRPr="0032355D">
        <w:rPr>
          <w:rFonts w:ascii="Gill Sans MT" w:hAnsi="Gill Sans MT" w:cs="Arial"/>
          <w:sz w:val="22"/>
          <w:szCs w:val="22"/>
        </w:rPr>
        <w:t>quality</w:t>
      </w:r>
      <w:proofErr w:type="gramEnd"/>
      <w:r w:rsidR="0032355D" w:rsidRPr="0032355D">
        <w:rPr>
          <w:rFonts w:ascii="Gill Sans MT" w:hAnsi="Gill Sans MT" w:cs="Arial"/>
          <w:sz w:val="22"/>
          <w:szCs w:val="22"/>
        </w:rPr>
        <w:t xml:space="preserve"> and appropriate primary care health services for vulnerable Tasmanian cohorts and communities where there is evidenced need</w:t>
      </w:r>
      <w:r w:rsidR="0032355D">
        <w:rPr>
          <w:rFonts w:ascii="Gill Sans MT" w:hAnsi="Gill Sans MT" w:cs="Arial"/>
          <w:sz w:val="22"/>
          <w:szCs w:val="22"/>
        </w:rPr>
        <w:t xml:space="preserve"> through innovative and sustainable service models</w:t>
      </w:r>
      <w:r w:rsidR="000317BD">
        <w:rPr>
          <w:rFonts w:ascii="Gill Sans MT" w:hAnsi="Gill Sans MT" w:cs="Arial"/>
          <w:sz w:val="22"/>
          <w:szCs w:val="22"/>
        </w:rPr>
        <w:t>.</w:t>
      </w:r>
    </w:p>
    <w:p w14:paraId="7B0A5BBC" w14:textId="07841A6F" w:rsidR="000317BD" w:rsidRPr="00241971" w:rsidRDefault="000317BD" w:rsidP="00BE104A">
      <w:pPr>
        <w:pStyle w:val="CommentText"/>
        <w:spacing w:after="240" w:line="276" w:lineRule="auto"/>
        <w:jc w:val="left"/>
        <w:rPr>
          <w:rFonts w:ascii="Gill Sans MT" w:hAnsi="Gill Sans MT" w:cs="Arial"/>
          <w:sz w:val="22"/>
          <w:szCs w:val="22"/>
        </w:rPr>
      </w:pPr>
      <w:r w:rsidRPr="00F73D3A">
        <w:rPr>
          <w:rFonts w:ascii="Gill Sans MT" w:hAnsi="Gill Sans MT" w:cs="Arial"/>
          <w:sz w:val="22"/>
          <w:szCs w:val="22"/>
        </w:rPr>
        <w:t>Through the Funding Agreement, the Department will seek regular reporting against explicit Key Performance Indicator</w:t>
      </w:r>
      <w:r w:rsidR="00F73D3A" w:rsidRPr="00F73D3A">
        <w:rPr>
          <w:rFonts w:ascii="Gill Sans MT" w:hAnsi="Gill Sans MT" w:cs="Arial"/>
          <w:sz w:val="22"/>
          <w:szCs w:val="22"/>
        </w:rPr>
        <w:t>s</w:t>
      </w:r>
      <w:r w:rsidRPr="00F73D3A">
        <w:rPr>
          <w:rFonts w:ascii="Gill Sans MT" w:hAnsi="Gill Sans MT" w:cs="Arial"/>
          <w:sz w:val="22"/>
          <w:szCs w:val="22"/>
        </w:rPr>
        <w:t xml:space="preserve"> to ensure performance driven healthcare and service innovation.</w:t>
      </w:r>
    </w:p>
    <w:p w14:paraId="37295516" w14:textId="77777777" w:rsidR="00785E0D" w:rsidRPr="00A60A66" w:rsidRDefault="00D57D18" w:rsidP="00785E0D">
      <w:pPr>
        <w:pStyle w:val="StyleHeading3LatinGillSansMT11ptBefore10ptAfte1"/>
        <w:rPr>
          <w:lang w:eastAsia="en-AU"/>
        </w:rPr>
      </w:pPr>
      <w:r w:rsidRPr="00A60A66">
        <w:t>2.</w:t>
      </w:r>
      <w:r w:rsidR="00BE104A" w:rsidRPr="00A60A66">
        <w:t>5</w:t>
      </w:r>
      <w:r w:rsidR="00B47BB7" w:rsidRPr="00A60A66">
        <w:tab/>
      </w:r>
      <w:r w:rsidR="00785E0D" w:rsidRPr="00A60A66">
        <w:t>Funding and Distribution</w:t>
      </w:r>
    </w:p>
    <w:p w14:paraId="47B20854" w14:textId="23103A60" w:rsidR="00201928" w:rsidRPr="00AB4586" w:rsidRDefault="00201928" w:rsidP="00AB4586">
      <w:pPr>
        <w:pStyle w:val="StyleGillSansMT11ptLeftLeft125cmBefore12ptAf"/>
        <w:ind w:left="0"/>
      </w:pPr>
      <w:r w:rsidRPr="00AB4586">
        <w:t xml:space="preserve">The total funding to be provided </w:t>
      </w:r>
      <w:r w:rsidR="00640E89" w:rsidRPr="00AB4586">
        <w:t>has been determined to be no greater than</w:t>
      </w:r>
      <w:r w:rsidR="00C0065E" w:rsidRPr="00AB4586">
        <w:t xml:space="preserve"> $</w:t>
      </w:r>
      <w:r w:rsidR="0090228F" w:rsidRPr="00AB4586">
        <w:t>1</w:t>
      </w:r>
      <w:r w:rsidR="00893E87">
        <w:t> </w:t>
      </w:r>
      <w:r w:rsidR="0016665A" w:rsidRPr="00AB4586">
        <w:t>250</w:t>
      </w:r>
      <w:r w:rsidR="00893E87">
        <w:t> </w:t>
      </w:r>
      <w:r w:rsidR="004972DE" w:rsidRPr="00AB4586">
        <w:t xml:space="preserve">000 (ex </w:t>
      </w:r>
      <w:r w:rsidR="00893E87">
        <w:t>GST</w:t>
      </w:r>
      <w:r w:rsidR="004972DE" w:rsidRPr="00AB4586">
        <w:t xml:space="preserve">) </w:t>
      </w:r>
      <w:proofErr w:type="gramStart"/>
      <w:r w:rsidR="0032355D" w:rsidRPr="00AB4586">
        <w:t>s</w:t>
      </w:r>
      <w:r w:rsidR="00FA0923" w:rsidRPr="00AB4586">
        <w:t>tate</w:t>
      </w:r>
      <w:r w:rsidR="00BC35DD" w:rsidRPr="00AB4586">
        <w:t xml:space="preserve"> </w:t>
      </w:r>
      <w:r w:rsidR="00FA0923" w:rsidRPr="00AB4586">
        <w:t>wide</w:t>
      </w:r>
      <w:proofErr w:type="gramEnd"/>
      <w:r w:rsidR="00FA0923" w:rsidRPr="00AB4586">
        <w:t xml:space="preserve"> </w:t>
      </w:r>
      <w:r w:rsidR="004972DE" w:rsidRPr="00AB4586">
        <w:t>per annum</w:t>
      </w:r>
      <w:r w:rsidR="0032355D" w:rsidRPr="00AB4586">
        <w:t xml:space="preserve"> </w:t>
      </w:r>
      <w:r w:rsidR="004972DE" w:rsidRPr="00AB4586">
        <w:t>for the proposed funding period</w:t>
      </w:r>
      <w:r w:rsidR="0090228F" w:rsidRPr="00AB4586">
        <w:t xml:space="preserve"> </w:t>
      </w:r>
      <w:r w:rsidR="004972DE" w:rsidRPr="00AB4586">
        <w:t xml:space="preserve">of up to three years. </w:t>
      </w:r>
      <w:r w:rsidR="004B4B3C" w:rsidRPr="00AB4586">
        <w:t>Each respondent can apply for a Grant of up to $250</w:t>
      </w:r>
      <w:r w:rsidR="00893E87">
        <w:t> </w:t>
      </w:r>
      <w:r w:rsidR="004B4B3C" w:rsidRPr="00AB4586">
        <w:t xml:space="preserve">000 ex </w:t>
      </w:r>
      <w:r w:rsidR="00893E87">
        <w:t>GST</w:t>
      </w:r>
      <w:r w:rsidR="004B4B3C" w:rsidRPr="00AB4586">
        <w:t xml:space="preserve"> to be paid per annum for the period of the Agreement.</w:t>
      </w:r>
      <w:r w:rsidRPr="00AB4586">
        <w:t xml:space="preserve"> </w:t>
      </w:r>
    </w:p>
    <w:p w14:paraId="13F66878" w14:textId="1B109CC1" w:rsidR="00201928" w:rsidRPr="00AB4586" w:rsidRDefault="00201928" w:rsidP="00AB4586">
      <w:pPr>
        <w:pStyle w:val="StyleGillSansMT11ptLeftLeft125cmBefore12ptAf"/>
        <w:ind w:left="0"/>
      </w:pPr>
      <w:r w:rsidRPr="00AB4586">
        <w:t>Funding does not include capital costs</w:t>
      </w:r>
      <w:r w:rsidR="00956293" w:rsidRPr="00AB4586">
        <w:t>, however, can include up to $</w:t>
      </w:r>
      <w:r w:rsidR="0032355D" w:rsidRPr="00AB4586">
        <w:t>20</w:t>
      </w:r>
      <w:r w:rsidR="00893E87">
        <w:t> </w:t>
      </w:r>
      <w:r w:rsidR="0032355D" w:rsidRPr="00AB4586">
        <w:t>000</w:t>
      </w:r>
      <w:r w:rsidR="00956293" w:rsidRPr="00AB4586">
        <w:t xml:space="preserve"> for the purchase of technology to improve efficiency of business operations. These</w:t>
      </w:r>
      <w:r w:rsidR="0032355D" w:rsidRPr="00AB4586">
        <w:t xml:space="preserve"> </w:t>
      </w:r>
      <w:r w:rsidR="00F14BED" w:rsidRPr="00AB4586">
        <w:t>should be detailed in the budget you submit at Part Four (E).</w:t>
      </w:r>
    </w:p>
    <w:p w14:paraId="6F1270EC" w14:textId="55AC4867" w:rsidR="00001308" w:rsidRPr="00AB4586" w:rsidRDefault="00201928" w:rsidP="00AB4586">
      <w:pPr>
        <w:pStyle w:val="StyleGillSansMT11ptLeftLeft125cmBefore12ptAf"/>
        <w:ind w:left="0"/>
      </w:pPr>
      <w:r w:rsidRPr="00AB4586">
        <w:t>Proposals will be assessed upon the ability of the Respondent to demonstrate that the required services will be delivered within that budget and provide best value for money.</w:t>
      </w:r>
      <w:bookmarkStart w:id="40" w:name="_Toc240433528"/>
    </w:p>
    <w:p w14:paraId="3C3387F2" w14:textId="02F6AE4B" w:rsidR="00FA0923" w:rsidRPr="00AB4586" w:rsidRDefault="00FA0923" w:rsidP="00AB4586">
      <w:pPr>
        <w:pStyle w:val="StyleGillSansMT11ptLeftLeft125cmBefore12ptAf"/>
        <w:ind w:left="0"/>
      </w:pPr>
      <w:r w:rsidRPr="00AB4586">
        <w:t>The attached Funding Agreement is a standard Agreement and elements of this Agreement, including payment arrangements, will be reviewed and where necessary updated to meet the administrative arrangements that result from awarding the RFGP.</w:t>
      </w:r>
    </w:p>
    <w:p w14:paraId="318309D1" w14:textId="0588D99E" w:rsidR="00A7154C" w:rsidRPr="00241971" w:rsidRDefault="00BE104A" w:rsidP="009F53E7">
      <w:pPr>
        <w:pStyle w:val="StyleHeading3LatinGillSansMT11ptBefore10ptAfte1"/>
      </w:pPr>
      <w:r>
        <w:t>2.6</w:t>
      </w:r>
      <w:r w:rsidR="008A4D0B" w:rsidRPr="00241971">
        <w:tab/>
      </w:r>
      <w:r w:rsidR="00A7154C" w:rsidRPr="00241971">
        <w:t xml:space="preserve">Monitoring and Support from </w:t>
      </w:r>
      <w:r w:rsidR="000F5BBF" w:rsidRPr="00241971">
        <w:t>Department of Health</w:t>
      </w:r>
    </w:p>
    <w:bookmarkEnd w:id="40"/>
    <w:p w14:paraId="0B1C68FA" w14:textId="5FB647DC" w:rsidR="00BC50F7" w:rsidRPr="00241971" w:rsidRDefault="00BC50F7" w:rsidP="005C72C3">
      <w:pPr>
        <w:pStyle w:val="StyleGillSansMT11ptLeftLeft125cmBefore12ptAf"/>
        <w:ind w:left="0"/>
      </w:pPr>
      <w:r w:rsidRPr="00241971">
        <w:t>The</w:t>
      </w:r>
      <w:r w:rsidRPr="00AB4586">
        <w:rPr>
          <w:iCs/>
        </w:rPr>
        <w:t xml:space="preserve"> </w:t>
      </w:r>
      <w:r w:rsidR="00C126D6" w:rsidRPr="00AB4586">
        <w:rPr>
          <w:iCs/>
        </w:rPr>
        <w:t>D</w:t>
      </w:r>
      <w:r w:rsidR="00F94287" w:rsidRPr="00AB4586">
        <w:rPr>
          <w:iCs/>
        </w:rPr>
        <w:t>HHS O</w:t>
      </w:r>
      <w:r w:rsidRPr="00AB4586">
        <w:rPr>
          <w:iCs/>
        </w:rPr>
        <w:t xml:space="preserve">utcomes Purchasing Framework </w:t>
      </w:r>
      <w:r w:rsidRPr="00241971">
        <w:t xml:space="preserve">was finalised in April 2014 and aims to establish a common approach to the commissioning and monitoring of client outcomes across all </w:t>
      </w:r>
      <w:r w:rsidR="00C126D6" w:rsidRPr="00241971">
        <w:t>Department</w:t>
      </w:r>
      <w:r w:rsidRPr="00241971">
        <w:t xml:space="preserve"> program areas that administer grant funding to the community sector. </w:t>
      </w:r>
    </w:p>
    <w:p w14:paraId="5BF3EE53" w14:textId="77777777" w:rsidR="00BC50F7" w:rsidRPr="00241971" w:rsidRDefault="00BC50F7" w:rsidP="005C72C3">
      <w:pPr>
        <w:pStyle w:val="StyleGillSansMT11ptLeftLeft125cmBefore12ptAf"/>
        <w:ind w:left="0"/>
      </w:pPr>
      <w:r w:rsidRPr="00241971">
        <w:t xml:space="preserve">The outcomes purchasing framework will be used to systematically document what each </w:t>
      </w:r>
      <w:r w:rsidR="00335A56" w:rsidRPr="00241971">
        <w:t>Departme</w:t>
      </w:r>
      <w:r w:rsidR="0093116C" w:rsidRPr="00241971">
        <w:t>nt</w:t>
      </w:r>
      <w:r w:rsidRPr="00241971">
        <w:t xml:space="preserve"> program is trying to achieve, the indicators for measuring the achievement of these outcomes and the processes for using this information to improve outcomes. It is intended that the framework be progressively applied across all </w:t>
      </w:r>
      <w:r w:rsidR="00335A56" w:rsidRPr="00241971">
        <w:t>Department</w:t>
      </w:r>
      <w:r w:rsidRPr="00241971">
        <w:t xml:space="preserve"> grant programs and all funding agreements under these programs. </w:t>
      </w:r>
    </w:p>
    <w:p w14:paraId="380AC623" w14:textId="5FB38882" w:rsidR="00B47BB7" w:rsidRPr="00241971" w:rsidRDefault="00BE104A" w:rsidP="00B47BB7">
      <w:pPr>
        <w:pStyle w:val="StyleHeading3LatinGillSansMT11ptBefore10ptAfte1"/>
      </w:pPr>
      <w:r>
        <w:t>2.7</w:t>
      </w:r>
      <w:r w:rsidR="002212EB" w:rsidRPr="00241971">
        <w:tab/>
      </w:r>
      <w:r w:rsidR="00B47BB7" w:rsidRPr="00241971">
        <w:t>Service Reporting Requirements</w:t>
      </w:r>
    </w:p>
    <w:p w14:paraId="105FFA58" w14:textId="77777777" w:rsidR="00B47BB7" w:rsidRPr="00241971" w:rsidRDefault="00B47BB7" w:rsidP="005C72C3">
      <w:pPr>
        <w:pStyle w:val="StyleGillSansMT11ptLeftLeft125cmBefore12ptAf"/>
        <w:ind w:left="0"/>
      </w:pPr>
      <w:r w:rsidRPr="00241971">
        <w:t xml:space="preserve">The Respondent </w:t>
      </w:r>
      <w:r w:rsidR="00335A56" w:rsidRPr="00241971">
        <w:t>must</w:t>
      </w:r>
      <w:r w:rsidRPr="00241971">
        <w:t xml:space="preserve"> meet the Service reporting requirements as outlined in the following Schedules of the Funding Agreement:</w:t>
      </w:r>
    </w:p>
    <w:p w14:paraId="4D13BC56" w14:textId="77777777" w:rsidR="00B47BB7" w:rsidRPr="00241971" w:rsidRDefault="00B47BB7" w:rsidP="00B47BB7">
      <w:pPr>
        <w:pStyle w:val="StyleBulletedListLevel111ptLeft"/>
        <w:tabs>
          <w:tab w:val="clear" w:pos="1134"/>
          <w:tab w:val="left" w:pos="1440"/>
        </w:tabs>
        <w:ind w:left="1440" w:hanging="720"/>
        <w:rPr>
          <w:lang w:eastAsia="en-AU"/>
        </w:rPr>
      </w:pPr>
      <w:r w:rsidRPr="00241971">
        <w:rPr>
          <w:lang w:eastAsia="en-AU"/>
        </w:rPr>
        <w:t xml:space="preserve">Schedules 3.1 – Financial Accountability </w:t>
      </w:r>
      <w:proofErr w:type="gramStart"/>
      <w:r w:rsidRPr="00241971">
        <w:rPr>
          <w:lang w:eastAsia="en-AU"/>
        </w:rPr>
        <w:t>Reporting</w:t>
      </w:r>
      <w:r w:rsidR="00335A56" w:rsidRPr="00241971">
        <w:rPr>
          <w:lang w:eastAsia="en-AU"/>
        </w:rPr>
        <w:t>;</w:t>
      </w:r>
      <w:proofErr w:type="gramEnd"/>
    </w:p>
    <w:p w14:paraId="092D1C31" w14:textId="77777777" w:rsidR="00B47BB7" w:rsidRPr="00241971" w:rsidRDefault="00B47BB7" w:rsidP="00B47BB7">
      <w:pPr>
        <w:pStyle w:val="StyleBulletedListLevel111ptLeft"/>
        <w:tabs>
          <w:tab w:val="clear" w:pos="1134"/>
          <w:tab w:val="left" w:pos="1440"/>
        </w:tabs>
        <w:ind w:left="1440" w:hanging="720"/>
        <w:rPr>
          <w:lang w:eastAsia="en-AU"/>
        </w:rPr>
      </w:pPr>
      <w:r w:rsidRPr="00241971">
        <w:rPr>
          <w:lang w:eastAsia="en-AU"/>
        </w:rPr>
        <w:t xml:space="preserve">Schedules 3.2 – Service Delivery </w:t>
      </w:r>
      <w:proofErr w:type="gramStart"/>
      <w:r w:rsidRPr="00241971">
        <w:rPr>
          <w:lang w:eastAsia="en-AU"/>
        </w:rPr>
        <w:t>Reporting</w:t>
      </w:r>
      <w:r w:rsidR="00335A56" w:rsidRPr="00241971">
        <w:rPr>
          <w:lang w:eastAsia="en-AU"/>
        </w:rPr>
        <w:t>;</w:t>
      </w:r>
      <w:proofErr w:type="gramEnd"/>
    </w:p>
    <w:p w14:paraId="229F3B53" w14:textId="0257087A" w:rsidR="00B47BB7" w:rsidRPr="00241971" w:rsidRDefault="00B47BB7" w:rsidP="00B47BB7">
      <w:pPr>
        <w:pStyle w:val="StyleBulletedListLevel111ptLeft"/>
        <w:tabs>
          <w:tab w:val="clear" w:pos="1134"/>
          <w:tab w:val="left" w:pos="1440"/>
        </w:tabs>
        <w:ind w:left="1440" w:hanging="720"/>
        <w:rPr>
          <w:lang w:eastAsia="en-AU"/>
        </w:rPr>
      </w:pPr>
      <w:r w:rsidRPr="00241971">
        <w:rPr>
          <w:lang w:eastAsia="en-AU"/>
        </w:rPr>
        <w:t xml:space="preserve">Schedules 3.3 – Quality and Safety Framework </w:t>
      </w:r>
      <w:proofErr w:type="gramStart"/>
      <w:r w:rsidRPr="00241971">
        <w:rPr>
          <w:lang w:eastAsia="en-AU"/>
        </w:rPr>
        <w:t>Reporting</w:t>
      </w:r>
      <w:r w:rsidR="00335A56" w:rsidRPr="00241971">
        <w:rPr>
          <w:lang w:eastAsia="en-AU"/>
        </w:rPr>
        <w:t>;</w:t>
      </w:r>
      <w:proofErr w:type="gramEnd"/>
    </w:p>
    <w:p w14:paraId="51B3A97B" w14:textId="77777777" w:rsidR="00140A84" w:rsidRPr="00241971" w:rsidRDefault="00B47BB7" w:rsidP="00D57D18">
      <w:pPr>
        <w:pStyle w:val="StyleBulletedListLevel111ptLeft"/>
        <w:tabs>
          <w:tab w:val="clear" w:pos="1134"/>
          <w:tab w:val="left" w:pos="1440"/>
        </w:tabs>
        <w:ind w:left="1440" w:hanging="720"/>
        <w:rPr>
          <w:lang w:eastAsia="en-AU"/>
        </w:rPr>
      </w:pPr>
      <w:r w:rsidRPr="00241971">
        <w:rPr>
          <w:lang w:eastAsia="en-AU"/>
        </w:rPr>
        <w:t>Schedules 3.4 – Other Service Information</w:t>
      </w:r>
      <w:r w:rsidR="00335A56" w:rsidRPr="00241971">
        <w:rPr>
          <w:lang w:eastAsia="en-AU"/>
        </w:rPr>
        <w:t>.</w:t>
      </w:r>
    </w:p>
    <w:p w14:paraId="7479B4B6" w14:textId="77777777" w:rsidR="001715CD" w:rsidRPr="00893E87" w:rsidRDefault="00201928" w:rsidP="006670AA">
      <w:pPr>
        <w:pStyle w:val="StyleHeading3LatinGillSansMT11ptBefore10ptAfte1"/>
      </w:pPr>
      <w:r w:rsidRPr="00241971">
        <w:t>3</w:t>
      </w:r>
      <w:r w:rsidR="006B71DD" w:rsidRPr="00241971">
        <w:t>.</w:t>
      </w:r>
      <w:r w:rsidR="006B71DD" w:rsidRPr="00241971">
        <w:tab/>
      </w:r>
      <w:r w:rsidR="001715CD" w:rsidRPr="00241971">
        <w:t>Implementation Timetable</w:t>
      </w:r>
      <w:r w:rsidR="00CB2552" w:rsidRPr="00241971">
        <w:t xml:space="preserve"> – </w:t>
      </w:r>
      <w:r w:rsidR="009B1336" w:rsidRPr="00241971">
        <w:rPr>
          <w:rFonts w:cs="Arial"/>
          <w:bCs w:val="0"/>
          <w:kern w:val="0"/>
          <w:szCs w:val="22"/>
          <w:lang w:val="en-AU"/>
        </w:rPr>
        <w:t>Proposed (subject to final approval)</w:t>
      </w:r>
    </w:p>
    <w:tbl>
      <w:tblPr>
        <w:tblStyle w:val="PlainTable4"/>
        <w:tblW w:w="0" w:type="auto"/>
        <w:tblLook w:val="01E0" w:firstRow="1" w:lastRow="1" w:firstColumn="1" w:lastColumn="1" w:noHBand="0" w:noVBand="0"/>
      </w:tblPr>
      <w:tblGrid>
        <w:gridCol w:w="2491"/>
        <w:gridCol w:w="5816"/>
      </w:tblGrid>
      <w:tr w:rsidR="00BB3BD2" w:rsidRPr="00241971" w14:paraId="36342280" w14:textId="77777777" w:rsidTr="009D3A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1" w:type="dxa"/>
          </w:tcPr>
          <w:p w14:paraId="7C16B2EF" w14:textId="77777777" w:rsidR="00BB3BD2" w:rsidRPr="00241971" w:rsidRDefault="00014A3C" w:rsidP="00EA6501">
            <w:pPr>
              <w:spacing w:before="120" w:after="120"/>
              <w:ind w:right="-108"/>
              <w:rPr>
                <w:rFonts w:ascii="Gill Sans MT" w:hAnsi="Gill Sans MT" w:cs="Arial"/>
                <w:b w:val="0"/>
                <w:sz w:val="22"/>
                <w:szCs w:val="22"/>
              </w:rPr>
            </w:pPr>
            <w:r w:rsidRPr="00241971">
              <w:rPr>
                <w:rFonts w:ascii="Gill Sans MT" w:hAnsi="Gill Sans MT" w:cs="Arial"/>
                <w:sz w:val="22"/>
                <w:szCs w:val="22"/>
              </w:rPr>
              <w:t>Date/Timeframe</w:t>
            </w:r>
          </w:p>
        </w:tc>
        <w:tc>
          <w:tcPr>
            <w:cnfStyle w:val="000100000000" w:firstRow="0" w:lastRow="0" w:firstColumn="0" w:lastColumn="1" w:oddVBand="0" w:evenVBand="0" w:oddHBand="0" w:evenHBand="0" w:firstRowFirstColumn="0" w:firstRowLastColumn="0" w:lastRowFirstColumn="0" w:lastRowLastColumn="0"/>
            <w:tcW w:w="5816" w:type="dxa"/>
          </w:tcPr>
          <w:p w14:paraId="0DDB6EBE" w14:textId="77777777" w:rsidR="00BB3BD2" w:rsidRPr="00241971" w:rsidRDefault="00BB3BD2" w:rsidP="00EA6501">
            <w:pPr>
              <w:spacing w:before="120" w:after="120"/>
              <w:rPr>
                <w:rFonts w:ascii="Gill Sans MT" w:hAnsi="Gill Sans MT" w:cs="Arial"/>
                <w:b w:val="0"/>
                <w:sz w:val="22"/>
                <w:szCs w:val="22"/>
              </w:rPr>
            </w:pPr>
            <w:r w:rsidRPr="00241971">
              <w:rPr>
                <w:rFonts w:ascii="Gill Sans MT" w:hAnsi="Gill Sans MT" w:cs="Arial"/>
                <w:sz w:val="22"/>
                <w:szCs w:val="22"/>
              </w:rPr>
              <w:t>Action</w:t>
            </w:r>
          </w:p>
        </w:tc>
      </w:tr>
      <w:tr w:rsidR="00201928" w:rsidRPr="00241971" w14:paraId="0FA5E81A" w14:textId="77777777" w:rsidTr="009D3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1" w:type="dxa"/>
          </w:tcPr>
          <w:p w14:paraId="091C5A2D" w14:textId="49318E93" w:rsidR="0042573D" w:rsidRPr="00541959" w:rsidRDefault="00257005" w:rsidP="0057683E">
            <w:pPr>
              <w:spacing w:before="120" w:after="120" w:line="276" w:lineRule="auto"/>
              <w:rPr>
                <w:rFonts w:ascii="Gill Sans MT" w:hAnsi="Gill Sans MT" w:cs="Arial"/>
                <w:sz w:val="22"/>
                <w:szCs w:val="22"/>
              </w:rPr>
            </w:pPr>
            <w:r w:rsidRPr="00541959">
              <w:rPr>
                <w:rFonts w:ascii="Gill Sans MT" w:hAnsi="Gill Sans MT" w:cs="Arial"/>
                <w:sz w:val="22"/>
                <w:szCs w:val="22"/>
              </w:rPr>
              <w:t>19 August 2022</w:t>
            </w:r>
          </w:p>
        </w:tc>
        <w:tc>
          <w:tcPr>
            <w:cnfStyle w:val="000100000000" w:firstRow="0" w:lastRow="0" w:firstColumn="0" w:lastColumn="1" w:oddVBand="0" w:evenVBand="0" w:oddHBand="0" w:evenHBand="0" w:firstRowFirstColumn="0" w:firstRowLastColumn="0" w:lastRowFirstColumn="0" w:lastRowLastColumn="0"/>
            <w:tcW w:w="5816" w:type="dxa"/>
          </w:tcPr>
          <w:p w14:paraId="1FBC2360" w14:textId="77777777" w:rsidR="00201928" w:rsidRPr="00241971" w:rsidRDefault="00201928" w:rsidP="00E42441">
            <w:pPr>
              <w:spacing w:before="120" w:after="120" w:line="276" w:lineRule="auto"/>
              <w:rPr>
                <w:rFonts w:ascii="Gill Sans MT" w:hAnsi="Gill Sans MT" w:cs="Arial"/>
                <w:sz w:val="22"/>
                <w:szCs w:val="22"/>
              </w:rPr>
            </w:pPr>
            <w:r w:rsidRPr="00241971">
              <w:rPr>
                <w:rFonts w:ascii="Gill Sans MT" w:hAnsi="Gill Sans MT" w:cs="Arial"/>
                <w:sz w:val="22"/>
                <w:szCs w:val="22"/>
              </w:rPr>
              <w:t xml:space="preserve">Request for </w:t>
            </w:r>
            <w:r w:rsidR="00BA314E">
              <w:rPr>
                <w:rFonts w:ascii="Gill Sans MT" w:hAnsi="Gill Sans MT" w:cs="Arial"/>
                <w:sz w:val="22"/>
                <w:szCs w:val="22"/>
              </w:rPr>
              <w:t xml:space="preserve">Grant </w:t>
            </w:r>
            <w:r w:rsidRPr="00241971">
              <w:rPr>
                <w:rFonts w:ascii="Gill Sans MT" w:hAnsi="Gill Sans MT" w:cs="Arial"/>
                <w:sz w:val="22"/>
                <w:szCs w:val="22"/>
              </w:rPr>
              <w:t xml:space="preserve">Proposals </w:t>
            </w:r>
            <w:r w:rsidR="00E42441" w:rsidRPr="00241971">
              <w:rPr>
                <w:rFonts w:ascii="Gill Sans MT" w:hAnsi="Gill Sans MT" w:cs="Arial"/>
                <w:sz w:val="22"/>
                <w:szCs w:val="22"/>
              </w:rPr>
              <w:t>advertised</w:t>
            </w:r>
          </w:p>
        </w:tc>
      </w:tr>
      <w:tr w:rsidR="00201928" w:rsidRPr="00241971" w14:paraId="3F7266E5" w14:textId="77777777" w:rsidTr="009D3A32">
        <w:tc>
          <w:tcPr>
            <w:cnfStyle w:val="001000000000" w:firstRow="0" w:lastRow="0" w:firstColumn="1" w:lastColumn="0" w:oddVBand="0" w:evenVBand="0" w:oddHBand="0" w:evenHBand="0" w:firstRowFirstColumn="0" w:firstRowLastColumn="0" w:lastRowFirstColumn="0" w:lastRowLastColumn="0"/>
            <w:tcW w:w="2491" w:type="dxa"/>
          </w:tcPr>
          <w:p w14:paraId="6AC5F932" w14:textId="31C304BA" w:rsidR="00201928" w:rsidRPr="00541959" w:rsidRDefault="00072928" w:rsidP="00F67C38">
            <w:pPr>
              <w:spacing w:before="120" w:after="120" w:line="276" w:lineRule="auto"/>
              <w:rPr>
                <w:rFonts w:ascii="Gill Sans MT" w:hAnsi="Gill Sans MT" w:cs="Arial"/>
                <w:sz w:val="22"/>
                <w:szCs w:val="22"/>
              </w:rPr>
            </w:pPr>
            <w:r>
              <w:rPr>
                <w:rFonts w:ascii="Gill Sans MT" w:hAnsi="Gill Sans MT" w:cs="Arial"/>
                <w:sz w:val="22"/>
                <w:szCs w:val="22"/>
              </w:rPr>
              <w:t xml:space="preserve">28 </w:t>
            </w:r>
            <w:r w:rsidR="00257005" w:rsidRPr="00541959">
              <w:rPr>
                <w:rFonts w:ascii="Gill Sans MT" w:hAnsi="Gill Sans MT" w:cs="Arial"/>
                <w:sz w:val="22"/>
                <w:szCs w:val="22"/>
              </w:rPr>
              <w:t>September</w:t>
            </w:r>
            <w:r w:rsidR="00604B52" w:rsidRPr="00541959">
              <w:rPr>
                <w:rFonts w:ascii="Gill Sans MT" w:hAnsi="Gill Sans MT" w:cs="Arial"/>
                <w:sz w:val="22"/>
                <w:szCs w:val="22"/>
              </w:rPr>
              <w:t xml:space="preserve"> 2022</w:t>
            </w:r>
          </w:p>
        </w:tc>
        <w:tc>
          <w:tcPr>
            <w:cnfStyle w:val="000100000000" w:firstRow="0" w:lastRow="0" w:firstColumn="0" w:lastColumn="1" w:oddVBand="0" w:evenVBand="0" w:oddHBand="0" w:evenHBand="0" w:firstRowFirstColumn="0" w:firstRowLastColumn="0" w:lastRowFirstColumn="0" w:lastRowLastColumn="0"/>
            <w:tcW w:w="5816" w:type="dxa"/>
          </w:tcPr>
          <w:p w14:paraId="47F5E581" w14:textId="77777777" w:rsidR="00201928" w:rsidRPr="00241971" w:rsidRDefault="00201928" w:rsidP="003B7BE8">
            <w:pPr>
              <w:spacing w:before="120" w:after="120" w:line="276" w:lineRule="auto"/>
              <w:rPr>
                <w:rFonts w:ascii="Gill Sans MT" w:hAnsi="Gill Sans MT" w:cs="Arial"/>
                <w:sz w:val="22"/>
                <w:szCs w:val="22"/>
              </w:rPr>
            </w:pPr>
            <w:r w:rsidRPr="00241971">
              <w:rPr>
                <w:rFonts w:ascii="Gill Sans MT" w:hAnsi="Gill Sans MT" w:cs="Arial"/>
                <w:sz w:val="22"/>
                <w:szCs w:val="22"/>
              </w:rPr>
              <w:t xml:space="preserve">Closing Date for </w:t>
            </w:r>
            <w:r w:rsidR="00801612">
              <w:rPr>
                <w:rFonts w:ascii="Gill Sans MT" w:hAnsi="Gill Sans MT" w:cs="Arial"/>
                <w:sz w:val="22"/>
                <w:szCs w:val="22"/>
              </w:rPr>
              <w:t xml:space="preserve">lodgement of </w:t>
            </w:r>
            <w:r w:rsidRPr="00241971">
              <w:rPr>
                <w:rFonts w:ascii="Gill Sans MT" w:hAnsi="Gill Sans MT" w:cs="Arial"/>
                <w:sz w:val="22"/>
                <w:szCs w:val="22"/>
              </w:rPr>
              <w:t xml:space="preserve">Requests for </w:t>
            </w:r>
            <w:r w:rsidR="00BA314E">
              <w:rPr>
                <w:rFonts w:ascii="Gill Sans MT" w:hAnsi="Gill Sans MT" w:cs="Arial"/>
                <w:sz w:val="22"/>
                <w:szCs w:val="22"/>
              </w:rPr>
              <w:t xml:space="preserve">Grant </w:t>
            </w:r>
            <w:r w:rsidRPr="00241971">
              <w:rPr>
                <w:rFonts w:ascii="Gill Sans MT" w:hAnsi="Gill Sans MT" w:cs="Arial"/>
                <w:sz w:val="22"/>
                <w:szCs w:val="22"/>
              </w:rPr>
              <w:t>Proposals</w:t>
            </w:r>
          </w:p>
        </w:tc>
      </w:tr>
      <w:tr w:rsidR="00201928" w:rsidRPr="00241971" w14:paraId="7C27CD94" w14:textId="77777777" w:rsidTr="009D3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1" w:type="dxa"/>
          </w:tcPr>
          <w:p w14:paraId="1B64B985" w14:textId="0B61B2FA" w:rsidR="00396B5A" w:rsidRPr="00541959" w:rsidRDefault="00072928" w:rsidP="003B7BE8">
            <w:pPr>
              <w:spacing w:before="120" w:after="120" w:line="276" w:lineRule="auto"/>
              <w:rPr>
                <w:rFonts w:ascii="Gill Sans MT" w:hAnsi="Gill Sans MT" w:cs="Arial"/>
                <w:sz w:val="22"/>
                <w:szCs w:val="22"/>
              </w:rPr>
            </w:pPr>
            <w:r>
              <w:rPr>
                <w:rFonts w:ascii="Gill Sans MT" w:hAnsi="Gill Sans MT" w:cs="Arial"/>
                <w:sz w:val="22"/>
                <w:szCs w:val="22"/>
              </w:rPr>
              <w:t>2</w:t>
            </w:r>
            <w:r w:rsidR="00257005" w:rsidRPr="00541959">
              <w:rPr>
                <w:rFonts w:ascii="Gill Sans MT" w:hAnsi="Gill Sans MT" w:cs="Arial"/>
                <w:sz w:val="22"/>
                <w:szCs w:val="22"/>
              </w:rPr>
              <w:t>9 September 20</w:t>
            </w:r>
            <w:r w:rsidR="0032355D" w:rsidRPr="00541959">
              <w:rPr>
                <w:rFonts w:ascii="Gill Sans MT" w:hAnsi="Gill Sans MT" w:cs="Arial"/>
                <w:sz w:val="22"/>
                <w:szCs w:val="22"/>
              </w:rPr>
              <w:t>2</w:t>
            </w:r>
            <w:r w:rsidR="00257005" w:rsidRPr="00541959">
              <w:rPr>
                <w:rFonts w:ascii="Gill Sans MT" w:hAnsi="Gill Sans MT" w:cs="Arial"/>
                <w:sz w:val="22"/>
                <w:szCs w:val="22"/>
              </w:rPr>
              <w:t>2</w:t>
            </w:r>
            <w:r w:rsidR="00396B5A" w:rsidRPr="00541959">
              <w:rPr>
                <w:rFonts w:ascii="Gill Sans MT" w:hAnsi="Gill Sans MT" w:cs="Arial"/>
                <w:sz w:val="22"/>
                <w:szCs w:val="22"/>
              </w:rPr>
              <w:t xml:space="preserve"> – </w:t>
            </w:r>
          </w:p>
          <w:p w14:paraId="22E241A6" w14:textId="054AE5BA" w:rsidR="00201928" w:rsidRPr="00541959" w:rsidRDefault="00072928" w:rsidP="003B7BE8">
            <w:pPr>
              <w:spacing w:before="120" w:after="120" w:line="276" w:lineRule="auto"/>
              <w:rPr>
                <w:rFonts w:ascii="Gill Sans MT" w:hAnsi="Gill Sans MT" w:cs="Arial"/>
                <w:sz w:val="22"/>
                <w:szCs w:val="22"/>
              </w:rPr>
            </w:pPr>
            <w:r>
              <w:rPr>
                <w:rFonts w:ascii="Gill Sans MT" w:hAnsi="Gill Sans MT" w:cs="Arial"/>
                <w:sz w:val="22"/>
                <w:szCs w:val="22"/>
              </w:rPr>
              <w:t>30 September</w:t>
            </w:r>
            <w:r w:rsidR="00396B5A" w:rsidRPr="00541959">
              <w:rPr>
                <w:rFonts w:ascii="Gill Sans MT" w:hAnsi="Gill Sans MT" w:cs="Arial"/>
                <w:sz w:val="22"/>
                <w:szCs w:val="22"/>
              </w:rPr>
              <w:t xml:space="preserve"> 2022</w:t>
            </w:r>
          </w:p>
        </w:tc>
        <w:tc>
          <w:tcPr>
            <w:cnfStyle w:val="000100000000" w:firstRow="0" w:lastRow="0" w:firstColumn="0" w:lastColumn="1" w:oddVBand="0" w:evenVBand="0" w:oddHBand="0" w:evenHBand="0" w:firstRowFirstColumn="0" w:firstRowLastColumn="0" w:lastRowFirstColumn="0" w:lastRowLastColumn="0"/>
            <w:tcW w:w="5816" w:type="dxa"/>
          </w:tcPr>
          <w:p w14:paraId="5CFD4AB4" w14:textId="77777777" w:rsidR="00201928" w:rsidRPr="00241971" w:rsidRDefault="00201928" w:rsidP="003B7BE8">
            <w:pPr>
              <w:spacing w:before="120" w:after="120" w:line="276" w:lineRule="auto"/>
              <w:rPr>
                <w:rFonts w:ascii="Gill Sans MT" w:hAnsi="Gill Sans MT" w:cs="Arial"/>
                <w:sz w:val="22"/>
                <w:szCs w:val="22"/>
              </w:rPr>
            </w:pPr>
            <w:r w:rsidRPr="00241971">
              <w:rPr>
                <w:rFonts w:ascii="Gill Sans MT" w:hAnsi="Gill Sans MT" w:cs="Arial"/>
                <w:sz w:val="22"/>
                <w:szCs w:val="22"/>
              </w:rPr>
              <w:t>Assessment and Evaluation of Submissions (including any requests for additional information)</w:t>
            </w:r>
          </w:p>
        </w:tc>
      </w:tr>
      <w:tr w:rsidR="00201928" w:rsidRPr="00241971" w14:paraId="1C0F8F86" w14:textId="77777777" w:rsidTr="009D3A32">
        <w:trPr>
          <w:trHeight w:val="577"/>
        </w:trPr>
        <w:tc>
          <w:tcPr>
            <w:cnfStyle w:val="001000000000" w:firstRow="0" w:lastRow="0" w:firstColumn="1" w:lastColumn="0" w:oddVBand="0" w:evenVBand="0" w:oddHBand="0" w:evenHBand="0" w:firstRowFirstColumn="0" w:firstRowLastColumn="0" w:lastRowFirstColumn="0" w:lastRowLastColumn="0"/>
            <w:tcW w:w="2491" w:type="dxa"/>
          </w:tcPr>
          <w:p w14:paraId="54A9F4E1" w14:textId="77777777" w:rsidR="00257005" w:rsidRPr="00541959" w:rsidRDefault="00257005" w:rsidP="00801612">
            <w:pPr>
              <w:spacing w:before="120" w:after="120" w:line="276" w:lineRule="auto"/>
              <w:rPr>
                <w:rFonts w:ascii="Gill Sans MT" w:hAnsi="Gill Sans MT" w:cs="Arial"/>
                <w:sz w:val="22"/>
                <w:szCs w:val="22"/>
              </w:rPr>
            </w:pPr>
            <w:r w:rsidRPr="00541959">
              <w:rPr>
                <w:rFonts w:ascii="Gill Sans MT" w:hAnsi="Gill Sans MT" w:cs="Arial"/>
                <w:sz w:val="22"/>
                <w:szCs w:val="22"/>
              </w:rPr>
              <w:t xml:space="preserve">3 October </w:t>
            </w:r>
            <w:r w:rsidR="00396B5A" w:rsidRPr="00541959">
              <w:rPr>
                <w:rFonts w:ascii="Gill Sans MT" w:hAnsi="Gill Sans MT" w:cs="Arial"/>
                <w:sz w:val="22"/>
                <w:szCs w:val="22"/>
              </w:rPr>
              <w:t xml:space="preserve">2022 – </w:t>
            </w:r>
          </w:p>
          <w:p w14:paraId="1E06A014" w14:textId="7A9C38FA" w:rsidR="00201928" w:rsidRPr="00541959" w:rsidRDefault="00072928" w:rsidP="00801612">
            <w:pPr>
              <w:spacing w:before="120" w:after="120" w:line="276" w:lineRule="auto"/>
              <w:rPr>
                <w:rFonts w:ascii="Gill Sans MT" w:hAnsi="Gill Sans MT" w:cs="Arial"/>
                <w:sz w:val="22"/>
                <w:szCs w:val="22"/>
              </w:rPr>
            </w:pPr>
            <w:r>
              <w:rPr>
                <w:rFonts w:ascii="Gill Sans MT" w:hAnsi="Gill Sans MT" w:cs="Arial"/>
                <w:sz w:val="22"/>
                <w:szCs w:val="22"/>
              </w:rPr>
              <w:t>5</w:t>
            </w:r>
            <w:r w:rsidR="00396B5A" w:rsidRPr="00541959">
              <w:rPr>
                <w:rFonts w:ascii="Gill Sans MT" w:hAnsi="Gill Sans MT" w:cs="Arial"/>
                <w:sz w:val="22"/>
                <w:szCs w:val="22"/>
              </w:rPr>
              <w:t xml:space="preserve"> October 20</w:t>
            </w:r>
            <w:r w:rsidR="00A70ED3" w:rsidRPr="00541959">
              <w:rPr>
                <w:rFonts w:ascii="Gill Sans MT" w:hAnsi="Gill Sans MT" w:cs="Arial"/>
                <w:sz w:val="22"/>
                <w:szCs w:val="22"/>
              </w:rPr>
              <w:t>2</w:t>
            </w:r>
            <w:r w:rsidR="00396B5A" w:rsidRPr="00541959">
              <w:rPr>
                <w:rFonts w:ascii="Gill Sans MT" w:hAnsi="Gill Sans MT" w:cs="Arial"/>
                <w:sz w:val="22"/>
                <w:szCs w:val="22"/>
              </w:rPr>
              <w:t>2</w:t>
            </w:r>
            <w:r w:rsidR="00801612" w:rsidRPr="00541959">
              <w:rPr>
                <w:rFonts w:ascii="Gill Sans MT" w:hAnsi="Gill Sans MT" w:cs="Arial"/>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5816" w:type="dxa"/>
          </w:tcPr>
          <w:p w14:paraId="7F37D5BC" w14:textId="77777777" w:rsidR="00201928" w:rsidRPr="00241971" w:rsidRDefault="00201928" w:rsidP="003B7BE8">
            <w:pPr>
              <w:spacing w:before="120" w:after="120" w:line="276" w:lineRule="auto"/>
              <w:rPr>
                <w:rFonts w:ascii="Gill Sans MT" w:hAnsi="Gill Sans MT" w:cs="Arial"/>
                <w:sz w:val="22"/>
                <w:szCs w:val="22"/>
              </w:rPr>
            </w:pPr>
            <w:r w:rsidRPr="00241971">
              <w:rPr>
                <w:rFonts w:ascii="Gill Sans MT" w:hAnsi="Gill Sans MT" w:cs="Arial"/>
                <w:sz w:val="22"/>
                <w:szCs w:val="22"/>
              </w:rPr>
              <w:t>Decision on Successful Provider/s</w:t>
            </w:r>
          </w:p>
        </w:tc>
      </w:tr>
      <w:tr w:rsidR="00201928" w:rsidRPr="00241971" w14:paraId="5F20485B" w14:textId="77777777" w:rsidTr="009D3A32">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2491" w:type="dxa"/>
          </w:tcPr>
          <w:p w14:paraId="0A3631B9" w14:textId="11A59D13" w:rsidR="00257005" w:rsidRPr="00541959" w:rsidRDefault="00257005" w:rsidP="003B7BE8">
            <w:pPr>
              <w:spacing w:before="120" w:after="120" w:line="276" w:lineRule="auto"/>
              <w:rPr>
                <w:rFonts w:ascii="Gill Sans MT" w:hAnsi="Gill Sans MT" w:cs="Arial"/>
                <w:sz w:val="22"/>
                <w:szCs w:val="22"/>
              </w:rPr>
            </w:pPr>
            <w:r w:rsidRPr="00541959">
              <w:rPr>
                <w:rFonts w:ascii="Gill Sans MT" w:hAnsi="Gill Sans MT" w:cs="Arial"/>
                <w:sz w:val="22"/>
                <w:szCs w:val="22"/>
              </w:rPr>
              <w:t xml:space="preserve">17 </w:t>
            </w:r>
            <w:r w:rsidR="00A70ED3" w:rsidRPr="00541959">
              <w:rPr>
                <w:rFonts w:ascii="Gill Sans MT" w:hAnsi="Gill Sans MT" w:cs="Arial"/>
                <w:sz w:val="22"/>
                <w:szCs w:val="22"/>
              </w:rPr>
              <w:t>October</w:t>
            </w:r>
            <w:r w:rsidRPr="00541959">
              <w:rPr>
                <w:rFonts w:ascii="Gill Sans MT" w:hAnsi="Gill Sans MT" w:cs="Arial"/>
                <w:sz w:val="22"/>
                <w:szCs w:val="22"/>
              </w:rPr>
              <w:t xml:space="preserve"> </w:t>
            </w:r>
            <w:r w:rsidR="00A70ED3" w:rsidRPr="00541959">
              <w:rPr>
                <w:rFonts w:ascii="Gill Sans MT" w:hAnsi="Gill Sans MT" w:cs="Arial"/>
                <w:sz w:val="22"/>
                <w:szCs w:val="22"/>
              </w:rPr>
              <w:t>2022-</w:t>
            </w:r>
            <w:r w:rsidRPr="00541959">
              <w:rPr>
                <w:rFonts w:ascii="Gill Sans MT" w:hAnsi="Gill Sans MT" w:cs="Arial"/>
                <w:sz w:val="22"/>
                <w:szCs w:val="22"/>
              </w:rPr>
              <w:t xml:space="preserve"> </w:t>
            </w:r>
          </w:p>
          <w:p w14:paraId="1C01D5D5" w14:textId="189AEB01" w:rsidR="00201928" w:rsidRPr="00541959" w:rsidRDefault="00257005" w:rsidP="003B7BE8">
            <w:pPr>
              <w:spacing w:before="120" w:after="120" w:line="276" w:lineRule="auto"/>
              <w:rPr>
                <w:rFonts w:ascii="Gill Sans MT" w:hAnsi="Gill Sans MT" w:cs="Arial"/>
                <w:sz w:val="22"/>
                <w:szCs w:val="22"/>
              </w:rPr>
            </w:pPr>
            <w:r w:rsidRPr="00541959">
              <w:rPr>
                <w:rFonts w:ascii="Gill Sans MT" w:hAnsi="Gill Sans MT" w:cs="Arial"/>
                <w:sz w:val="22"/>
                <w:szCs w:val="22"/>
              </w:rPr>
              <w:t>21 October</w:t>
            </w:r>
            <w:r w:rsidR="00A70ED3" w:rsidRPr="00541959">
              <w:rPr>
                <w:rFonts w:ascii="Gill Sans MT" w:hAnsi="Gill Sans MT" w:cs="Arial"/>
                <w:sz w:val="22"/>
                <w:szCs w:val="22"/>
              </w:rPr>
              <w:t xml:space="preserve"> 2022</w:t>
            </w:r>
          </w:p>
        </w:tc>
        <w:tc>
          <w:tcPr>
            <w:cnfStyle w:val="000100000000" w:firstRow="0" w:lastRow="0" w:firstColumn="0" w:lastColumn="1" w:oddVBand="0" w:evenVBand="0" w:oddHBand="0" w:evenHBand="0" w:firstRowFirstColumn="0" w:firstRowLastColumn="0" w:lastRowFirstColumn="0" w:lastRowLastColumn="0"/>
            <w:tcW w:w="5816" w:type="dxa"/>
          </w:tcPr>
          <w:p w14:paraId="0D75112B" w14:textId="77777777" w:rsidR="00201928" w:rsidRPr="00241971" w:rsidRDefault="00201928" w:rsidP="003B7BE8">
            <w:pPr>
              <w:spacing w:before="120" w:after="120" w:line="276" w:lineRule="auto"/>
              <w:rPr>
                <w:rFonts w:ascii="Gill Sans MT" w:hAnsi="Gill Sans MT" w:cs="Arial"/>
                <w:sz w:val="22"/>
                <w:szCs w:val="22"/>
              </w:rPr>
            </w:pPr>
            <w:r w:rsidRPr="00241971">
              <w:rPr>
                <w:rFonts w:ascii="Gill Sans MT" w:hAnsi="Gill Sans MT" w:cs="Arial"/>
                <w:sz w:val="22"/>
                <w:szCs w:val="22"/>
              </w:rPr>
              <w:t>Applicants informed of outcome</w:t>
            </w:r>
          </w:p>
        </w:tc>
      </w:tr>
      <w:tr w:rsidR="00201928" w:rsidRPr="00241971" w14:paraId="1BCCA3CE" w14:textId="77777777" w:rsidTr="009D3A32">
        <w:trPr>
          <w:cnfStyle w:val="010000000000" w:firstRow="0" w:lastRow="1" w:firstColumn="0" w:lastColumn="0" w:oddVBand="0" w:evenVBand="0" w:oddHBand="0"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2491" w:type="dxa"/>
          </w:tcPr>
          <w:p w14:paraId="7484AB90" w14:textId="56250BEB" w:rsidR="00201928" w:rsidRPr="00541959" w:rsidRDefault="00A70ED3" w:rsidP="009B1336">
            <w:pPr>
              <w:spacing w:before="120" w:after="120" w:line="276" w:lineRule="auto"/>
              <w:rPr>
                <w:rFonts w:ascii="Gill Sans MT" w:hAnsi="Gill Sans MT" w:cs="Arial"/>
                <w:sz w:val="22"/>
                <w:szCs w:val="22"/>
              </w:rPr>
            </w:pPr>
            <w:r w:rsidRPr="00541959">
              <w:rPr>
                <w:rFonts w:ascii="Gill Sans MT" w:hAnsi="Gill Sans MT" w:cs="Arial"/>
                <w:sz w:val="22"/>
                <w:szCs w:val="22"/>
              </w:rPr>
              <w:t>28 November 2022</w:t>
            </w:r>
          </w:p>
        </w:tc>
        <w:tc>
          <w:tcPr>
            <w:cnfStyle w:val="000100000000" w:firstRow="0" w:lastRow="0" w:firstColumn="0" w:lastColumn="1" w:oddVBand="0" w:evenVBand="0" w:oddHBand="0" w:evenHBand="0" w:firstRowFirstColumn="0" w:firstRowLastColumn="0" w:lastRowFirstColumn="0" w:lastRowLastColumn="0"/>
            <w:tcW w:w="5816" w:type="dxa"/>
          </w:tcPr>
          <w:p w14:paraId="20B6B1B8" w14:textId="77777777" w:rsidR="00201928" w:rsidRPr="00241971" w:rsidRDefault="00201928" w:rsidP="003B7BE8">
            <w:pPr>
              <w:spacing w:before="120" w:after="120" w:line="276" w:lineRule="auto"/>
              <w:rPr>
                <w:rFonts w:ascii="Gill Sans MT" w:hAnsi="Gill Sans MT" w:cs="Arial"/>
                <w:sz w:val="22"/>
                <w:szCs w:val="22"/>
              </w:rPr>
            </w:pPr>
            <w:r w:rsidRPr="00241971">
              <w:rPr>
                <w:rFonts w:ascii="Gill Sans MT" w:hAnsi="Gill Sans MT" w:cs="Arial"/>
                <w:sz w:val="22"/>
                <w:szCs w:val="22"/>
              </w:rPr>
              <w:t>Funding Agreement with successful organisation agreed and signed</w:t>
            </w:r>
          </w:p>
        </w:tc>
      </w:tr>
    </w:tbl>
    <w:p w14:paraId="14B4E603" w14:textId="77777777" w:rsidR="00BB3BD2" w:rsidRPr="00241971" w:rsidRDefault="00BB3BD2" w:rsidP="00413482">
      <w:pPr>
        <w:rPr>
          <w:rFonts w:ascii="Gill Sans MT" w:hAnsi="Gill Sans MT"/>
          <w:sz w:val="22"/>
          <w:szCs w:val="22"/>
        </w:rPr>
      </w:pPr>
    </w:p>
    <w:p w14:paraId="4E6F18CF" w14:textId="04A23DAB" w:rsidR="001715CD" w:rsidRPr="00241971" w:rsidRDefault="00201928" w:rsidP="00893E87">
      <w:pPr>
        <w:pStyle w:val="Heading1"/>
      </w:pPr>
      <w:bookmarkStart w:id="41" w:name="_Toc442859125"/>
      <w:r w:rsidRPr="00241971">
        <w:t>4</w:t>
      </w:r>
      <w:r w:rsidR="001715CD" w:rsidRPr="00241971">
        <w:t xml:space="preserve">. </w:t>
      </w:r>
      <w:r w:rsidR="001715CD" w:rsidRPr="00241971">
        <w:tab/>
      </w:r>
      <w:r w:rsidR="00AB4586" w:rsidRPr="00241971">
        <w:t xml:space="preserve">Information </w:t>
      </w:r>
      <w:r w:rsidR="00AB4586">
        <w:t>t</w:t>
      </w:r>
      <w:r w:rsidR="00AB4586" w:rsidRPr="00241971">
        <w:t xml:space="preserve">o </w:t>
      </w:r>
      <w:r w:rsidR="00AB4586">
        <w:t>b</w:t>
      </w:r>
      <w:r w:rsidR="00AB4586" w:rsidRPr="00241971">
        <w:t xml:space="preserve">e </w:t>
      </w:r>
      <w:r w:rsidR="00AB4586">
        <w:t>p</w:t>
      </w:r>
      <w:r w:rsidR="00AB4586" w:rsidRPr="00241971">
        <w:t xml:space="preserve">rovided </w:t>
      </w:r>
      <w:r w:rsidR="00AB4586">
        <w:t>b</w:t>
      </w:r>
      <w:r w:rsidR="00AB4586" w:rsidRPr="00241971">
        <w:t xml:space="preserve">y </w:t>
      </w:r>
      <w:r w:rsidR="00AB4586">
        <w:t>t</w:t>
      </w:r>
      <w:r w:rsidR="00AB4586" w:rsidRPr="00241971">
        <w:t>he Respondent</w:t>
      </w:r>
      <w:bookmarkEnd w:id="41"/>
    </w:p>
    <w:p w14:paraId="1717A7D3" w14:textId="5F248297" w:rsidR="001715CD" w:rsidRPr="00241971" w:rsidRDefault="001715CD" w:rsidP="00893E87">
      <w:pPr>
        <w:pStyle w:val="StyleGillSansMT11ptLeftLeft125cmBefore12ptAf"/>
        <w:ind w:left="0"/>
      </w:pPr>
      <w:r w:rsidRPr="00241971">
        <w:t xml:space="preserve">Respondents </w:t>
      </w:r>
      <w:r w:rsidR="00A974B4" w:rsidRPr="00241971">
        <w:t>must</w:t>
      </w:r>
      <w:r w:rsidRPr="00241971">
        <w:t xml:space="preserve"> complete the following information, as set out in Part </w:t>
      </w:r>
      <w:r w:rsidR="00A974B4" w:rsidRPr="00241971">
        <w:t>Four</w:t>
      </w:r>
      <w:r w:rsidR="002B1FCB" w:rsidRPr="00241971">
        <w:t xml:space="preserve"> (A) – (</w:t>
      </w:r>
      <w:r w:rsidR="00324AFE" w:rsidRPr="00241971">
        <w:t>G</w:t>
      </w:r>
      <w:r w:rsidRPr="00241971">
        <w:t>).</w:t>
      </w:r>
      <w:r w:rsidR="00B415C4" w:rsidRPr="00241971">
        <w:t xml:space="preserve"> This is provided as a separate word document for completion by respondents. If </w:t>
      </w:r>
      <w:r w:rsidR="003E321A">
        <w:t xml:space="preserve">the proposal is one that relates to more than one distinct action and </w:t>
      </w:r>
      <w:r w:rsidR="00B415C4" w:rsidRPr="00241971">
        <w:t>a respondent is</w:t>
      </w:r>
      <w:r w:rsidR="002B1FCB" w:rsidRPr="00241971">
        <w:t xml:space="preserve"> providing a proposal for </w:t>
      </w:r>
      <w:r w:rsidR="003E321A">
        <w:t xml:space="preserve">more than one action </w:t>
      </w:r>
      <w:r w:rsidR="00B415C4" w:rsidRPr="00241971">
        <w:t>separate docu</w:t>
      </w:r>
      <w:r w:rsidR="002B1FCB" w:rsidRPr="00241971">
        <w:t>ment</w:t>
      </w:r>
      <w:r w:rsidR="003E321A">
        <w:t>s</w:t>
      </w:r>
      <w:r w:rsidR="002B1FCB" w:rsidRPr="00241971">
        <w:t xml:space="preserve"> must be provided for each a</w:t>
      </w:r>
      <w:r w:rsidR="00B415C4" w:rsidRPr="00241971">
        <w:t>ction.</w:t>
      </w:r>
    </w:p>
    <w:p w14:paraId="018E0F57" w14:textId="77777777" w:rsidR="001715CD" w:rsidRPr="00241971" w:rsidRDefault="001715CD" w:rsidP="00AD1064">
      <w:pPr>
        <w:numPr>
          <w:ilvl w:val="0"/>
          <w:numId w:val="3"/>
        </w:numPr>
        <w:tabs>
          <w:tab w:val="clear" w:pos="900"/>
        </w:tabs>
        <w:spacing w:before="240" w:after="120"/>
        <w:ind w:left="1276" w:hanging="567"/>
        <w:jc w:val="left"/>
        <w:rPr>
          <w:rStyle w:val="StyleGillSansMT11pt"/>
        </w:rPr>
      </w:pPr>
      <w:r w:rsidRPr="00241971">
        <w:rPr>
          <w:rFonts w:ascii="Gill Sans MT" w:hAnsi="Gill Sans MT" w:cs="Arial"/>
          <w:i/>
          <w:sz w:val="22"/>
          <w:szCs w:val="22"/>
        </w:rPr>
        <w:t xml:space="preserve">Part </w:t>
      </w:r>
      <w:r w:rsidR="00A974B4" w:rsidRPr="00241971">
        <w:rPr>
          <w:rFonts w:ascii="Gill Sans MT" w:hAnsi="Gill Sans MT" w:cs="Arial"/>
          <w:i/>
          <w:sz w:val="22"/>
          <w:szCs w:val="22"/>
        </w:rPr>
        <w:t xml:space="preserve">Four </w:t>
      </w:r>
      <w:r w:rsidRPr="00241971">
        <w:rPr>
          <w:rFonts w:ascii="Gill Sans MT" w:hAnsi="Gill Sans MT" w:cs="Arial"/>
          <w:i/>
          <w:sz w:val="22"/>
          <w:szCs w:val="22"/>
        </w:rPr>
        <w:t xml:space="preserve">(A) – Request for </w:t>
      </w:r>
      <w:r w:rsidR="00BA314E">
        <w:rPr>
          <w:rFonts w:ascii="Gill Sans MT" w:hAnsi="Gill Sans MT" w:cs="Arial"/>
          <w:i/>
          <w:sz w:val="22"/>
          <w:szCs w:val="22"/>
        </w:rPr>
        <w:t xml:space="preserve">Grant </w:t>
      </w:r>
      <w:r w:rsidRPr="00241971">
        <w:rPr>
          <w:rFonts w:ascii="Gill Sans MT" w:hAnsi="Gill Sans MT" w:cs="Arial"/>
          <w:i/>
          <w:sz w:val="22"/>
          <w:szCs w:val="22"/>
        </w:rPr>
        <w:t>Proposal</w:t>
      </w:r>
      <w:r w:rsidR="00D97FC1" w:rsidRPr="00241971">
        <w:rPr>
          <w:rFonts w:ascii="Gill Sans MT" w:hAnsi="Gill Sans MT" w:cs="Arial"/>
          <w:i/>
          <w:sz w:val="22"/>
          <w:szCs w:val="22"/>
        </w:rPr>
        <w:t>s</w:t>
      </w:r>
      <w:r w:rsidRPr="00241971">
        <w:rPr>
          <w:rFonts w:ascii="Gill Sans MT" w:hAnsi="Gill Sans MT" w:cs="Arial"/>
          <w:i/>
          <w:sz w:val="22"/>
          <w:szCs w:val="22"/>
        </w:rPr>
        <w:t xml:space="preserve"> Form</w:t>
      </w:r>
    </w:p>
    <w:p w14:paraId="41EF2D3C" w14:textId="77777777" w:rsidR="001715CD" w:rsidRPr="00241971" w:rsidRDefault="001715CD" w:rsidP="00AD1064">
      <w:pPr>
        <w:spacing w:before="240" w:after="120"/>
        <w:ind w:left="1276"/>
        <w:jc w:val="left"/>
        <w:rPr>
          <w:rFonts w:ascii="Gill Sans MT" w:hAnsi="Gill Sans MT" w:cs="Arial"/>
          <w:sz w:val="22"/>
          <w:szCs w:val="22"/>
        </w:rPr>
      </w:pPr>
      <w:r w:rsidRPr="00241971">
        <w:rPr>
          <w:rFonts w:ascii="Gill Sans MT" w:hAnsi="Gill Sans MT" w:cs="Arial"/>
          <w:sz w:val="22"/>
          <w:szCs w:val="22"/>
        </w:rPr>
        <w:t xml:space="preserve">Completed Request for </w:t>
      </w:r>
      <w:r w:rsidR="00BA314E">
        <w:rPr>
          <w:rFonts w:ascii="Gill Sans MT" w:hAnsi="Gill Sans MT" w:cs="Arial"/>
          <w:sz w:val="22"/>
          <w:szCs w:val="22"/>
        </w:rPr>
        <w:t xml:space="preserve">Grant </w:t>
      </w:r>
      <w:r w:rsidRPr="00241971">
        <w:rPr>
          <w:rFonts w:ascii="Gill Sans MT" w:hAnsi="Gill Sans MT" w:cs="Arial"/>
          <w:sz w:val="22"/>
          <w:szCs w:val="22"/>
        </w:rPr>
        <w:t>Proposals form</w:t>
      </w:r>
    </w:p>
    <w:p w14:paraId="0FA72C38" w14:textId="77777777" w:rsidR="001715CD" w:rsidRPr="00241971" w:rsidRDefault="001715CD" w:rsidP="00AD1064">
      <w:pPr>
        <w:numPr>
          <w:ilvl w:val="0"/>
          <w:numId w:val="3"/>
        </w:numPr>
        <w:tabs>
          <w:tab w:val="clear" w:pos="900"/>
        </w:tabs>
        <w:spacing w:before="240" w:after="120"/>
        <w:ind w:left="1276" w:hanging="567"/>
        <w:jc w:val="left"/>
        <w:rPr>
          <w:rStyle w:val="StyleGillSansMT11pt"/>
        </w:rPr>
      </w:pPr>
      <w:r w:rsidRPr="00241971">
        <w:rPr>
          <w:rFonts w:ascii="Gill Sans MT" w:hAnsi="Gill Sans MT" w:cs="Arial"/>
          <w:i/>
          <w:sz w:val="22"/>
          <w:szCs w:val="22"/>
        </w:rPr>
        <w:t xml:space="preserve">Part </w:t>
      </w:r>
      <w:r w:rsidR="00A974B4" w:rsidRPr="00241971">
        <w:rPr>
          <w:rFonts w:ascii="Gill Sans MT" w:hAnsi="Gill Sans MT" w:cs="Arial"/>
          <w:i/>
          <w:sz w:val="22"/>
          <w:szCs w:val="22"/>
        </w:rPr>
        <w:t xml:space="preserve">Four </w:t>
      </w:r>
      <w:r w:rsidRPr="00241971">
        <w:rPr>
          <w:rFonts w:ascii="Gill Sans MT" w:hAnsi="Gill Sans MT" w:cs="Arial"/>
          <w:i/>
          <w:sz w:val="22"/>
          <w:szCs w:val="22"/>
        </w:rPr>
        <w:t xml:space="preserve">(B) – </w:t>
      </w:r>
      <w:r w:rsidR="00555CC9" w:rsidRPr="00241971">
        <w:rPr>
          <w:rFonts w:ascii="Gill Sans MT" w:hAnsi="Gill Sans MT" w:cs="Arial"/>
          <w:i/>
          <w:sz w:val="22"/>
          <w:szCs w:val="22"/>
        </w:rPr>
        <w:t>Respondent</w:t>
      </w:r>
      <w:r w:rsidRPr="00241971">
        <w:rPr>
          <w:rFonts w:ascii="Gill Sans MT" w:hAnsi="Gill Sans MT" w:cs="Arial"/>
          <w:i/>
          <w:sz w:val="22"/>
          <w:szCs w:val="22"/>
        </w:rPr>
        <w:t xml:space="preserve"> Details.</w:t>
      </w:r>
    </w:p>
    <w:p w14:paraId="1B5821FC" w14:textId="77777777" w:rsidR="001715CD" w:rsidRPr="00241971" w:rsidRDefault="00555CC9" w:rsidP="00AD1064">
      <w:pPr>
        <w:spacing w:before="240" w:after="120"/>
        <w:ind w:left="1276"/>
        <w:jc w:val="left"/>
        <w:rPr>
          <w:rFonts w:ascii="Gill Sans MT" w:hAnsi="Gill Sans MT" w:cs="Arial"/>
          <w:sz w:val="22"/>
          <w:szCs w:val="22"/>
        </w:rPr>
      </w:pPr>
      <w:r w:rsidRPr="00241971">
        <w:rPr>
          <w:rFonts w:ascii="Gill Sans MT" w:hAnsi="Gill Sans MT" w:cs="Arial"/>
          <w:sz w:val="22"/>
          <w:szCs w:val="22"/>
        </w:rPr>
        <w:t>Completed Respondent</w:t>
      </w:r>
      <w:r w:rsidR="001715CD" w:rsidRPr="00241971">
        <w:rPr>
          <w:rFonts w:ascii="Gill Sans MT" w:hAnsi="Gill Sans MT" w:cs="Arial"/>
          <w:sz w:val="22"/>
          <w:szCs w:val="22"/>
        </w:rPr>
        <w:t xml:space="preserve"> Details form</w:t>
      </w:r>
    </w:p>
    <w:p w14:paraId="1F1C7885" w14:textId="77777777" w:rsidR="001715CD" w:rsidRPr="00241971" w:rsidRDefault="001715CD" w:rsidP="00AD1064">
      <w:pPr>
        <w:pStyle w:val="ColorfulList-Accent11"/>
        <w:numPr>
          <w:ilvl w:val="0"/>
          <w:numId w:val="3"/>
        </w:numPr>
        <w:tabs>
          <w:tab w:val="clear" w:pos="900"/>
          <w:tab w:val="num" w:pos="1276"/>
        </w:tabs>
        <w:spacing w:before="240" w:after="120"/>
        <w:ind w:left="1276" w:hanging="567"/>
        <w:jc w:val="left"/>
        <w:rPr>
          <w:rFonts w:ascii="Gill Sans MT" w:hAnsi="Gill Sans MT" w:cs="Arial"/>
          <w:i/>
          <w:sz w:val="22"/>
          <w:szCs w:val="22"/>
        </w:rPr>
      </w:pPr>
      <w:r w:rsidRPr="00241971">
        <w:rPr>
          <w:rFonts w:ascii="Gill Sans MT" w:hAnsi="Gill Sans MT" w:cs="Arial"/>
          <w:i/>
          <w:sz w:val="22"/>
          <w:szCs w:val="22"/>
        </w:rPr>
        <w:t xml:space="preserve">Part </w:t>
      </w:r>
      <w:r w:rsidR="00A974B4" w:rsidRPr="00241971">
        <w:rPr>
          <w:rFonts w:ascii="Gill Sans MT" w:hAnsi="Gill Sans MT" w:cs="Arial"/>
          <w:i/>
          <w:sz w:val="22"/>
          <w:szCs w:val="22"/>
        </w:rPr>
        <w:t xml:space="preserve">Four </w:t>
      </w:r>
      <w:r w:rsidRPr="00241971">
        <w:rPr>
          <w:rFonts w:ascii="Gill Sans MT" w:hAnsi="Gill Sans MT" w:cs="Arial"/>
          <w:i/>
          <w:sz w:val="22"/>
          <w:szCs w:val="22"/>
        </w:rPr>
        <w:t>(C) – Financial Details</w:t>
      </w:r>
    </w:p>
    <w:p w14:paraId="22485418" w14:textId="77777777" w:rsidR="001715CD" w:rsidRPr="00241971" w:rsidRDefault="001715CD" w:rsidP="00AD1064">
      <w:pPr>
        <w:spacing w:before="240" w:after="120"/>
        <w:ind w:left="1276"/>
        <w:jc w:val="left"/>
        <w:rPr>
          <w:rFonts w:ascii="Gill Sans MT" w:hAnsi="Gill Sans MT" w:cs="Arial"/>
          <w:sz w:val="22"/>
          <w:szCs w:val="22"/>
        </w:rPr>
      </w:pPr>
      <w:r w:rsidRPr="00241971">
        <w:rPr>
          <w:rFonts w:ascii="Gill Sans MT" w:hAnsi="Gill Sans MT" w:cs="Arial"/>
          <w:sz w:val="22"/>
          <w:szCs w:val="22"/>
        </w:rPr>
        <w:t>Completed Financial Details form – noting that organisations c</w:t>
      </w:r>
      <w:r w:rsidR="0022332A">
        <w:rPr>
          <w:rFonts w:ascii="Gill Sans MT" w:hAnsi="Gill Sans MT" w:cs="Arial"/>
          <w:sz w:val="22"/>
          <w:szCs w:val="22"/>
        </w:rPr>
        <w:t>urrently grant funded through Department of Health</w:t>
      </w:r>
      <w:r w:rsidRPr="00241971">
        <w:rPr>
          <w:rFonts w:ascii="Gill Sans MT" w:hAnsi="Gill Sans MT" w:cs="Arial"/>
          <w:sz w:val="22"/>
          <w:szCs w:val="22"/>
        </w:rPr>
        <w:t xml:space="preserve"> are not required to complete this section</w:t>
      </w:r>
      <w:r w:rsidR="00867EF8" w:rsidRPr="00241971">
        <w:rPr>
          <w:rFonts w:ascii="Gill Sans MT" w:hAnsi="Gill Sans MT" w:cs="Arial"/>
          <w:sz w:val="22"/>
          <w:szCs w:val="22"/>
        </w:rPr>
        <w:t>.</w:t>
      </w:r>
    </w:p>
    <w:p w14:paraId="4BCEE506" w14:textId="77777777" w:rsidR="001715CD" w:rsidRPr="00241971" w:rsidRDefault="001715CD" w:rsidP="00AD1064">
      <w:pPr>
        <w:numPr>
          <w:ilvl w:val="0"/>
          <w:numId w:val="3"/>
        </w:numPr>
        <w:tabs>
          <w:tab w:val="clear" w:pos="900"/>
        </w:tabs>
        <w:spacing w:before="240" w:after="120"/>
        <w:ind w:left="1276" w:hanging="567"/>
        <w:jc w:val="left"/>
        <w:rPr>
          <w:rStyle w:val="StyleGillSansMT11pt"/>
        </w:rPr>
      </w:pPr>
      <w:r w:rsidRPr="00241971">
        <w:rPr>
          <w:rFonts w:ascii="Gill Sans MT" w:hAnsi="Gill Sans MT" w:cs="Arial"/>
          <w:i/>
          <w:sz w:val="22"/>
          <w:szCs w:val="22"/>
        </w:rPr>
        <w:t xml:space="preserve">Part </w:t>
      </w:r>
      <w:r w:rsidR="00A974B4" w:rsidRPr="00241971">
        <w:rPr>
          <w:rFonts w:ascii="Gill Sans MT" w:hAnsi="Gill Sans MT" w:cs="Arial"/>
          <w:i/>
          <w:sz w:val="22"/>
          <w:szCs w:val="22"/>
        </w:rPr>
        <w:t xml:space="preserve">Four </w:t>
      </w:r>
      <w:r w:rsidRPr="00241971">
        <w:rPr>
          <w:rFonts w:ascii="Gill Sans MT" w:hAnsi="Gill Sans MT" w:cs="Arial"/>
          <w:i/>
          <w:sz w:val="22"/>
          <w:szCs w:val="22"/>
        </w:rPr>
        <w:t>(D) – Financial Viability and Governance</w:t>
      </w:r>
    </w:p>
    <w:p w14:paraId="5B34FBE2" w14:textId="77777777" w:rsidR="001715CD" w:rsidRPr="00241971" w:rsidRDefault="001715CD" w:rsidP="00AD1064">
      <w:pPr>
        <w:spacing w:before="240" w:after="120"/>
        <w:ind w:left="1276"/>
        <w:jc w:val="left"/>
        <w:rPr>
          <w:rFonts w:ascii="Gill Sans MT" w:hAnsi="Gill Sans MT" w:cs="Arial"/>
          <w:sz w:val="22"/>
          <w:szCs w:val="22"/>
        </w:rPr>
      </w:pPr>
      <w:r w:rsidRPr="00241971">
        <w:rPr>
          <w:rFonts w:ascii="Gill Sans MT" w:hAnsi="Gill Sans MT" w:cs="Arial"/>
          <w:sz w:val="22"/>
          <w:szCs w:val="22"/>
        </w:rPr>
        <w:t>Completed Financial Viability and Governance Form</w:t>
      </w:r>
    </w:p>
    <w:p w14:paraId="1AAFEBBD" w14:textId="77777777" w:rsidR="001715CD" w:rsidRPr="00241971" w:rsidRDefault="001715CD" w:rsidP="00AD1064">
      <w:pPr>
        <w:pStyle w:val="ColorfulList-Accent11"/>
        <w:numPr>
          <w:ilvl w:val="0"/>
          <w:numId w:val="3"/>
        </w:numPr>
        <w:tabs>
          <w:tab w:val="clear" w:pos="900"/>
          <w:tab w:val="num" w:pos="1276"/>
        </w:tabs>
        <w:spacing w:before="240" w:after="120"/>
        <w:ind w:left="1276" w:hanging="567"/>
        <w:jc w:val="left"/>
        <w:rPr>
          <w:rFonts w:ascii="Gill Sans MT" w:hAnsi="Gill Sans MT" w:cs="Arial"/>
          <w:i/>
          <w:sz w:val="22"/>
          <w:szCs w:val="22"/>
        </w:rPr>
      </w:pPr>
      <w:r w:rsidRPr="00241971">
        <w:rPr>
          <w:rFonts w:ascii="Gill Sans MT" w:hAnsi="Gill Sans MT" w:cs="Arial"/>
          <w:i/>
          <w:sz w:val="22"/>
          <w:szCs w:val="22"/>
        </w:rPr>
        <w:t xml:space="preserve">Part </w:t>
      </w:r>
      <w:r w:rsidR="00A974B4" w:rsidRPr="00241971">
        <w:rPr>
          <w:rFonts w:ascii="Gill Sans MT" w:hAnsi="Gill Sans MT" w:cs="Arial"/>
          <w:i/>
          <w:sz w:val="22"/>
          <w:szCs w:val="22"/>
        </w:rPr>
        <w:t xml:space="preserve">Four </w:t>
      </w:r>
      <w:r w:rsidRPr="00241971">
        <w:rPr>
          <w:rFonts w:ascii="Gill Sans MT" w:hAnsi="Gill Sans MT" w:cs="Arial"/>
          <w:i/>
          <w:sz w:val="22"/>
          <w:szCs w:val="22"/>
        </w:rPr>
        <w:t>(E) – Budget Details</w:t>
      </w:r>
    </w:p>
    <w:p w14:paraId="69F374F2" w14:textId="77777777" w:rsidR="001715CD" w:rsidRPr="00241971" w:rsidRDefault="001715CD" w:rsidP="00AD1064">
      <w:pPr>
        <w:spacing w:before="240" w:after="120"/>
        <w:ind w:left="1276"/>
        <w:jc w:val="left"/>
        <w:rPr>
          <w:rFonts w:ascii="Gill Sans MT" w:hAnsi="Gill Sans MT" w:cs="Arial"/>
          <w:sz w:val="22"/>
          <w:szCs w:val="22"/>
        </w:rPr>
      </w:pPr>
      <w:r w:rsidRPr="00241971">
        <w:rPr>
          <w:rFonts w:ascii="Gill Sans MT" w:hAnsi="Gill Sans MT" w:cs="Arial"/>
          <w:sz w:val="22"/>
          <w:szCs w:val="22"/>
        </w:rPr>
        <w:t xml:space="preserve">Completed Budget Details </w:t>
      </w:r>
      <w:r w:rsidR="006B416D" w:rsidRPr="00241971">
        <w:rPr>
          <w:rFonts w:ascii="Gill Sans MT" w:hAnsi="Gill Sans MT" w:cs="Arial"/>
          <w:sz w:val="22"/>
          <w:szCs w:val="22"/>
        </w:rPr>
        <w:t>Spreadsheet</w:t>
      </w:r>
    </w:p>
    <w:p w14:paraId="3BDA4619" w14:textId="77777777" w:rsidR="001715CD" w:rsidRPr="00241971" w:rsidRDefault="001715CD" w:rsidP="00AD1064">
      <w:pPr>
        <w:pStyle w:val="ColorfulList-Accent11"/>
        <w:numPr>
          <w:ilvl w:val="0"/>
          <w:numId w:val="3"/>
        </w:numPr>
        <w:tabs>
          <w:tab w:val="clear" w:pos="900"/>
          <w:tab w:val="num" w:pos="1276"/>
        </w:tabs>
        <w:spacing w:before="240" w:after="120"/>
        <w:ind w:left="1276" w:hanging="567"/>
        <w:jc w:val="left"/>
        <w:rPr>
          <w:rFonts w:ascii="Gill Sans MT" w:hAnsi="Gill Sans MT" w:cs="Arial"/>
          <w:i/>
          <w:sz w:val="22"/>
          <w:szCs w:val="22"/>
        </w:rPr>
      </w:pPr>
      <w:r w:rsidRPr="00241971">
        <w:rPr>
          <w:rFonts w:ascii="Gill Sans MT" w:hAnsi="Gill Sans MT" w:cs="Arial"/>
          <w:i/>
          <w:sz w:val="22"/>
          <w:szCs w:val="22"/>
        </w:rPr>
        <w:t xml:space="preserve">Part </w:t>
      </w:r>
      <w:r w:rsidR="00A974B4" w:rsidRPr="00241971">
        <w:rPr>
          <w:rFonts w:ascii="Gill Sans MT" w:hAnsi="Gill Sans MT" w:cs="Arial"/>
          <w:i/>
          <w:sz w:val="22"/>
          <w:szCs w:val="22"/>
        </w:rPr>
        <w:t xml:space="preserve">Four </w:t>
      </w:r>
      <w:r w:rsidRPr="00241971">
        <w:rPr>
          <w:rFonts w:ascii="Gill Sans MT" w:hAnsi="Gill Sans MT" w:cs="Arial"/>
          <w:i/>
          <w:sz w:val="22"/>
          <w:szCs w:val="22"/>
        </w:rPr>
        <w:t>(F) – Qualitative Evaluation Criteria / Selection Criteria</w:t>
      </w:r>
    </w:p>
    <w:p w14:paraId="3FC01349" w14:textId="77777777" w:rsidR="001715CD" w:rsidRPr="00241971" w:rsidRDefault="001715CD" w:rsidP="00AD1064">
      <w:pPr>
        <w:spacing w:before="240" w:after="120"/>
        <w:ind w:left="1276"/>
        <w:jc w:val="left"/>
        <w:rPr>
          <w:rFonts w:ascii="Gill Sans MT" w:hAnsi="Gill Sans MT" w:cs="Arial"/>
          <w:color w:val="000000"/>
          <w:sz w:val="22"/>
          <w:szCs w:val="22"/>
        </w:rPr>
      </w:pPr>
      <w:r w:rsidRPr="00241971">
        <w:rPr>
          <w:rFonts w:ascii="Gill Sans MT" w:hAnsi="Gill Sans MT" w:cs="Arial"/>
          <w:color w:val="000000"/>
          <w:sz w:val="22"/>
          <w:szCs w:val="22"/>
        </w:rPr>
        <w:t>A written response to each of the questions listed.</w:t>
      </w:r>
    </w:p>
    <w:p w14:paraId="46B0A811" w14:textId="77777777" w:rsidR="001715CD" w:rsidRPr="00241971" w:rsidRDefault="001715CD" w:rsidP="00AD1064">
      <w:pPr>
        <w:pStyle w:val="ColorfulList-Accent11"/>
        <w:numPr>
          <w:ilvl w:val="0"/>
          <w:numId w:val="3"/>
        </w:numPr>
        <w:tabs>
          <w:tab w:val="clear" w:pos="900"/>
          <w:tab w:val="num" w:pos="1276"/>
        </w:tabs>
        <w:spacing w:before="240" w:after="120"/>
        <w:ind w:left="1276" w:hanging="567"/>
        <w:jc w:val="left"/>
        <w:rPr>
          <w:rFonts w:ascii="Gill Sans MT" w:hAnsi="Gill Sans MT" w:cs="Arial"/>
          <w:i/>
          <w:sz w:val="22"/>
          <w:szCs w:val="22"/>
        </w:rPr>
      </w:pPr>
      <w:r w:rsidRPr="00241971">
        <w:rPr>
          <w:rFonts w:ascii="Gill Sans MT" w:hAnsi="Gill Sans MT" w:cs="Arial"/>
          <w:i/>
          <w:sz w:val="22"/>
          <w:szCs w:val="22"/>
        </w:rPr>
        <w:t xml:space="preserve">Part </w:t>
      </w:r>
      <w:r w:rsidR="00A974B4" w:rsidRPr="00241971">
        <w:rPr>
          <w:rFonts w:ascii="Gill Sans MT" w:hAnsi="Gill Sans MT" w:cs="Arial"/>
          <w:i/>
          <w:sz w:val="22"/>
          <w:szCs w:val="22"/>
        </w:rPr>
        <w:t xml:space="preserve">Four </w:t>
      </w:r>
      <w:r w:rsidRPr="00241971">
        <w:rPr>
          <w:rFonts w:ascii="Gill Sans MT" w:hAnsi="Gill Sans MT" w:cs="Arial"/>
          <w:i/>
          <w:sz w:val="22"/>
          <w:szCs w:val="22"/>
        </w:rPr>
        <w:t>(G) – Quality and Safety Framework</w:t>
      </w:r>
    </w:p>
    <w:p w14:paraId="022C7822" w14:textId="77777777" w:rsidR="001715CD" w:rsidRPr="00241971" w:rsidRDefault="001715CD" w:rsidP="00AD1064">
      <w:pPr>
        <w:spacing w:before="240" w:after="120"/>
        <w:ind w:left="1276"/>
        <w:jc w:val="left"/>
        <w:rPr>
          <w:rFonts w:ascii="Gill Sans MT" w:hAnsi="Gill Sans MT" w:cs="Arial"/>
          <w:color w:val="000000"/>
          <w:sz w:val="22"/>
          <w:szCs w:val="22"/>
        </w:rPr>
      </w:pPr>
      <w:r w:rsidRPr="00241971">
        <w:rPr>
          <w:rFonts w:ascii="Gill Sans MT" w:hAnsi="Gill Sans MT" w:cs="Arial"/>
          <w:color w:val="000000"/>
          <w:sz w:val="22"/>
          <w:szCs w:val="22"/>
        </w:rPr>
        <w:t>Evidence of complia</w:t>
      </w:r>
      <w:r w:rsidR="0022332A">
        <w:rPr>
          <w:rFonts w:ascii="Gill Sans MT" w:hAnsi="Gill Sans MT" w:cs="Arial"/>
          <w:color w:val="000000"/>
          <w:sz w:val="22"/>
          <w:szCs w:val="22"/>
        </w:rPr>
        <w:t>nce with the Quality and Safety</w:t>
      </w:r>
      <w:r w:rsidRPr="00241971">
        <w:rPr>
          <w:rFonts w:ascii="Gill Sans MT" w:hAnsi="Gill Sans MT" w:cs="Arial"/>
          <w:color w:val="000000"/>
          <w:sz w:val="22"/>
          <w:szCs w:val="22"/>
        </w:rPr>
        <w:t xml:space="preserve"> Framework.</w:t>
      </w:r>
      <w:r w:rsidR="006F4763" w:rsidRPr="00241971">
        <w:rPr>
          <w:rFonts w:ascii="Gill Sans MT" w:hAnsi="Gill Sans MT" w:cs="Arial"/>
          <w:color w:val="000000"/>
          <w:sz w:val="22"/>
          <w:szCs w:val="22"/>
        </w:rPr>
        <w:t xml:space="preserve"> </w:t>
      </w:r>
    </w:p>
    <w:p w14:paraId="7F096FAA" w14:textId="2C2063A1" w:rsidR="001715CD" w:rsidRPr="00241971" w:rsidRDefault="00AE1F11" w:rsidP="00893E87">
      <w:pPr>
        <w:pStyle w:val="Heading1"/>
      </w:pPr>
      <w:bookmarkStart w:id="42" w:name="_Toc442859126"/>
      <w:r>
        <w:t>5.</w:t>
      </w:r>
      <w:r w:rsidR="001715CD" w:rsidRPr="00241971">
        <w:tab/>
      </w:r>
      <w:r w:rsidR="00AB4586" w:rsidRPr="00241971">
        <w:t>Glossary</w:t>
      </w:r>
      <w:bookmarkEnd w:id="42"/>
    </w:p>
    <w:p w14:paraId="280DB942" w14:textId="719AD11B" w:rsidR="00B02943" w:rsidRPr="00241971" w:rsidRDefault="001715CD" w:rsidP="00893E87">
      <w:pPr>
        <w:pStyle w:val="StyleGillSansMT11ptLeftLeft125cmBefore12ptAf"/>
        <w:ind w:left="0"/>
      </w:pPr>
      <w:r w:rsidRPr="00241971">
        <w:t xml:space="preserve">‘The Department’ </w:t>
      </w:r>
      <w:r w:rsidR="00E01B3C" w:rsidRPr="00241971">
        <w:t>or “</w:t>
      </w:r>
      <w:r w:rsidR="0022332A">
        <w:t>DOH</w:t>
      </w:r>
      <w:r w:rsidR="00E01B3C" w:rsidRPr="00241971">
        <w:t>” means</w:t>
      </w:r>
      <w:r w:rsidRPr="00241971">
        <w:t xml:space="preserve"> the Department</w:t>
      </w:r>
      <w:r w:rsidR="0022332A">
        <w:t xml:space="preserve"> of Health</w:t>
      </w:r>
      <w:r w:rsidR="002B1FCB" w:rsidRPr="00241971">
        <w:t>.</w:t>
      </w:r>
    </w:p>
    <w:sectPr w:rsidR="00B02943" w:rsidRPr="00241971" w:rsidSect="000D5D2B">
      <w:headerReference w:type="even" r:id="rId21"/>
      <w:headerReference w:type="default" r:id="rId22"/>
      <w:footerReference w:type="even" r:id="rId23"/>
      <w:footerReference w:type="default" r:id="rId24"/>
      <w:headerReference w:type="first" r:id="rId25"/>
      <w:footerReference w:type="first" r:id="rId26"/>
      <w:type w:val="continuous"/>
      <w:pgSz w:w="11906" w:h="16838"/>
      <w:pgMar w:top="1440" w:right="1558" w:bottom="1440" w:left="1440"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612A4" w14:textId="77777777" w:rsidR="00140C67" w:rsidRDefault="00140C67">
      <w:r>
        <w:separator/>
      </w:r>
    </w:p>
  </w:endnote>
  <w:endnote w:type="continuationSeparator" w:id="0">
    <w:p w14:paraId="567E5EA7" w14:textId="77777777" w:rsidR="00140C67" w:rsidRDefault="0014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Light">
    <w:altName w:val="Calibri"/>
    <w:charset w:val="00"/>
    <w:family w:val="swiss"/>
    <w:pitch w:val="variable"/>
    <w:sig w:usb0="00000001" w:usb1="00000000" w:usb2="00000000" w:usb3="00000000" w:csb0="00000093"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C1C9" w14:textId="77777777" w:rsidR="00B71C27" w:rsidRDefault="00B71C27">
    <w:pPr>
      <w:pStyle w:val="Footer"/>
      <w:tabs>
        <w:tab w:val="right" w:pos="4820"/>
        <w:tab w:val="right" w:pos="9071"/>
      </w:tabs>
      <w:jc w:val="right"/>
    </w:pPr>
    <w:r>
      <w:rPr>
        <w:noProof/>
        <w:lang w:eastAsia="en-AU"/>
      </w:rPr>
      <w:drawing>
        <wp:inline distT="0" distB="0" distL="0" distR="0" wp14:anchorId="47D4F015" wp14:editId="4F0B2008">
          <wp:extent cx="628650" cy="495300"/>
          <wp:effectExtent l="0" t="0" r="0" b="0"/>
          <wp:docPr id="2" name="Picture 2" descr="TasGov_Vert(C)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Gov_Vert(C)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953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D994" w14:textId="77777777" w:rsidR="00B71C27" w:rsidRDefault="00B71C27" w:rsidP="0020324F">
    <w:pPr>
      <w:pStyle w:val="Footer"/>
      <w:tabs>
        <w:tab w:val="right" w:pos="4820"/>
        <w:tab w:val="right" w:pos="9071"/>
      </w:tabs>
      <w:spacing w:after="120"/>
      <w:rPr>
        <w:rFonts w:ascii="Gill Sans MT" w:hAnsi="Gill Sans MT"/>
        <w:sz w:val="18"/>
        <w:szCs w:val="18"/>
      </w:rPr>
    </w:pPr>
    <w:r>
      <w:rPr>
        <w:rFonts w:ascii="Gill Sans MT" w:hAnsi="Gill Sans MT"/>
        <w:sz w:val="18"/>
        <w:szCs w:val="18"/>
      </w:rPr>
      <w:tab/>
    </w:r>
    <w:r>
      <w:rPr>
        <w:rFonts w:ascii="Gill Sans MT" w:hAnsi="Gill Sans MT"/>
        <w:sz w:val="18"/>
        <w:szCs w:val="18"/>
      </w:rPr>
      <w:tab/>
      <w:t xml:space="preserve">Page </w:t>
    </w:r>
    <w:r>
      <w:rPr>
        <w:rStyle w:val="PageNumber"/>
        <w:rFonts w:ascii="Gill Sans MT" w:hAnsi="Gill Sans MT"/>
        <w:sz w:val="18"/>
        <w:szCs w:val="18"/>
      </w:rPr>
      <w:fldChar w:fldCharType="begin"/>
    </w:r>
    <w:r>
      <w:rPr>
        <w:rStyle w:val="PageNumber"/>
        <w:rFonts w:ascii="Gill Sans MT" w:hAnsi="Gill Sans MT"/>
        <w:sz w:val="18"/>
        <w:szCs w:val="18"/>
      </w:rPr>
      <w:instrText xml:space="preserve"> PAGE </w:instrText>
    </w:r>
    <w:r>
      <w:rPr>
        <w:rStyle w:val="PageNumber"/>
        <w:rFonts w:ascii="Gill Sans MT" w:hAnsi="Gill Sans MT"/>
        <w:sz w:val="18"/>
        <w:szCs w:val="18"/>
      </w:rPr>
      <w:fldChar w:fldCharType="separate"/>
    </w:r>
    <w:r>
      <w:rPr>
        <w:rStyle w:val="PageNumber"/>
        <w:rFonts w:ascii="Gill Sans MT" w:hAnsi="Gill Sans MT"/>
        <w:noProof/>
        <w:sz w:val="18"/>
        <w:szCs w:val="18"/>
      </w:rPr>
      <w:t>27</w:t>
    </w:r>
    <w:r>
      <w:rPr>
        <w:rStyle w:val="PageNumber"/>
        <w:rFonts w:ascii="Gill Sans MT" w:hAnsi="Gill Sans MT"/>
        <w:sz w:val="18"/>
        <w:szCs w:val="18"/>
      </w:rPr>
      <w:fldChar w:fldCharType="end"/>
    </w:r>
  </w:p>
  <w:p w14:paraId="7ED2E72B" w14:textId="77777777" w:rsidR="00B71C27" w:rsidRDefault="00B71C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CA92" w14:textId="77777777" w:rsidR="00B71C27" w:rsidRDefault="00B71C27">
    <w:pPr>
      <w:pStyle w:val="Footer"/>
      <w:pBdr>
        <w:bottom w:val="single" w:sz="6" w:space="1" w:color="auto"/>
      </w:pBdr>
      <w:rPr>
        <w:rFonts w:ascii="Gill Sans MT" w:hAnsi="Gill Sans MT"/>
      </w:rPr>
    </w:pPr>
  </w:p>
  <w:p w14:paraId="0C0F0D85" w14:textId="77777777" w:rsidR="00B71C27" w:rsidRDefault="00B71C27" w:rsidP="000B3FC9">
    <w:pPr>
      <w:pStyle w:val="Footer"/>
      <w:tabs>
        <w:tab w:val="right" w:pos="4820"/>
        <w:tab w:val="right" w:pos="9071"/>
      </w:tabs>
      <w:spacing w:after="120"/>
      <w:rPr>
        <w:rFonts w:ascii="Gill Sans MT" w:hAnsi="Gill Sans MT"/>
        <w:sz w:val="18"/>
        <w:szCs w:val="18"/>
      </w:rPr>
    </w:pPr>
    <w:r>
      <w:rPr>
        <w:rFonts w:ascii="Gill Sans MT" w:hAnsi="Gill Sans MT"/>
        <w:sz w:val="18"/>
        <w:szCs w:val="18"/>
      </w:rPr>
      <w:tab/>
      <w:t xml:space="preserve">Page </w:t>
    </w:r>
    <w:r>
      <w:rPr>
        <w:rStyle w:val="PageNumber"/>
        <w:rFonts w:ascii="Gill Sans MT" w:hAnsi="Gill Sans MT"/>
        <w:sz w:val="18"/>
        <w:szCs w:val="18"/>
      </w:rPr>
      <w:fldChar w:fldCharType="begin"/>
    </w:r>
    <w:r>
      <w:rPr>
        <w:rStyle w:val="PageNumber"/>
        <w:rFonts w:ascii="Gill Sans MT" w:hAnsi="Gill Sans MT"/>
        <w:sz w:val="18"/>
        <w:szCs w:val="18"/>
      </w:rPr>
      <w:instrText xml:space="preserve"> PAGE </w:instrText>
    </w:r>
    <w:r>
      <w:rPr>
        <w:rStyle w:val="PageNumber"/>
        <w:rFonts w:ascii="Gill Sans MT" w:hAnsi="Gill Sans MT"/>
        <w:sz w:val="18"/>
        <w:szCs w:val="18"/>
      </w:rPr>
      <w:fldChar w:fldCharType="separate"/>
    </w:r>
    <w:r w:rsidR="00BA301C">
      <w:rPr>
        <w:rStyle w:val="PageNumber"/>
        <w:rFonts w:ascii="Gill Sans MT" w:hAnsi="Gill Sans MT"/>
        <w:noProof/>
        <w:sz w:val="18"/>
        <w:szCs w:val="18"/>
      </w:rPr>
      <w:t>3</w:t>
    </w:r>
    <w:r>
      <w:rPr>
        <w:rStyle w:val="PageNumber"/>
        <w:rFonts w:ascii="Gill Sans MT" w:hAnsi="Gill Sans MT"/>
        <w:sz w:val="18"/>
        <w:szCs w:val="18"/>
      </w:rPr>
      <w:fldChar w:fldCharType="end"/>
    </w:r>
  </w:p>
  <w:p w14:paraId="38866FEC" w14:textId="77777777" w:rsidR="00B71C27" w:rsidRDefault="00B71C27">
    <w:pPr>
      <w:pStyle w:val="Footer"/>
      <w:tabs>
        <w:tab w:val="right" w:pos="4820"/>
        <w:tab w:val="right" w:pos="9071"/>
      </w:tabs>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D8D4" w14:textId="77777777" w:rsidR="00B71C27" w:rsidRDefault="00B71C2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5166" w14:textId="77777777" w:rsidR="00B71C27" w:rsidRDefault="00B71C27" w:rsidP="00916DF9">
    <w:pPr>
      <w:pStyle w:val="Footer"/>
      <w:tabs>
        <w:tab w:val="right" w:pos="4820"/>
        <w:tab w:val="right" w:pos="9071"/>
      </w:tabs>
      <w:spacing w:after="120"/>
      <w:rPr>
        <w:rFonts w:ascii="Gill Sans MT" w:hAnsi="Gill Sans MT"/>
        <w:sz w:val="18"/>
        <w:szCs w:val="18"/>
      </w:rPr>
    </w:pPr>
    <w:r>
      <w:rPr>
        <w:rFonts w:ascii="Gill Sans MT" w:hAnsi="Gill Sans MT"/>
        <w:sz w:val="18"/>
        <w:szCs w:val="18"/>
      </w:rPr>
      <w:tab/>
    </w:r>
    <w:r>
      <w:rPr>
        <w:rFonts w:ascii="Gill Sans MT" w:hAnsi="Gill Sans MT"/>
        <w:sz w:val="18"/>
        <w:szCs w:val="18"/>
      </w:rPr>
      <w:tab/>
      <w:t xml:space="preserve">Page </w:t>
    </w:r>
    <w:r>
      <w:rPr>
        <w:rStyle w:val="PageNumber"/>
        <w:rFonts w:ascii="Gill Sans MT" w:hAnsi="Gill Sans MT"/>
        <w:sz w:val="18"/>
        <w:szCs w:val="18"/>
      </w:rPr>
      <w:fldChar w:fldCharType="begin"/>
    </w:r>
    <w:r>
      <w:rPr>
        <w:rStyle w:val="PageNumber"/>
        <w:rFonts w:ascii="Gill Sans MT" w:hAnsi="Gill Sans MT"/>
        <w:sz w:val="18"/>
        <w:szCs w:val="18"/>
      </w:rPr>
      <w:instrText xml:space="preserve"> PAGE  \* Arabic </w:instrText>
    </w:r>
    <w:r>
      <w:rPr>
        <w:rStyle w:val="PageNumber"/>
        <w:rFonts w:ascii="Gill Sans MT" w:hAnsi="Gill Sans MT"/>
        <w:sz w:val="18"/>
        <w:szCs w:val="18"/>
      </w:rPr>
      <w:fldChar w:fldCharType="separate"/>
    </w:r>
    <w:r w:rsidR="00BA301C">
      <w:rPr>
        <w:rStyle w:val="PageNumber"/>
        <w:rFonts w:ascii="Gill Sans MT" w:hAnsi="Gill Sans MT"/>
        <w:noProof/>
        <w:sz w:val="18"/>
        <w:szCs w:val="18"/>
      </w:rPr>
      <w:t>18</w:t>
    </w:r>
    <w:r>
      <w:rPr>
        <w:rStyle w:val="PageNumber"/>
        <w:rFonts w:ascii="Gill Sans MT" w:hAnsi="Gill Sans MT"/>
        <w:sz w:val="18"/>
        <w:szCs w:val="18"/>
      </w:rPr>
      <w:fldChar w:fldCharType="end"/>
    </w:r>
  </w:p>
  <w:p w14:paraId="7369797D" w14:textId="77777777" w:rsidR="00B71C27" w:rsidRPr="00FD3F92" w:rsidRDefault="00B71C27" w:rsidP="00FD3F9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CA5D" w14:textId="77777777" w:rsidR="00B71C27" w:rsidRDefault="00B71C27" w:rsidP="005524B7">
    <w:pPr>
      <w:pStyle w:val="Footer"/>
      <w:tabs>
        <w:tab w:val="right" w:pos="4820"/>
        <w:tab w:val="right" w:pos="9071"/>
      </w:tabs>
      <w:spacing w:after="120"/>
      <w:rPr>
        <w:rFonts w:ascii="Gill Sans MT" w:hAnsi="Gill Sans MT"/>
        <w:sz w:val="18"/>
        <w:szCs w:val="18"/>
      </w:rPr>
    </w:pPr>
    <w:r>
      <w:rPr>
        <w:rFonts w:ascii="Gill Sans MT" w:hAnsi="Gill Sans MT"/>
        <w:sz w:val="18"/>
        <w:szCs w:val="18"/>
      </w:rPr>
      <w:tab/>
    </w:r>
    <w:r>
      <w:rPr>
        <w:rFonts w:ascii="Gill Sans MT" w:hAnsi="Gill Sans MT"/>
        <w:sz w:val="18"/>
        <w:szCs w:val="18"/>
      </w:rPr>
      <w:tab/>
      <w:t xml:space="preserve">Page </w:t>
    </w:r>
    <w:r>
      <w:rPr>
        <w:rStyle w:val="PageNumber"/>
        <w:rFonts w:ascii="Gill Sans MT" w:hAnsi="Gill Sans MT"/>
        <w:sz w:val="18"/>
        <w:szCs w:val="18"/>
      </w:rPr>
      <w:fldChar w:fldCharType="begin"/>
    </w:r>
    <w:r>
      <w:rPr>
        <w:rStyle w:val="PageNumber"/>
        <w:rFonts w:ascii="Gill Sans MT" w:hAnsi="Gill Sans MT"/>
        <w:sz w:val="18"/>
        <w:szCs w:val="18"/>
      </w:rPr>
      <w:instrText xml:space="preserve"> PAGE  \* Arabic </w:instrText>
    </w:r>
    <w:r>
      <w:rPr>
        <w:rStyle w:val="PageNumber"/>
        <w:rFonts w:ascii="Gill Sans MT" w:hAnsi="Gill Sans MT"/>
        <w:sz w:val="18"/>
        <w:szCs w:val="18"/>
      </w:rPr>
      <w:fldChar w:fldCharType="separate"/>
    </w:r>
    <w:r w:rsidR="00BA301C">
      <w:rPr>
        <w:rStyle w:val="PageNumber"/>
        <w:rFonts w:ascii="Gill Sans MT" w:hAnsi="Gill Sans MT"/>
        <w:noProof/>
        <w:sz w:val="18"/>
        <w:szCs w:val="18"/>
      </w:rPr>
      <w:t>15</w:t>
    </w:r>
    <w:r>
      <w:rPr>
        <w:rStyle w:val="PageNumber"/>
        <w:rFonts w:ascii="Gill Sans MT" w:hAnsi="Gill Sans MT"/>
        <w:sz w:val="18"/>
        <w:szCs w:val="18"/>
      </w:rPr>
      <w:fldChar w:fldCharType="end"/>
    </w:r>
  </w:p>
  <w:p w14:paraId="224A42EE" w14:textId="77777777" w:rsidR="00B71C27" w:rsidRDefault="00B71C27" w:rsidP="005524B7">
    <w:pPr>
      <w:pStyle w:val="Footer"/>
      <w:tabs>
        <w:tab w:val="right" w:pos="4820"/>
        <w:tab w:val="right" w:pos="9071"/>
      </w:tabs>
      <w:jc w:val="right"/>
    </w:pPr>
  </w:p>
  <w:p w14:paraId="15F66294" w14:textId="77777777" w:rsidR="00B71C27" w:rsidRDefault="00B71C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1A88" w14:textId="77777777" w:rsidR="00140C67" w:rsidRDefault="00140C67">
      <w:r>
        <w:separator/>
      </w:r>
    </w:p>
  </w:footnote>
  <w:footnote w:type="continuationSeparator" w:id="0">
    <w:p w14:paraId="374C5EFA" w14:textId="77777777" w:rsidR="00140C67" w:rsidRDefault="00140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843B" w14:textId="77777777" w:rsidR="00B71C27" w:rsidRDefault="00B71C27" w:rsidP="00A32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AF1A" w14:textId="77777777" w:rsidR="00B71C27" w:rsidRDefault="00B71C27" w:rsidP="00A32D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5A6E" w14:textId="77777777" w:rsidR="00B71C27" w:rsidRDefault="00B71C27" w:rsidP="00A32D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597C" w14:textId="77777777" w:rsidR="00B71C27" w:rsidRDefault="00B71C27" w:rsidP="00A32D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81A0" w14:textId="77777777" w:rsidR="00B71C27" w:rsidRDefault="00B71C27" w:rsidP="00A32D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4914" w14:textId="77777777" w:rsidR="00B71C27" w:rsidRDefault="00B71C27" w:rsidP="00A32D7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44D4" w14:textId="77777777" w:rsidR="00B71C27" w:rsidRDefault="00B71C2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6A2F" w14:textId="77777777" w:rsidR="00B71C27" w:rsidRDefault="00B71C27" w:rsidP="00A32D75">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EB70" w14:textId="77777777" w:rsidR="00B71C27" w:rsidRDefault="00B71C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6"/>
    <w:multiLevelType w:val="singleLevel"/>
    <w:tmpl w:val="00000006"/>
    <w:name w:val="WW8Num5"/>
    <w:lvl w:ilvl="0">
      <w:start w:val="1"/>
      <w:numFmt w:val="decimal"/>
      <w:lvlText w:val="%1)"/>
      <w:lvlJc w:val="left"/>
      <w:pPr>
        <w:tabs>
          <w:tab w:val="num" w:pos="0"/>
        </w:tabs>
        <w:ind w:left="360" w:hanging="360"/>
      </w:pPr>
      <w:rPr>
        <w:b w:val="0"/>
      </w:rPr>
    </w:lvl>
  </w:abstractNum>
  <w:abstractNum w:abstractNumId="4"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9"/>
    <w:multiLevelType w:val="singleLevel"/>
    <w:tmpl w:val="00000009"/>
    <w:name w:val="WW8Num8"/>
    <w:lvl w:ilvl="0">
      <w:start w:val="1"/>
      <w:numFmt w:val="bullet"/>
      <w:lvlText w:val=""/>
      <w:lvlJc w:val="left"/>
      <w:pPr>
        <w:tabs>
          <w:tab w:val="num" w:pos="-180"/>
        </w:tabs>
        <w:ind w:left="540" w:hanging="360"/>
      </w:pPr>
      <w:rPr>
        <w:rFonts w:ascii="Symbol" w:hAnsi="Symbol"/>
      </w:rPr>
    </w:lvl>
  </w:abstractNum>
  <w:abstractNum w:abstractNumId="7" w15:restartNumberingAfterBreak="0">
    <w:nsid w:val="0000000A"/>
    <w:multiLevelType w:val="multilevel"/>
    <w:tmpl w:val="0000000A"/>
    <w:name w:val="WW8Num9"/>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3"/>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8" w15:restartNumberingAfterBreak="0">
    <w:nsid w:val="0000000B"/>
    <w:multiLevelType w:val="multilevel"/>
    <w:tmpl w:val="0000000B"/>
    <w:name w:val="WW8Num10"/>
    <w:lvl w:ilvl="0">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1"/>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0" w15:restartNumberingAfterBreak="0">
    <w:nsid w:val="0000000D"/>
    <w:multiLevelType w:val="multilevel"/>
    <w:tmpl w:val="0000000D"/>
    <w:name w:val="WW8Num1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1" w15:restartNumberingAfterBreak="0">
    <w:nsid w:val="0000000E"/>
    <w:multiLevelType w:val="multilevel"/>
    <w:tmpl w:val="0000000E"/>
    <w:name w:val="WW8Num13"/>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2" w15:restartNumberingAfterBreak="0">
    <w:nsid w:val="0000000F"/>
    <w:multiLevelType w:val="multilevel"/>
    <w:tmpl w:val="0000000F"/>
    <w:name w:val="WW8Num1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3" w15:restartNumberingAfterBreak="0">
    <w:nsid w:val="00000010"/>
    <w:multiLevelType w:val="multilevel"/>
    <w:tmpl w:val="00000010"/>
    <w:name w:val="WW8Num15"/>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4" w15:restartNumberingAfterBreak="0">
    <w:nsid w:val="00000011"/>
    <w:multiLevelType w:val="multilevel"/>
    <w:tmpl w:val="00000011"/>
    <w:name w:val="WW8Num1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5" w15:restartNumberingAfterBreak="0">
    <w:nsid w:val="00000012"/>
    <w:multiLevelType w:val="multilevel"/>
    <w:tmpl w:val="00000012"/>
    <w:name w:val="WW8Num17"/>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6" w15:restartNumberingAfterBreak="0">
    <w:nsid w:val="00000013"/>
    <w:multiLevelType w:val="multilevel"/>
    <w:tmpl w:val="00000013"/>
    <w:name w:val="WW8Num18"/>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7" w15:restartNumberingAfterBreak="0">
    <w:nsid w:val="00000014"/>
    <w:multiLevelType w:val="multilevel"/>
    <w:tmpl w:val="00000014"/>
    <w:name w:val="WW8Num19"/>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8" w15:restartNumberingAfterBreak="0">
    <w:nsid w:val="00000015"/>
    <w:multiLevelType w:val="multilevel"/>
    <w:tmpl w:val="00000015"/>
    <w:name w:val="WW8Num2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9" w15:restartNumberingAfterBreak="0">
    <w:nsid w:val="00000016"/>
    <w:multiLevelType w:val="multilevel"/>
    <w:tmpl w:val="00000016"/>
    <w:name w:val="WW8Num21"/>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0" w15:restartNumberingAfterBreak="0">
    <w:nsid w:val="00000017"/>
    <w:multiLevelType w:val="multilevel"/>
    <w:tmpl w:val="00000017"/>
    <w:name w:val="WW8Num2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1" w15:restartNumberingAfterBreak="0">
    <w:nsid w:val="00000018"/>
    <w:multiLevelType w:val="multilevel"/>
    <w:tmpl w:val="00000018"/>
    <w:name w:val="WW8Num23"/>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2" w15:restartNumberingAfterBreak="0">
    <w:nsid w:val="00000019"/>
    <w:multiLevelType w:val="multilevel"/>
    <w:tmpl w:val="00000019"/>
    <w:name w:val="WW8Num2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3" w15:restartNumberingAfterBreak="0">
    <w:nsid w:val="0000001A"/>
    <w:multiLevelType w:val="multilevel"/>
    <w:tmpl w:val="0000001A"/>
    <w:name w:val="WW8Num25"/>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4" w15:restartNumberingAfterBreak="0">
    <w:nsid w:val="0000001B"/>
    <w:multiLevelType w:val="multilevel"/>
    <w:tmpl w:val="0000001B"/>
    <w:name w:val="WW8Num2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5" w15:restartNumberingAfterBreak="0">
    <w:nsid w:val="0000001C"/>
    <w:multiLevelType w:val="multilevel"/>
    <w:tmpl w:val="0000001C"/>
    <w:name w:val="WW8Num27"/>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6" w15:restartNumberingAfterBreak="0">
    <w:nsid w:val="0000001D"/>
    <w:multiLevelType w:val="multilevel"/>
    <w:tmpl w:val="0000001D"/>
    <w:name w:val="WW8Num28"/>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7" w15:restartNumberingAfterBreak="0">
    <w:nsid w:val="0000001E"/>
    <w:multiLevelType w:val="multilevel"/>
    <w:tmpl w:val="0000001E"/>
    <w:name w:val="WW8Num29"/>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8" w15:restartNumberingAfterBreak="0">
    <w:nsid w:val="0000001F"/>
    <w:multiLevelType w:val="multilevel"/>
    <w:tmpl w:val="0000001F"/>
    <w:name w:val="WW8Num3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9" w15:restartNumberingAfterBreak="0">
    <w:nsid w:val="00000020"/>
    <w:multiLevelType w:val="multilevel"/>
    <w:tmpl w:val="00000020"/>
    <w:name w:val="WW8Num31"/>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0" w15:restartNumberingAfterBreak="0">
    <w:nsid w:val="00000021"/>
    <w:multiLevelType w:val="multilevel"/>
    <w:tmpl w:val="00000021"/>
    <w:name w:val="WW8Num3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1" w15:restartNumberingAfterBreak="0">
    <w:nsid w:val="00000022"/>
    <w:multiLevelType w:val="multilevel"/>
    <w:tmpl w:val="00000022"/>
    <w:name w:val="WW8Num33"/>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2" w15:restartNumberingAfterBreak="0">
    <w:nsid w:val="00000023"/>
    <w:multiLevelType w:val="multilevel"/>
    <w:tmpl w:val="00000023"/>
    <w:name w:val="WW8Num3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3" w15:restartNumberingAfterBreak="0">
    <w:nsid w:val="00000024"/>
    <w:multiLevelType w:val="multilevel"/>
    <w:tmpl w:val="00000024"/>
    <w:name w:val="WW8Num35"/>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4" w15:restartNumberingAfterBreak="0">
    <w:nsid w:val="00000025"/>
    <w:multiLevelType w:val="multilevel"/>
    <w:tmpl w:val="00000025"/>
    <w:name w:val="WW8Num3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5" w15:restartNumberingAfterBreak="0">
    <w:nsid w:val="00000026"/>
    <w:multiLevelType w:val="multilevel"/>
    <w:tmpl w:val="00000026"/>
    <w:name w:val="WW8Num37"/>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6" w15:restartNumberingAfterBreak="0">
    <w:nsid w:val="00000027"/>
    <w:multiLevelType w:val="multilevel"/>
    <w:tmpl w:val="00000027"/>
    <w:name w:val="WW8Num38"/>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7" w15:restartNumberingAfterBreak="0">
    <w:nsid w:val="00000028"/>
    <w:multiLevelType w:val="multilevel"/>
    <w:tmpl w:val="00000028"/>
    <w:name w:val="WW8Num39"/>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8" w15:restartNumberingAfterBreak="0">
    <w:nsid w:val="00000029"/>
    <w:multiLevelType w:val="multilevel"/>
    <w:tmpl w:val="00000029"/>
    <w:name w:val="WW8Num4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9" w15:restartNumberingAfterBreak="0">
    <w:nsid w:val="0000002A"/>
    <w:multiLevelType w:val="multilevel"/>
    <w:tmpl w:val="0000002A"/>
    <w:name w:val="WW8Num41"/>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0" w15:restartNumberingAfterBreak="0">
    <w:nsid w:val="0000002B"/>
    <w:multiLevelType w:val="multilevel"/>
    <w:tmpl w:val="0000002B"/>
    <w:name w:val="WW8Num4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1" w15:restartNumberingAfterBreak="0">
    <w:nsid w:val="0000002C"/>
    <w:multiLevelType w:val="multilevel"/>
    <w:tmpl w:val="0000002C"/>
    <w:name w:val="WW8Num43"/>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2" w15:restartNumberingAfterBreak="0">
    <w:nsid w:val="0000002D"/>
    <w:multiLevelType w:val="multilevel"/>
    <w:tmpl w:val="0000002D"/>
    <w:name w:val="WW8Num4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3" w15:restartNumberingAfterBreak="0">
    <w:nsid w:val="0000002E"/>
    <w:multiLevelType w:val="multilevel"/>
    <w:tmpl w:val="0000002E"/>
    <w:name w:val="WW8Num45"/>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4" w15:restartNumberingAfterBreak="0">
    <w:nsid w:val="0000002F"/>
    <w:multiLevelType w:val="multilevel"/>
    <w:tmpl w:val="0000002F"/>
    <w:name w:val="WW8Num4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5" w15:restartNumberingAfterBreak="0">
    <w:nsid w:val="00000030"/>
    <w:multiLevelType w:val="multilevel"/>
    <w:tmpl w:val="00000030"/>
    <w:name w:val="WW8Num47"/>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6" w15:restartNumberingAfterBreak="0">
    <w:nsid w:val="00000031"/>
    <w:multiLevelType w:val="multilevel"/>
    <w:tmpl w:val="00000031"/>
    <w:name w:val="WW8Num48"/>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7" w15:restartNumberingAfterBreak="0">
    <w:nsid w:val="00000032"/>
    <w:multiLevelType w:val="multilevel"/>
    <w:tmpl w:val="00000032"/>
    <w:name w:val="WW8Num49"/>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8" w15:restartNumberingAfterBreak="0">
    <w:nsid w:val="00000033"/>
    <w:multiLevelType w:val="multilevel"/>
    <w:tmpl w:val="00000033"/>
    <w:name w:val="WW8Num5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9" w15:restartNumberingAfterBreak="0">
    <w:nsid w:val="00000034"/>
    <w:multiLevelType w:val="multilevel"/>
    <w:tmpl w:val="00000034"/>
    <w:name w:val="WW8Num51"/>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0" w15:restartNumberingAfterBreak="0">
    <w:nsid w:val="00000035"/>
    <w:multiLevelType w:val="multilevel"/>
    <w:tmpl w:val="00000035"/>
    <w:name w:val="WW8Num5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1" w15:restartNumberingAfterBreak="0">
    <w:nsid w:val="00000036"/>
    <w:multiLevelType w:val="multilevel"/>
    <w:tmpl w:val="00000036"/>
    <w:name w:val="WW8Num53"/>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2" w15:restartNumberingAfterBreak="0">
    <w:nsid w:val="00000037"/>
    <w:multiLevelType w:val="multilevel"/>
    <w:tmpl w:val="00000037"/>
    <w:name w:val="WW8Num5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3" w15:restartNumberingAfterBreak="0">
    <w:nsid w:val="00000038"/>
    <w:multiLevelType w:val="multilevel"/>
    <w:tmpl w:val="00000038"/>
    <w:name w:val="WW8Num55"/>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4" w15:restartNumberingAfterBreak="0">
    <w:nsid w:val="00000039"/>
    <w:multiLevelType w:val="multilevel"/>
    <w:tmpl w:val="00000039"/>
    <w:name w:val="WW8Num5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5" w15:restartNumberingAfterBreak="0">
    <w:nsid w:val="0000003A"/>
    <w:multiLevelType w:val="multilevel"/>
    <w:tmpl w:val="0000003A"/>
    <w:name w:val="WW8Num57"/>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6" w15:restartNumberingAfterBreak="0">
    <w:nsid w:val="00090BD4"/>
    <w:multiLevelType w:val="hybridMultilevel"/>
    <w:tmpl w:val="0778D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002F2F34"/>
    <w:multiLevelType w:val="multilevel"/>
    <w:tmpl w:val="00000020"/>
    <w:name w:val="WW8Num31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8" w15:restartNumberingAfterBreak="0">
    <w:nsid w:val="0C3F7940"/>
    <w:multiLevelType w:val="multilevel"/>
    <w:tmpl w:val="C380A4D8"/>
    <w:lvl w:ilvl="0">
      <w:start w:val="1"/>
      <w:numFmt w:val="decimal"/>
      <w:pStyle w:val="Bullet2"/>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9" w15:restartNumberingAfterBreak="0">
    <w:nsid w:val="15743D8F"/>
    <w:multiLevelType w:val="multilevel"/>
    <w:tmpl w:val="FEE2E9CA"/>
    <w:lvl w:ilvl="0">
      <w:start w:val="1"/>
      <w:numFmt w:val="bullet"/>
      <w:pStyle w:val="BulletedListLevel1"/>
      <w:lvlText w:val=""/>
      <w:lvlJc w:val="left"/>
      <w:pPr>
        <w:tabs>
          <w:tab w:val="num" w:pos="-2313"/>
        </w:tabs>
        <w:ind w:left="-2313" w:hanging="567"/>
      </w:pPr>
      <w:rPr>
        <w:rFonts w:ascii="Symbol" w:hAnsi="Symbol" w:hint="default"/>
        <w:color w:val="auto"/>
      </w:rPr>
    </w:lvl>
    <w:lvl w:ilvl="1">
      <w:start w:val="1"/>
      <w:numFmt w:val="bullet"/>
      <w:lvlText w:val="o"/>
      <w:lvlJc w:val="left"/>
      <w:pPr>
        <w:tabs>
          <w:tab w:val="num" w:pos="-1746"/>
        </w:tabs>
        <w:ind w:left="-1746" w:hanging="567"/>
      </w:pPr>
      <w:rPr>
        <w:rFonts w:ascii="Courier New" w:hAnsi="Courier New" w:hint="default"/>
      </w:rPr>
    </w:lvl>
    <w:lvl w:ilvl="2">
      <w:start w:val="1"/>
      <w:numFmt w:val="bullet"/>
      <w:lvlText w:val=""/>
      <w:lvlJc w:val="left"/>
      <w:pPr>
        <w:tabs>
          <w:tab w:val="num" w:pos="-1179"/>
        </w:tabs>
        <w:ind w:left="-1179"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720"/>
        </w:tabs>
        <w:ind w:left="-720" w:hanging="360"/>
      </w:pPr>
      <w:rPr>
        <w:rFonts w:ascii="Wingdings" w:hAnsi="Wingdings" w:hint="default"/>
      </w:rPr>
    </w:lvl>
    <w:lvl w:ilvl="6">
      <w:start w:val="1"/>
      <w:numFmt w:val="bullet"/>
      <w:lvlText w:val=""/>
      <w:lvlJc w:val="left"/>
      <w:pPr>
        <w:tabs>
          <w:tab w:val="num" w:pos="-360"/>
        </w:tabs>
        <w:ind w:left="-360" w:hanging="360"/>
      </w:pPr>
      <w:rPr>
        <w:rFonts w:ascii="Wingdings" w:hAnsi="Wingdings" w:hint="default"/>
      </w:rPr>
    </w:lvl>
    <w:lvl w:ilvl="7">
      <w:start w:val="1"/>
      <w:numFmt w:val="bullet"/>
      <w:lvlText w:val=""/>
      <w:lvlJc w:val="left"/>
      <w:pPr>
        <w:tabs>
          <w:tab w:val="num" w:pos="0"/>
        </w:tabs>
        <w:ind w:left="0" w:hanging="360"/>
      </w:pPr>
      <w:rPr>
        <w:rFonts w:ascii="Symbol" w:hAnsi="Symbol" w:hint="default"/>
      </w:rPr>
    </w:lvl>
    <w:lvl w:ilvl="8">
      <w:start w:val="1"/>
      <w:numFmt w:val="bullet"/>
      <w:lvlText w:val=""/>
      <w:lvlJc w:val="left"/>
      <w:pPr>
        <w:tabs>
          <w:tab w:val="num" w:pos="360"/>
        </w:tabs>
        <w:ind w:left="360" w:hanging="360"/>
      </w:pPr>
      <w:rPr>
        <w:rFonts w:ascii="Symbol" w:hAnsi="Symbol" w:hint="default"/>
      </w:rPr>
    </w:lvl>
  </w:abstractNum>
  <w:abstractNum w:abstractNumId="60" w15:restartNumberingAfterBreak="0">
    <w:nsid w:val="1D7848DD"/>
    <w:multiLevelType w:val="hybridMultilevel"/>
    <w:tmpl w:val="24F0509C"/>
    <w:lvl w:ilvl="0" w:tplc="41A234D2">
      <w:start w:val="1"/>
      <w:numFmt w:val="bullet"/>
      <w:pStyle w:val="FScheckNoYes"/>
      <w:lvlText w:val=""/>
      <w:lvlJc w:val="left"/>
      <w:pPr>
        <w:ind w:left="2073" w:hanging="360"/>
      </w:pPr>
      <w:rPr>
        <w:rFonts w:ascii="Symbol" w:hAnsi="Symbol" w:hint="default"/>
      </w:rPr>
    </w:lvl>
    <w:lvl w:ilvl="1" w:tplc="B9DCD82A" w:tentative="1">
      <w:start w:val="1"/>
      <w:numFmt w:val="bullet"/>
      <w:lvlText w:val="o"/>
      <w:lvlJc w:val="left"/>
      <w:pPr>
        <w:ind w:left="2793" w:hanging="360"/>
      </w:pPr>
      <w:rPr>
        <w:rFonts w:ascii="Courier New" w:hAnsi="Courier New" w:hint="default"/>
      </w:rPr>
    </w:lvl>
    <w:lvl w:ilvl="2" w:tplc="62CA5BDC" w:tentative="1">
      <w:start w:val="1"/>
      <w:numFmt w:val="bullet"/>
      <w:lvlText w:val=""/>
      <w:lvlJc w:val="left"/>
      <w:pPr>
        <w:ind w:left="3513" w:hanging="360"/>
      </w:pPr>
      <w:rPr>
        <w:rFonts w:ascii="Wingdings" w:hAnsi="Wingdings" w:hint="default"/>
      </w:rPr>
    </w:lvl>
    <w:lvl w:ilvl="3" w:tplc="6AE42178" w:tentative="1">
      <w:start w:val="1"/>
      <w:numFmt w:val="bullet"/>
      <w:lvlText w:val=""/>
      <w:lvlJc w:val="left"/>
      <w:pPr>
        <w:ind w:left="4233" w:hanging="360"/>
      </w:pPr>
      <w:rPr>
        <w:rFonts w:ascii="Symbol" w:hAnsi="Symbol" w:hint="default"/>
      </w:rPr>
    </w:lvl>
    <w:lvl w:ilvl="4" w:tplc="560204CC" w:tentative="1">
      <w:start w:val="1"/>
      <w:numFmt w:val="bullet"/>
      <w:lvlText w:val="o"/>
      <w:lvlJc w:val="left"/>
      <w:pPr>
        <w:ind w:left="4953" w:hanging="360"/>
      </w:pPr>
      <w:rPr>
        <w:rFonts w:ascii="Courier New" w:hAnsi="Courier New" w:hint="default"/>
      </w:rPr>
    </w:lvl>
    <w:lvl w:ilvl="5" w:tplc="4F6C4056" w:tentative="1">
      <w:start w:val="1"/>
      <w:numFmt w:val="bullet"/>
      <w:lvlText w:val=""/>
      <w:lvlJc w:val="left"/>
      <w:pPr>
        <w:ind w:left="5673" w:hanging="360"/>
      </w:pPr>
      <w:rPr>
        <w:rFonts w:ascii="Wingdings" w:hAnsi="Wingdings" w:hint="default"/>
      </w:rPr>
    </w:lvl>
    <w:lvl w:ilvl="6" w:tplc="88906F5C" w:tentative="1">
      <w:start w:val="1"/>
      <w:numFmt w:val="bullet"/>
      <w:lvlText w:val=""/>
      <w:lvlJc w:val="left"/>
      <w:pPr>
        <w:ind w:left="6393" w:hanging="360"/>
      </w:pPr>
      <w:rPr>
        <w:rFonts w:ascii="Symbol" w:hAnsi="Symbol" w:hint="default"/>
      </w:rPr>
    </w:lvl>
    <w:lvl w:ilvl="7" w:tplc="91E699C4" w:tentative="1">
      <w:start w:val="1"/>
      <w:numFmt w:val="bullet"/>
      <w:lvlText w:val="o"/>
      <w:lvlJc w:val="left"/>
      <w:pPr>
        <w:ind w:left="7113" w:hanging="360"/>
      </w:pPr>
      <w:rPr>
        <w:rFonts w:ascii="Courier New" w:hAnsi="Courier New" w:hint="default"/>
      </w:rPr>
    </w:lvl>
    <w:lvl w:ilvl="8" w:tplc="83FE20E4" w:tentative="1">
      <w:start w:val="1"/>
      <w:numFmt w:val="bullet"/>
      <w:lvlText w:val=""/>
      <w:lvlJc w:val="left"/>
      <w:pPr>
        <w:ind w:left="7833" w:hanging="360"/>
      </w:pPr>
      <w:rPr>
        <w:rFonts w:ascii="Wingdings" w:hAnsi="Wingdings" w:hint="default"/>
      </w:rPr>
    </w:lvl>
  </w:abstractNum>
  <w:abstractNum w:abstractNumId="61" w15:restartNumberingAfterBreak="0">
    <w:nsid w:val="1DA27EC4"/>
    <w:multiLevelType w:val="hybridMultilevel"/>
    <w:tmpl w:val="55C028DA"/>
    <w:lvl w:ilvl="0" w:tplc="291A1CFC">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2" w15:restartNumberingAfterBreak="0">
    <w:nsid w:val="1FDD15AB"/>
    <w:multiLevelType w:val="hybridMultilevel"/>
    <w:tmpl w:val="3CE205A8"/>
    <w:lvl w:ilvl="0" w:tplc="291A1CFC">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3" w15:restartNumberingAfterBreak="0">
    <w:nsid w:val="2D9F7BA6"/>
    <w:multiLevelType w:val="hybridMultilevel"/>
    <w:tmpl w:val="E850D7F4"/>
    <w:lvl w:ilvl="0" w:tplc="8CCE4722">
      <w:start w:val="1"/>
      <w:numFmt w:val="lowerLetter"/>
      <w:pStyle w:val="StyleHeading3LatinGillSansMT11ptJustifiedBefore1"/>
      <w:lvlText w:val="(%1)"/>
      <w:lvlJc w:val="left"/>
      <w:pPr>
        <w:ind w:left="1069" w:hanging="360"/>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4" w15:restartNumberingAfterBreak="0">
    <w:nsid w:val="2DC50EAA"/>
    <w:multiLevelType w:val="hybridMultilevel"/>
    <w:tmpl w:val="55C028DA"/>
    <w:lvl w:ilvl="0" w:tplc="291A1CFC">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5" w15:restartNumberingAfterBreak="0">
    <w:nsid w:val="2EE831C4"/>
    <w:multiLevelType w:val="hybridMultilevel"/>
    <w:tmpl w:val="F020AB6A"/>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27746F2"/>
    <w:multiLevelType w:val="hybridMultilevel"/>
    <w:tmpl w:val="D0340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FA25FFF"/>
    <w:multiLevelType w:val="hybridMultilevel"/>
    <w:tmpl w:val="0742B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5C2634C"/>
    <w:multiLevelType w:val="hybridMultilevel"/>
    <w:tmpl w:val="3126DB1C"/>
    <w:lvl w:ilvl="0" w:tplc="0C090001">
      <w:start w:val="1"/>
      <w:numFmt w:val="bullet"/>
      <w:lvlText w:val=""/>
      <w:lvlJc w:val="left"/>
      <w:pPr>
        <w:ind w:left="784" w:hanging="360"/>
      </w:pPr>
      <w:rPr>
        <w:rFonts w:ascii="Symbol" w:hAnsi="Symbol" w:hint="default"/>
      </w:rPr>
    </w:lvl>
    <w:lvl w:ilvl="1" w:tplc="0C090003">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69" w15:restartNumberingAfterBreak="0">
    <w:nsid w:val="45CB45D4"/>
    <w:multiLevelType w:val="hybridMultilevel"/>
    <w:tmpl w:val="4CA0E62E"/>
    <w:name w:val="WW8Num110"/>
    <w:lvl w:ilvl="0" w:tplc="2C0AD34E">
      <w:start w:val="1"/>
      <w:numFmt w:val="bullet"/>
      <w:lvlText w:val=""/>
      <w:lvlJc w:val="left"/>
      <w:pPr>
        <w:tabs>
          <w:tab w:val="num" w:pos="360"/>
        </w:tabs>
        <w:ind w:left="360" w:hanging="360"/>
      </w:pPr>
      <w:rPr>
        <w:rFonts w:ascii="Symbol" w:hAnsi="Symbol" w:hint="default"/>
        <w:b w:val="0"/>
        <w:i w:val="0"/>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B820850"/>
    <w:multiLevelType w:val="hybridMultilevel"/>
    <w:tmpl w:val="32D0BDA2"/>
    <w:lvl w:ilvl="0" w:tplc="0C090001">
      <w:start w:val="1"/>
      <w:numFmt w:val="bullet"/>
      <w:pStyle w:val="Bullet1"/>
      <w:lvlText w:val=""/>
      <w:lvlJc w:val="left"/>
      <w:pPr>
        <w:tabs>
          <w:tab w:val="num" w:pos="507"/>
        </w:tabs>
        <w:ind w:left="507" w:hanging="360"/>
      </w:pPr>
      <w:rPr>
        <w:rFonts w:ascii="Symbol" w:hAnsi="Symbol" w:hint="default"/>
      </w:rPr>
    </w:lvl>
    <w:lvl w:ilvl="1" w:tplc="0C090003">
      <w:start w:val="1"/>
      <w:numFmt w:val="bullet"/>
      <w:lvlText w:val="o"/>
      <w:lvlJc w:val="left"/>
      <w:pPr>
        <w:tabs>
          <w:tab w:val="num" w:pos="660"/>
        </w:tabs>
        <w:ind w:left="660" w:hanging="360"/>
      </w:pPr>
      <w:rPr>
        <w:rFonts w:ascii="Courier New" w:hAnsi="Courier New" w:hint="default"/>
      </w:rPr>
    </w:lvl>
    <w:lvl w:ilvl="2" w:tplc="0C090005">
      <w:numFmt w:val="bullet"/>
      <w:lvlText w:val="•"/>
      <w:lvlJc w:val="left"/>
      <w:pPr>
        <w:ind w:left="1950" w:hanging="930"/>
      </w:pPr>
      <w:rPr>
        <w:rFonts w:ascii="Arial Narrow" w:eastAsia="Times New Roman" w:hAnsi="Arial Narrow" w:hint="default"/>
      </w:rPr>
    </w:lvl>
    <w:lvl w:ilvl="3" w:tplc="0C090001" w:tentative="1">
      <w:start w:val="1"/>
      <w:numFmt w:val="bullet"/>
      <w:lvlText w:val=""/>
      <w:lvlJc w:val="left"/>
      <w:pPr>
        <w:tabs>
          <w:tab w:val="num" w:pos="2100"/>
        </w:tabs>
        <w:ind w:left="2100" w:hanging="360"/>
      </w:pPr>
      <w:rPr>
        <w:rFonts w:ascii="Symbol" w:hAnsi="Symbol" w:hint="default"/>
      </w:rPr>
    </w:lvl>
    <w:lvl w:ilvl="4" w:tplc="0C090003" w:tentative="1">
      <w:start w:val="1"/>
      <w:numFmt w:val="bullet"/>
      <w:lvlText w:val="o"/>
      <w:lvlJc w:val="left"/>
      <w:pPr>
        <w:tabs>
          <w:tab w:val="num" w:pos="2820"/>
        </w:tabs>
        <w:ind w:left="2820" w:hanging="360"/>
      </w:pPr>
      <w:rPr>
        <w:rFonts w:ascii="Courier New" w:hAnsi="Courier New" w:hint="default"/>
      </w:rPr>
    </w:lvl>
    <w:lvl w:ilvl="5" w:tplc="0C090005" w:tentative="1">
      <w:start w:val="1"/>
      <w:numFmt w:val="bullet"/>
      <w:lvlText w:val=""/>
      <w:lvlJc w:val="left"/>
      <w:pPr>
        <w:tabs>
          <w:tab w:val="num" w:pos="3540"/>
        </w:tabs>
        <w:ind w:left="3540" w:hanging="360"/>
      </w:pPr>
      <w:rPr>
        <w:rFonts w:ascii="Wingdings" w:hAnsi="Wingdings" w:hint="default"/>
      </w:rPr>
    </w:lvl>
    <w:lvl w:ilvl="6" w:tplc="0C090001" w:tentative="1">
      <w:start w:val="1"/>
      <w:numFmt w:val="bullet"/>
      <w:lvlText w:val=""/>
      <w:lvlJc w:val="left"/>
      <w:pPr>
        <w:tabs>
          <w:tab w:val="num" w:pos="4260"/>
        </w:tabs>
        <w:ind w:left="4260" w:hanging="360"/>
      </w:pPr>
      <w:rPr>
        <w:rFonts w:ascii="Symbol" w:hAnsi="Symbol" w:hint="default"/>
      </w:rPr>
    </w:lvl>
    <w:lvl w:ilvl="7" w:tplc="0C090003" w:tentative="1">
      <w:start w:val="1"/>
      <w:numFmt w:val="bullet"/>
      <w:lvlText w:val="o"/>
      <w:lvlJc w:val="left"/>
      <w:pPr>
        <w:tabs>
          <w:tab w:val="num" w:pos="4980"/>
        </w:tabs>
        <w:ind w:left="4980" w:hanging="360"/>
      </w:pPr>
      <w:rPr>
        <w:rFonts w:ascii="Courier New" w:hAnsi="Courier New" w:hint="default"/>
      </w:rPr>
    </w:lvl>
    <w:lvl w:ilvl="8" w:tplc="0C090005" w:tentative="1">
      <w:start w:val="1"/>
      <w:numFmt w:val="bullet"/>
      <w:lvlText w:val=""/>
      <w:lvlJc w:val="left"/>
      <w:pPr>
        <w:tabs>
          <w:tab w:val="num" w:pos="5700"/>
        </w:tabs>
        <w:ind w:left="5700" w:hanging="360"/>
      </w:pPr>
      <w:rPr>
        <w:rFonts w:ascii="Wingdings" w:hAnsi="Wingdings" w:hint="default"/>
      </w:rPr>
    </w:lvl>
  </w:abstractNum>
  <w:abstractNum w:abstractNumId="71" w15:restartNumberingAfterBreak="0">
    <w:nsid w:val="4C1218D1"/>
    <w:multiLevelType w:val="hybridMultilevel"/>
    <w:tmpl w:val="87CE54B8"/>
    <w:lvl w:ilvl="0" w:tplc="91446CC8">
      <w:start w:val="1"/>
      <w:numFmt w:val="decimal"/>
      <w:pStyle w:val="Headingonenumbers"/>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2" w15:restartNumberingAfterBreak="0">
    <w:nsid w:val="520B3A59"/>
    <w:multiLevelType w:val="multilevel"/>
    <w:tmpl w:val="0000002B"/>
    <w:name w:val="WW8Num42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73" w15:restartNumberingAfterBreak="0">
    <w:nsid w:val="549060D3"/>
    <w:multiLevelType w:val="hybridMultilevel"/>
    <w:tmpl w:val="3CE205A8"/>
    <w:lvl w:ilvl="0" w:tplc="291A1CFC">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74" w15:restartNumberingAfterBreak="0">
    <w:nsid w:val="564D1154"/>
    <w:multiLevelType w:val="hybridMultilevel"/>
    <w:tmpl w:val="55C028DA"/>
    <w:lvl w:ilvl="0" w:tplc="291A1CFC">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75" w15:restartNumberingAfterBreak="0">
    <w:nsid w:val="67637C48"/>
    <w:multiLevelType w:val="hybridMultilevel"/>
    <w:tmpl w:val="55C028DA"/>
    <w:lvl w:ilvl="0" w:tplc="291A1CFC">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76" w15:restartNumberingAfterBreak="0">
    <w:nsid w:val="751500B3"/>
    <w:multiLevelType w:val="hybridMultilevel"/>
    <w:tmpl w:val="BED0B702"/>
    <w:lvl w:ilvl="0" w:tplc="30302EDE">
      <w:start w:val="1"/>
      <w:numFmt w:val="lowerLetter"/>
      <w:lvlText w:val="%1)"/>
      <w:lvlJc w:val="left"/>
      <w:pPr>
        <w:tabs>
          <w:tab w:val="num" w:pos="720"/>
        </w:tabs>
        <w:ind w:left="720" w:hanging="360"/>
      </w:pPr>
      <w:rPr>
        <w:rFonts w:cs="Times New Roman"/>
      </w:rPr>
    </w:lvl>
    <w:lvl w:ilvl="1" w:tplc="7114AB16" w:tentative="1">
      <w:start w:val="1"/>
      <w:numFmt w:val="lowerLetter"/>
      <w:lvlText w:val="%2."/>
      <w:lvlJc w:val="left"/>
      <w:pPr>
        <w:tabs>
          <w:tab w:val="num" w:pos="1440"/>
        </w:tabs>
        <w:ind w:left="1440" w:hanging="360"/>
      </w:pPr>
      <w:rPr>
        <w:rFonts w:cs="Times New Roman"/>
      </w:rPr>
    </w:lvl>
    <w:lvl w:ilvl="2" w:tplc="E7089AD6">
      <w:start w:val="1"/>
      <w:numFmt w:val="lowerRoman"/>
      <w:lvlText w:val="%3."/>
      <w:lvlJc w:val="right"/>
      <w:pPr>
        <w:tabs>
          <w:tab w:val="num" w:pos="2160"/>
        </w:tabs>
        <w:ind w:left="2160" w:hanging="180"/>
      </w:pPr>
      <w:rPr>
        <w:rFonts w:cs="Times New Roman"/>
      </w:rPr>
    </w:lvl>
    <w:lvl w:ilvl="3" w:tplc="92CAB48A">
      <w:start w:val="1"/>
      <w:numFmt w:val="lowerRoman"/>
      <w:pStyle w:val="Heading4"/>
      <w:lvlText w:val="(%4)"/>
      <w:lvlJc w:val="left"/>
      <w:pPr>
        <w:tabs>
          <w:tab w:val="num" w:pos="2880"/>
        </w:tabs>
        <w:ind w:left="2880" w:hanging="360"/>
      </w:pPr>
      <w:rPr>
        <w:rFonts w:ascii="Gill Sans MT" w:eastAsia="Times New Roman" w:hAnsi="Gill Sans MT" w:cs="Times New Roman"/>
      </w:rPr>
    </w:lvl>
    <w:lvl w:ilvl="4" w:tplc="9C70DE7A">
      <w:start w:val="1"/>
      <w:numFmt w:val="lowerLetter"/>
      <w:pStyle w:val="Heading5"/>
      <w:lvlText w:val="%5."/>
      <w:lvlJc w:val="left"/>
      <w:pPr>
        <w:tabs>
          <w:tab w:val="num" w:pos="3600"/>
        </w:tabs>
        <w:ind w:left="3600" w:hanging="360"/>
      </w:pPr>
      <w:rPr>
        <w:rFonts w:cs="Times New Roman"/>
      </w:rPr>
    </w:lvl>
    <w:lvl w:ilvl="5" w:tplc="918C455E">
      <w:start w:val="1"/>
      <w:numFmt w:val="lowerRoman"/>
      <w:lvlText w:val="%6."/>
      <w:lvlJc w:val="right"/>
      <w:pPr>
        <w:tabs>
          <w:tab w:val="num" w:pos="4320"/>
        </w:tabs>
        <w:ind w:left="4320" w:hanging="180"/>
      </w:pPr>
      <w:rPr>
        <w:rFonts w:cs="Times New Roman"/>
      </w:rPr>
    </w:lvl>
    <w:lvl w:ilvl="6" w:tplc="B06E12A6">
      <w:start w:val="1"/>
      <w:numFmt w:val="decimal"/>
      <w:lvlText w:val="%7."/>
      <w:lvlJc w:val="left"/>
      <w:pPr>
        <w:tabs>
          <w:tab w:val="num" w:pos="5040"/>
        </w:tabs>
        <w:ind w:left="5040" w:hanging="360"/>
      </w:pPr>
      <w:rPr>
        <w:rFonts w:cs="Times New Roman"/>
      </w:rPr>
    </w:lvl>
    <w:lvl w:ilvl="7" w:tplc="EFA64A32" w:tentative="1">
      <w:start w:val="1"/>
      <w:numFmt w:val="lowerLetter"/>
      <w:lvlText w:val="%8."/>
      <w:lvlJc w:val="left"/>
      <w:pPr>
        <w:tabs>
          <w:tab w:val="num" w:pos="5760"/>
        </w:tabs>
        <w:ind w:left="5760" w:hanging="360"/>
      </w:pPr>
      <w:rPr>
        <w:rFonts w:cs="Times New Roman"/>
      </w:rPr>
    </w:lvl>
    <w:lvl w:ilvl="8" w:tplc="E60CDA4A" w:tentative="1">
      <w:start w:val="1"/>
      <w:numFmt w:val="lowerRoman"/>
      <w:lvlText w:val="%9."/>
      <w:lvlJc w:val="right"/>
      <w:pPr>
        <w:tabs>
          <w:tab w:val="num" w:pos="6480"/>
        </w:tabs>
        <w:ind w:left="6480" w:hanging="180"/>
      </w:pPr>
      <w:rPr>
        <w:rFonts w:cs="Times New Roman"/>
      </w:rPr>
    </w:lvl>
  </w:abstractNum>
  <w:abstractNum w:abstractNumId="77" w15:restartNumberingAfterBreak="0">
    <w:nsid w:val="795329AF"/>
    <w:multiLevelType w:val="multilevel"/>
    <w:tmpl w:val="E3E093E0"/>
    <w:lvl w:ilvl="0">
      <w:start w:val="1"/>
      <w:numFmt w:val="decimal"/>
      <w:lvlText w:val="%1"/>
      <w:lvlJc w:val="left"/>
      <w:pPr>
        <w:tabs>
          <w:tab w:val="num" w:pos="709"/>
        </w:tabs>
        <w:ind w:left="709" w:hanging="709"/>
      </w:pPr>
      <w:rPr>
        <w:rFonts w:cs="Arial Bold"/>
        <w:b/>
        <w:i w:val="0"/>
        <w:sz w:val="28"/>
      </w:rPr>
    </w:lvl>
    <w:lvl w:ilvl="1">
      <w:start w:val="1"/>
      <w:numFmt w:val="decimal"/>
      <w:lvlText w:val="%1.%2"/>
      <w:lvlJc w:val="left"/>
      <w:pPr>
        <w:tabs>
          <w:tab w:val="num" w:pos="709"/>
        </w:tabs>
        <w:ind w:left="709" w:hanging="709"/>
      </w:pPr>
      <w:rPr>
        <w:rFonts w:cs="Arial Bold"/>
        <w:b/>
        <w:i w:val="0"/>
        <w:sz w:val="22"/>
      </w:rPr>
    </w:lvl>
    <w:lvl w:ilvl="2">
      <w:start w:val="1"/>
      <w:numFmt w:val="lowerLetter"/>
      <w:lvlRestart w:val="0"/>
      <w:lvlText w:val="(%3)"/>
      <w:lvlJc w:val="left"/>
      <w:pPr>
        <w:tabs>
          <w:tab w:val="num" w:pos="1417"/>
        </w:tabs>
        <w:ind w:left="1417" w:hanging="708"/>
      </w:pPr>
      <w:rPr>
        <w:rFonts w:cs="Arial Bold"/>
        <w:sz w:val="24"/>
      </w:rPr>
    </w:lvl>
    <w:lvl w:ilvl="3">
      <w:start w:val="1"/>
      <w:numFmt w:val="lowerRoman"/>
      <w:lvlText w:val="(%4)"/>
      <w:lvlJc w:val="left"/>
      <w:pPr>
        <w:tabs>
          <w:tab w:val="num" w:pos="2126"/>
        </w:tabs>
        <w:ind w:left="2126" w:hanging="709"/>
      </w:pPr>
      <w:rPr>
        <w:rFonts w:cs="Arial Bold"/>
      </w:rPr>
    </w:lvl>
    <w:lvl w:ilvl="4">
      <w:start w:val="1"/>
      <w:numFmt w:val="upperLetter"/>
      <w:lvlText w:val="(%5)"/>
      <w:lvlJc w:val="left"/>
      <w:pPr>
        <w:tabs>
          <w:tab w:val="num" w:pos="2835"/>
        </w:tabs>
        <w:ind w:left="2835" w:hanging="709"/>
      </w:pPr>
      <w:rPr>
        <w:rFonts w:cs="Arial Bold"/>
      </w:rPr>
    </w:lvl>
    <w:lvl w:ilvl="5">
      <w:start w:val="1"/>
      <w:numFmt w:val="decimal"/>
      <w:lvlText w:val="%1.%2.%3.%4.%5.%6."/>
      <w:lvlJc w:val="left"/>
      <w:pPr>
        <w:tabs>
          <w:tab w:val="num" w:pos="3600"/>
        </w:tabs>
        <w:ind w:left="2738" w:hanging="941"/>
      </w:pPr>
      <w:rPr>
        <w:rFonts w:cs="Arial Bold"/>
      </w:rPr>
    </w:lvl>
    <w:lvl w:ilvl="6">
      <w:start w:val="1"/>
      <w:numFmt w:val="decimal"/>
      <w:lvlText w:val="%1.%2.%3.%4.%5.%6.%7."/>
      <w:lvlJc w:val="left"/>
      <w:pPr>
        <w:tabs>
          <w:tab w:val="num" w:pos="4320"/>
        </w:tabs>
        <w:ind w:left="3237" w:hanging="1077"/>
      </w:pPr>
      <w:rPr>
        <w:rFonts w:cs="Arial Bold"/>
      </w:rPr>
    </w:lvl>
    <w:lvl w:ilvl="7">
      <w:start w:val="1"/>
      <w:numFmt w:val="decimal"/>
      <w:lvlText w:val="%1.%2.%3.%4.%5.%6.%7.%8."/>
      <w:lvlJc w:val="left"/>
      <w:pPr>
        <w:tabs>
          <w:tab w:val="num" w:pos="5040"/>
        </w:tabs>
        <w:ind w:left="3742" w:hanging="1225"/>
      </w:pPr>
      <w:rPr>
        <w:rFonts w:cs="Arial Bold"/>
      </w:rPr>
    </w:lvl>
    <w:lvl w:ilvl="8">
      <w:start w:val="1"/>
      <w:numFmt w:val="decimal"/>
      <w:lvlText w:val="%1.%2.%3.%4.%5.%6.%7.%8.%9."/>
      <w:lvlJc w:val="left"/>
      <w:pPr>
        <w:tabs>
          <w:tab w:val="num" w:pos="5760"/>
        </w:tabs>
        <w:ind w:left="4320" w:hanging="1440"/>
      </w:pPr>
      <w:rPr>
        <w:rFonts w:cs="Arial Bold"/>
      </w:rPr>
    </w:lvl>
  </w:abstractNum>
  <w:abstractNum w:abstractNumId="78" w15:restartNumberingAfterBreak="0">
    <w:nsid w:val="79C545AC"/>
    <w:multiLevelType w:val="hybridMultilevel"/>
    <w:tmpl w:val="43AED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E955E0E"/>
    <w:multiLevelType w:val="hybridMultilevel"/>
    <w:tmpl w:val="55C028DA"/>
    <w:lvl w:ilvl="0" w:tplc="291A1CFC">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0" w15:restartNumberingAfterBreak="0">
    <w:nsid w:val="7F39026E"/>
    <w:multiLevelType w:val="singleLevel"/>
    <w:tmpl w:val="1AE6300A"/>
    <w:lvl w:ilvl="0">
      <w:start w:val="1"/>
      <w:numFmt w:val="decimal"/>
      <w:pStyle w:val="Numbered"/>
      <w:lvlText w:val="%1."/>
      <w:lvlJc w:val="left"/>
      <w:pPr>
        <w:tabs>
          <w:tab w:val="num" w:pos="360"/>
        </w:tabs>
        <w:ind w:left="360" w:hanging="360"/>
      </w:pPr>
      <w:rPr>
        <w:rFonts w:ascii="Arial" w:hAnsi="Arial" w:cs="Arial" w:hint="default"/>
        <w:sz w:val="24"/>
        <w:szCs w:val="24"/>
      </w:rPr>
    </w:lvl>
  </w:abstractNum>
  <w:abstractNum w:abstractNumId="81" w15:restartNumberingAfterBreak="0">
    <w:nsid w:val="7F507EDC"/>
    <w:multiLevelType w:val="hybridMultilevel"/>
    <w:tmpl w:val="4E34A70E"/>
    <w:lvl w:ilvl="0" w:tplc="0C09000F">
      <w:start w:val="1"/>
      <w:numFmt w:val="bullet"/>
      <w:pStyle w:val="Bulleted"/>
      <w:lvlText w:val=""/>
      <w:lvlJc w:val="left"/>
      <w:pPr>
        <w:tabs>
          <w:tab w:val="num" w:pos="360"/>
        </w:tabs>
        <w:ind w:left="360" w:hanging="360"/>
      </w:pPr>
      <w:rPr>
        <w:rFonts w:ascii="Symbol" w:hAnsi="Symbol" w:hint="default"/>
      </w:rPr>
    </w:lvl>
    <w:lvl w:ilvl="1" w:tplc="0C090019" w:tentative="1">
      <w:start w:val="1"/>
      <w:numFmt w:val="bullet"/>
      <w:lvlText w:val="o"/>
      <w:lvlJc w:val="left"/>
      <w:pPr>
        <w:tabs>
          <w:tab w:val="num" w:pos="1080"/>
        </w:tabs>
        <w:ind w:left="1080" w:hanging="360"/>
      </w:pPr>
      <w:rPr>
        <w:rFonts w:ascii="Courier New" w:hAnsi="Courier New" w:hint="default"/>
      </w:rPr>
    </w:lvl>
    <w:lvl w:ilvl="2" w:tplc="0C09001B" w:tentative="1">
      <w:start w:val="1"/>
      <w:numFmt w:val="bullet"/>
      <w:lvlText w:val=""/>
      <w:lvlJc w:val="left"/>
      <w:pPr>
        <w:tabs>
          <w:tab w:val="num" w:pos="1800"/>
        </w:tabs>
        <w:ind w:left="1800" w:hanging="360"/>
      </w:pPr>
      <w:rPr>
        <w:rFonts w:ascii="Wingdings" w:hAnsi="Wingdings" w:hint="default"/>
      </w:rPr>
    </w:lvl>
    <w:lvl w:ilvl="3" w:tplc="0C09000F" w:tentative="1">
      <w:start w:val="1"/>
      <w:numFmt w:val="bullet"/>
      <w:lvlText w:val=""/>
      <w:lvlJc w:val="left"/>
      <w:pPr>
        <w:tabs>
          <w:tab w:val="num" w:pos="2520"/>
        </w:tabs>
        <w:ind w:left="2520" w:hanging="360"/>
      </w:pPr>
      <w:rPr>
        <w:rFonts w:ascii="Symbol" w:hAnsi="Symbol" w:hint="default"/>
      </w:rPr>
    </w:lvl>
    <w:lvl w:ilvl="4" w:tplc="0C090019" w:tentative="1">
      <w:start w:val="1"/>
      <w:numFmt w:val="bullet"/>
      <w:lvlText w:val="o"/>
      <w:lvlJc w:val="left"/>
      <w:pPr>
        <w:tabs>
          <w:tab w:val="num" w:pos="3240"/>
        </w:tabs>
        <w:ind w:left="3240" w:hanging="360"/>
      </w:pPr>
      <w:rPr>
        <w:rFonts w:ascii="Courier New" w:hAnsi="Courier New" w:hint="default"/>
      </w:rPr>
    </w:lvl>
    <w:lvl w:ilvl="5" w:tplc="0C09001B" w:tentative="1">
      <w:start w:val="1"/>
      <w:numFmt w:val="bullet"/>
      <w:lvlText w:val=""/>
      <w:lvlJc w:val="left"/>
      <w:pPr>
        <w:tabs>
          <w:tab w:val="num" w:pos="3960"/>
        </w:tabs>
        <w:ind w:left="3960" w:hanging="360"/>
      </w:pPr>
      <w:rPr>
        <w:rFonts w:ascii="Wingdings" w:hAnsi="Wingdings" w:hint="default"/>
      </w:rPr>
    </w:lvl>
    <w:lvl w:ilvl="6" w:tplc="0C09000F" w:tentative="1">
      <w:start w:val="1"/>
      <w:numFmt w:val="bullet"/>
      <w:lvlText w:val=""/>
      <w:lvlJc w:val="left"/>
      <w:pPr>
        <w:tabs>
          <w:tab w:val="num" w:pos="4680"/>
        </w:tabs>
        <w:ind w:left="4680" w:hanging="360"/>
      </w:pPr>
      <w:rPr>
        <w:rFonts w:ascii="Symbol" w:hAnsi="Symbol" w:hint="default"/>
      </w:rPr>
    </w:lvl>
    <w:lvl w:ilvl="7" w:tplc="0C090019" w:tentative="1">
      <w:start w:val="1"/>
      <w:numFmt w:val="bullet"/>
      <w:lvlText w:val="o"/>
      <w:lvlJc w:val="left"/>
      <w:pPr>
        <w:tabs>
          <w:tab w:val="num" w:pos="5400"/>
        </w:tabs>
        <w:ind w:left="5400" w:hanging="360"/>
      </w:pPr>
      <w:rPr>
        <w:rFonts w:ascii="Courier New" w:hAnsi="Courier New" w:hint="default"/>
      </w:rPr>
    </w:lvl>
    <w:lvl w:ilvl="8" w:tplc="0C09001B" w:tentative="1">
      <w:start w:val="1"/>
      <w:numFmt w:val="bullet"/>
      <w:lvlText w:val=""/>
      <w:lvlJc w:val="left"/>
      <w:pPr>
        <w:tabs>
          <w:tab w:val="num" w:pos="6120"/>
        </w:tabs>
        <w:ind w:left="6120" w:hanging="360"/>
      </w:pPr>
      <w:rPr>
        <w:rFonts w:ascii="Wingdings" w:hAnsi="Wingdings" w:hint="default"/>
      </w:rPr>
    </w:lvl>
  </w:abstractNum>
  <w:num w:numId="1">
    <w:abstractNumId w:val="76"/>
  </w:num>
  <w:num w:numId="2">
    <w:abstractNumId w:val="81"/>
  </w:num>
  <w:num w:numId="3">
    <w:abstractNumId w:val="65"/>
  </w:num>
  <w:num w:numId="4">
    <w:abstractNumId w:val="70"/>
  </w:num>
  <w:num w:numId="5">
    <w:abstractNumId w:val="58"/>
  </w:num>
  <w:num w:numId="6">
    <w:abstractNumId w:val="66"/>
  </w:num>
  <w:num w:numId="7">
    <w:abstractNumId w:val="59"/>
  </w:num>
  <w:num w:numId="8">
    <w:abstractNumId w:val="80"/>
  </w:num>
  <w:num w:numId="9">
    <w:abstractNumId w:val="60"/>
  </w:num>
  <w:num w:numId="10">
    <w:abstractNumId w:val="63"/>
  </w:num>
  <w:num w:numId="11">
    <w:abstractNumId w:val="71"/>
  </w:num>
  <w:num w:numId="12">
    <w:abstractNumId w:val="67"/>
  </w:num>
  <w:num w:numId="13">
    <w:abstractNumId w:val="78"/>
  </w:num>
  <w:num w:numId="14">
    <w:abstractNumId w:val="73"/>
  </w:num>
  <w:num w:numId="15">
    <w:abstractNumId w:val="79"/>
  </w:num>
  <w:num w:numId="16">
    <w:abstractNumId w:val="61"/>
  </w:num>
  <w:num w:numId="1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7"/>
    <w:lvlOverride w:ilvl="0">
      <w:startOverride w:val="2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4"/>
  </w:num>
  <w:num w:numId="20">
    <w:abstractNumId w:val="59"/>
  </w:num>
  <w:num w:numId="21">
    <w:abstractNumId w:val="62"/>
  </w:num>
  <w:num w:numId="22">
    <w:abstractNumId w:val="56"/>
  </w:num>
  <w:num w:numId="23">
    <w:abstractNumId w:val="75"/>
  </w:num>
  <w:num w:numId="24">
    <w:abstractNumId w:val="74"/>
  </w:num>
  <w:num w:numId="25">
    <w:abstractNumId w:val="68"/>
  </w:num>
  <w:num w:numId="26">
    <w:abstractNumId w:val="59"/>
  </w:num>
  <w:num w:numId="27">
    <w:abstractNumId w:val="5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2NjcBUqaWJqYmFko6SsGpxcWZ+XkgBUa1AGvCfEEsAAAA"/>
  </w:docVars>
  <w:rsids>
    <w:rsidRoot w:val="00B36326"/>
    <w:rsid w:val="00001308"/>
    <w:rsid w:val="00001E44"/>
    <w:rsid w:val="000023DA"/>
    <w:rsid w:val="00003F0A"/>
    <w:rsid w:val="00006594"/>
    <w:rsid w:val="00010328"/>
    <w:rsid w:val="000107C9"/>
    <w:rsid w:val="00010C0E"/>
    <w:rsid w:val="000115EB"/>
    <w:rsid w:val="00014A3C"/>
    <w:rsid w:val="00014BB3"/>
    <w:rsid w:val="00015619"/>
    <w:rsid w:val="000165C5"/>
    <w:rsid w:val="000173AD"/>
    <w:rsid w:val="000178A5"/>
    <w:rsid w:val="0002016E"/>
    <w:rsid w:val="00021239"/>
    <w:rsid w:val="0002170F"/>
    <w:rsid w:val="00025273"/>
    <w:rsid w:val="0002796C"/>
    <w:rsid w:val="00030D0C"/>
    <w:rsid w:val="000317BD"/>
    <w:rsid w:val="0003378C"/>
    <w:rsid w:val="00035D63"/>
    <w:rsid w:val="00036EFD"/>
    <w:rsid w:val="000374E6"/>
    <w:rsid w:val="00037C49"/>
    <w:rsid w:val="0004174D"/>
    <w:rsid w:val="00043033"/>
    <w:rsid w:val="000442CE"/>
    <w:rsid w:val="000469C9"/>
    <w:rsid w:val="000475A6"/>
    <w:rsid w:val="00052FBA"/>
    <w:rsid w:val="00054533"/>
    <w:rsid w:val="00056593"/>
    <w:rsid w:val="00056CF4"/>
    <w:rsid w:val="000579E8"/>
    <w:rsid w:val="00061E09"/>
    <w:rsid w:val="00062013"/>
    <w:rsid w:val="000620C2"/>
    <w:rsid w:val="000629A2"/>
    <w:rsid w:val="000634FB"/>
    <w:rsid w:val="00063CAF"/>
    <w:rsid w:val="000647AD"/>
    <w:rsid w:val="00065962"/>
    <w:rsid w:val="00066D96"/>
    <w:rsid w:val="0006795D"/>
    <w:rsid w:val="000714AC"/>
    <w:rsid w:val="00072031"/>
    <w:rsid w:val="00072928"/>
    <w:rsid w:val="00075FEF"/>
    <w:rsid w:val="00082CAB"/>
    <w:rsid w:val="0008377D"/>
    <w:rsid w:val="00085DD1"/>
    <w:rsid w:val="000861C5"/>
    <w:rsid w:val="000866FF"/>
    <w:rsid w:val="000875DC"/>
    <w:rsid w:val="000875F3"/>
    <w:rsid w:val="00087D89"/>
    <w:rsid w:val="00094033"/>
    <w:rsid w:val="00096086"/>
    <w:rsid w:val="000A4597"/>
    <w:rsid w:val="000A48E4"/>
    <w:rsid w:val="000A59E0"/>
    <w:rsid w:val="000A656F"/>
    <w:rsid w:val="000B0744"/>
    <w:rsid w:val="000B392B"/>
    <w:rsid w:val="000B3A7D"/>
    <w:rsid w:val="000B3F96"/>
    <w:rsid w:val="000B3FC9"/>
    <w:rsid w:val="000B489C"/>
    <w:rsid w:val="000B4A67"/>
    <w:rsid w:val="000B5B66"/>
    <w:rsid w:val="000B6B64"/>
    <w:rsid w:val="000B720D"/>
    <w:rsid w:val="000C019D"/>
    <w:rsid w:val="000C01CA"/>
    <w:rsid w:val="000C11DA"/>
    <w:rsid w:val="000C2520"/>
    <w:rsid w:val="000C3787"/>
    <w:rsid w:val="000C75AF"/>
    <w:rsid w:val="000C7D8A"/>
    <w:rsid w:val="000D03F6"/>
    <w:rsid w:val="000D046A"/>
    <w:rsid w:val="000D15AC"/>
    <w:rsid w:val="000D18D3"/>
    <w:rsid w:val="000D254E"/>
    <w:rsid w:val="000D445C"/>
    <w:rsid w:val="000D5D2B"/>
    <w:rsid w:val="000D61E2"/>
    <w:rsid w:val="000D6AC0"/>
    <w:rsid w:val="000D7B56"/>
    <w:rsid w:val="000E02D1"/>
    <w:rsid w:val="000E1FF1"/>
    <w:rsid w:val="000E22A4"/>
    <w:rsid w:val="000E77FF"/>
    <w:rsid w:val="000F0C3A"/>
    <w:rsid w:val="000F42F8"/>
    <w:rsid w:val="000F4760"/>
    <w:rsid w:val="000F4DF7"/>
    <w:rsid w:val="000F5BBF"/>
    <w:rsid w:val="000F6CA3"/>
    <w:rsid w:val="000F7DC0"/>
    <w:rsid w:val="0010199B"/>
    <w:rsid w:val="001021CD"/>
    <w:rsid w:val="0010307E"/>
    <w:rsid w:val="00105A98"/>
    <w:rsid w:val="00113465"/>
    <w:rsid w:val="00113D5E"/>
    <w:rsid w:val="00117859"/>
    <w:rsid w:val="00117BE3"/>
    <w:rsid w:val="00117F98"/>
    <w:rsid w:val="00120545"/>
    <w:rsid w:val="0012477E"/>
    <w:rsid w:val="00124EBA"/>
    <w:rsid w:val="00125CA0"/>
    <w:rsid w:val="001272DB"/>
    <w:rsid w:val="00127697"/>
    <w:rsid w:val="001277A7"/>
    <w:rsid w:val="0012783B"/>
    <w:rsid w:val="00131420"/>
    <w:rsid w:val="001317FB"/>
    <w:rsid w:val="00133062"/>
    <w:rsid w:val="00133076"/>
    <w:rsid w:val="001333C6"/>
    <w:rsid w:val="0013432D"/>
    <w:rsid w:val="001351FB"/>
    <w:rsid w:val="001352DA"/>
    <w:rsid w:val="00136845"/>
    <w:rsid w:val="0013710E"/>
    <w:rsid w:val="00137333"/>
    <w:rsid w:val="00140342"/>
    <w:rsid w:val="00140A84"/>
    <w:rsid w:val="00140C67"/>
    <w:rsid w:val="00142F97"/>
    <w:rsid w:val="00143D96"/>
    <w:rsid w:val="0014671F"/>
    <w:rsid w:val="00146FC6"/>
    <w:rsid w:val="00147026"/>
    <w:rsid w:val="001475D6"/>
    <w:rsid w:val="0015104F"/>
    <w:rsid w:val="00155D22"/>
    <w:rsid w:val="001614AC"/>
    <w:rsid w:val="0016665A"/>
    <w:rsid w:val="00166781"/>
    <w:rsid w:val="0017138B"/>
    <w:rsid w:val="001715CD"/>
    <w:rsid w:val="00171889"/>
    <w:rsid w:val="00171B4E"/>
    <w:rsid w:val="00172067"/>
    <w:rsid w:val="0017310E"/>
    <w:rsid w:val="00173593"/>
    <w:rsid w:val="00173916"/>
    <w:rsid w:val="001743B9"/>
    <w:rsid w:val="0017482A"/>
    <w:rsid w:val="00175AE3"/>
    <w:rsid w:val="001761BC"/>
    <w:rsid w:val="0018015B"/>
    <w:rsid w:val="0018118C"/>
    <w:rsid w:val="001816EF"/>
    <w:rsid w:val="00181999"/>
    <w:rsid w:val="00182587"/>
    <w:rsid w:val="001826F3"/>
    <w:rsid w:val="00183916"/>
    <w:rsid w:val="00183AF9"/>
    <w:rsid w:val="00183EF3"/>
    <w:rsid w:val="00185417"/>
    <w:rsid w:val="0018585D"/>
    <w:rsid w:val="00187552"/>
    <w:rsid w:val="00191A20"/>
    <w:rsid w:val="001934B3"/>
    <w:rsid w:val="00193AE1"/>
    <w:rsid w:val="00194E74"/>
    <w:rsid w:val="001950E8"/>
    <w:rsid w:val="001A1F31"/>
    <w:rsid w:val="001A3DCB"/>
    <w:rsid w:val="001A53D1"/>
    <w:rsid w:val="001A59FE"/>
    <w:rsid w:val="001A5D61"/>
    <w:rsid w:val="001B38F3"/>
    <w:rsid w:val="001B3FFF"/>
    <w:rsid w:val="001B4785"/>
    <w:rsid w:val="001B6824"/>
    <w:rsid w:val="001C0223"/>
    <w:rsid w:val="001C15E3"/>
    <w:rsid w:val="001C1B9C"/>
    <w:rsid w:val="001C280E"/>
    <w:rsid w:val="001C2E4B"/>
    <w:rsid w:val="001C6E4D"/>
    <w:rsid w:val="001C7B9C"/>
    <w:rsid w:val="001C7EB1"/>
    <w:rsid w:val="001D0209"/>
    <w:rsid w:val="001D11BB"/>
    <w:rsid w:val="001D28BC"/>
    <w:rsid w:val="001D4C98"/>
    <w:rsid w:val="001D611F"/>
    <w:rsid w:val="001E2157"/>
    <w:rsid w:val="001E3585"/>
    <w:rsid w:val="001E3F27"/>
    <w:rsid w:val="001E4866"/>
    <w:rsid w:val="001E50EC"/>
    <w:rsid w:val="001E528D"/>
    <w:rsid w:val="001E5B33"/>
    <w:rsid w:val="001E5FF2"/>
    <w:rsid w:val="001E748E"/>
    <w:rsid w:val="001F20DF"/>
    <w:rsid w:val="00201928"/>
    <w:rsid w:val="00202B1D"/>
    <w:rsid w:val="0020324F"/>
    <w:rsid w:val="002042C0"/>
    <w:rsid w:val="002045EC"/>
    <w:rsid w:val="00210321"/>
    <w:rsid w:val="002122B0"/>
    <w:rsid w:val="00212C9D"/>
    <w:rsid w:val="00213D7F"/>
    <w:rsid w:val="002212EB"/>
    <w:rsid w:val="0022304B"/>
    <w:rsid w:val="0022332A"/>
    <w:rsid w:val="0022547F"/>
    <w:rsid w:val="00227740"/>
    <w:rsid w:val="00227849"/>
    <w:rsid w:val="0023139A"/>
    <w:rsid w:val="00236945"/>
    <w:rsid w:val="002369BC"/>
    <w:rsid w:val="00241212"/>
    <w:rsid w:val="00241971"/>
    <w:rsid w:val="002437B4"/>
    <w:rsid w:val="002440F7"/>
    <w:rsid w:val="0024558B"/>
    <w:rsid w:val="002468F8"/>
    <w:rsid w:val="00251437"/>
    <w:rsid w:val="00251971"/>
    <w:rsid w:val="00252C71"/>
    <w:rsid w:val="00253BAD"/>
    <w:rsid w:val="00257005"/>
    <w:rsid w:val="002615B6"/>
    <w:rsid w:val="00265F20"/>
    <w:rsid w:val="00272268"/>
    <w:rsid w:val="00274AD9"/>
    <w:rsid w:val="0027567E"/>
    <w:rsid w:val="002775CD"/>
    <w:rsid w:val="00281F98"/>
    <w:rsid w:val="0028224A"/>
    <w:rsid w:val="00283F5D"/>
    <w:rsid w:val="00286F83"/>
    <w:rsid w:val="00290375"/>
    <w:rsid w:val="002928BF"/>
    <w:rsid w:val="00292A90"/>
    <w:rsid w:val="002932B0"/>
    <w:rsid w:val="00295121"/>
    <w:rsid w:val="002951A8"/>
    <w:rsid w:val="0029606D"/>
    <w:rsid w:val="002A3AA7"/>
    <w:rsid w:val="002A71B7"/>
    <w:rsid w:val="002A7540"/>
    <w:rsid w:val="002A783F"/>
    <w:rsid w:val="002B1612"/>
    <w:rsid w:val="002B1FCB"/>
    <w:rsid w:val="002B21A1"/>
    <w:rsid w:val="002B7100"/>
    <w:rsid w:val="002B766F"/>
    <w:rsid w:val="002C0337"/>
    <w:rsid w:val="002C0B6B"/>
    <w:rsid w:val="002C0C92"/>
    <w:rsid w:val="002C29D4"/>
    <w:rsid w:val="002C3A05"/>
    <w:rsid w:val="002C6C30"/>
    <w:rsid w:val="002C7AA6"/>
    <w:rsid w:val="002D4598"/>
    <w:rsid w:val="002D528B"/>
    <w:rsid w:val="002D6118"/>
    <w:rsid w:val="002D69DE"/>
    <w:rsid w:val="002D6B43"/>
    <w:rsid w:val="002E28F7"/>
    <w:rsid w:val="002E2D86"/>
    <w:rsid w:val="002E4260"/>
    <w:rsid w:val="002E4A82"/>
    <w:rsid w:val="002E7A28"/>
    <w:rsid w:val="002F054E"/>
    <w:rsid w:val="002F21AF"/>
    <w:rsid w:val="002F3D7C"/>
    <w:rsid w:val="002F5404"/>
    <w:rsid w:val="002F548F"/>
    <w:rsid w:val="002F6130"/>
    <w:rsid w:val="003017CE"/>
    <w:rsid w:val="00307A07"/>
    <w:rsid w:val="00307B53"/>
    <w:rsid w:val="00310CFA"/>
    <w:rsid w:val="00312958"/>
    <w:rsid w:val="003131C1"/>
    <w:rsid w:val="003175CE"/>
    <w:rsid w:val="00317EB1"/>
    <w:rsid w:val="003213C4"/>
    <w:rsid w:val="00322030"/>
    <w:rsid w:val="00323484"/>
    <w:rsid w:val="0032355D"/>
    <w:rsid w:val="003235B9"/>
    <w:rsid w:val="00324AFE"/>
    <w:rsid w:val="003259A4"/>
    <w:rsid w:val="00327D03"/>
    <w:rsid w:val="00327D28"/>
    <w:rsid w:val="00331F37"/>
    <w:rsid w:val="00333B20"/>
    <w:rsid w:val="00335A56"/>
    <w:rsid w:val="00335D81"/>
    <w:rsid w:val="00341D04"/>
    <w:rsid w:val="00342800"/>
    <w:rsid w:val="00345376"/>
    <w:rsid w:val="00345951"/>
    <w:rsid w:val="003467E1"/>
    <w:rsid w:val="00346ABC"/>
    <w:rsid w:val="00347664"/>
    <w:rsid w:val="00347CDF"/>
    <w:rsid w:val="00350458"/>
    <w:rsid w:val="00351B6C"/>
    <w:rsid w:val="003535FD"/>
    <w:rsid w:val="00354B80"/>
    <w:rsid w:val="0035565B"/>
    <w:rsid w:val="00356D0E"/>
    <w:rsid w:val="0036068D"/>
    <w:rsid w:val="003606EE"/>
    <w:rsid w:val="003675DF"/>
    <w:rsid w:val="00371093"/>
    <w:rsid w:val="0037121A"/>
    <w:rsid w:val="00372BF1"/>
    <w:rsid w:val="00373B14"/>
    <w:rsid w:val="00373D27"/>
    <w:rsid w:val="00373FB8"/>
    <w:rsid w:val="00375C78"/>
    <w:rsid w:val="00377E72"/>
    <w:rsid w:val="003824D5"/>
    <w:rsid w:val="00383D7B"/>
    <w:rsid w:val="00387A6B"/>
    <w:rsid w:val="003915BF"/>
    <w:rsid w:val="00392386"/>
    <w:rsid w:val="00392504"/>
    <w:rsid w:val="00394C87"/>
    <w:rsid w:val="00396B5A"/>
    <w:rsid w:val="00396CA6"/>
    <w:rsid w:val="00396E00"/>
    <w:rsid w:val="003974BF"/>
    <w:rsid w:val="00397FC8"/>
    <w:rsid w:val="003A0F9A"/>
    <w:rsid w:val="003A52E0"/>
    <w:rsid w:val="003A5F90"/>
    <w:rsid w:val="003B49DF"/>
    <w:rsid w:val="003B6383"/>
    <w:rsid w:val="003B6BFE"/>
    <w:rsid w:val="003B7BE8"/>
    <w:rsid w:val="003B7DDF"/>
    <w:rsid w:val="003C1891"/>
    <w:rsid w:val="003C4C46"/>
    <w:rsid w:val="003C5798"/>
    <w:rsid w:val="003C6E12"/>
    <w:rsid w:val="003C7308"/>
    <w:rsid w:val="003D0502"/>
    <w:rsid w:val="003D1508"/>
    <w:rsid w:val="003D1BE1"/>
    <w:rsid w:val="003D27AE"/>
    <w:rsid w:val="003D2D20"/>
    <w:rsid w:val="003E0B4F"/>
    <w:rsid w:val="003E25C4"/>
    <w:rsid w:val="003E2FCD"/>
    <w:rsid w:val="003E321A"/>
    <w:rsid w:val="003E4303"/>
    <w:rsid w:val="003E79AC"/>
    <w:rsid w:val="003F037C"/>
    <w:rsid w:val="003F0ABC"/>
    <w:rsid w:val="003F20C9"/>
    <w:rsid w:val="003F3C4D"/>
    <w:rsid w:val="003F4918"/>
    <w:rsid w:val="0040076D"/>
    <w:rsid w:val="004016CF"/>
    <w:rsid w:val="00402FB5"/>
    <w:rsid w:val="00404516"/>
    <w:rsid w:val="00405ACD"/>
    <w:rsid w:val="00410815"/>
    <w:rsid w:val="00412073"/>
    <w:rsid w:val="00412DBC"/>
    <w:rsid w:val="00413482"/>
    <w:rsid w:val="00414F77"/>
    <w:rsid w:val="00415E73"/>
    <w:rsid w:val="004160B8"/>
    <w:rsid w:val="004162C4"/>
    <w:rsid w:val="0041760F"/>
    <w:rsid w:val="00420DDD"/>
    <w:rsid w:val="00424B84"/>
    <w:rsid w:val="0042573D"/>
    <w:rsid w:val="0042589B"/>
    <w:rsid w:val="00425A71"/>
    <w:rsid w:val="00425AD6"/>
    <w:rsid w:val="00432293"/>
    <w:rsid w:val="004323CD"/>
    <w:rsid w:val="004341A7"/>
    <w:rsid w:val="004342CD"/>
    <w:rsid w:val="00434AF2"/>
    <w:rsid w:val="004376D0"/>
    <w:rsid w:val="00437B1C"/>
    <w:rsid w:val="004462B9"/>
    <w:rsid w:val="0044658A"/>
    <w:rsid w:val="00446802"/>
    <w:rsid w:val="0044772E"/>
    <w:rsid w:val="00451081"/>
    <w:rsid w:val="004537AC"/>
    <w:rsid w:val="0045462B"/>
    <w:rsid w:val="00456118"/>
    <w:rsid w:val="00456BAA"/>
    <w:rsid w:val="0045739A"/>
    <w:rsid w:val="0046022A"/>
    <w:rsid w:val="00462C48"/>
    <w:rsid w:val="00463B50"/>
    <w:rsid w:val="004653E9"/>
    <w:rsid w:val="004677DA"/>
    <w:rsid w:val="004678B0"/>
    <w:rsid w:val="0047018E"/>
    <w:rsid w:val="0047296A"/>
    <w:rsid w:val="00474086"/>
    <w:rsid w:val="00476D90"/>
    <w:rsid w:val="004776B7"/>
    <w:rsid w:val="004778A3"/>
    <w:rsid w:val="004779AF"/>
    <w:rsid w:val="00482A00"/>
    <w:rsid w:val="00483573"/>
    <w:rsid w:val="0048364F"/>
    <w:rsid w:val="00483931"/>
    <w:rsid w:val="00484CD0"/>
    <w:rsid w:val="004853B4"/>
    <w:rsid w:val="004870F7"/>
    <w:rsid w:val="004901C7"/>
    <w:rsid w:val="00490C4A"/>
    <w:rsid w:val="00493A65"/>
    <w:rsid w:val="004972DE"/>
    <w:rsid w:val="004A1FF9"/>
    <w:rsid w:val="004A5F8C"/>
    <w:rsid w:val="004A6643"/>
    <w:rsid w:val="004A68E3"/>
    <w:rsid w:val="004A6FB2"/>
    <w:rsid w:val="004A71DA"/>
    <w:rsid w:val="004A7467"/>
    <w:rsid w:val="004B16F8"/>
    <w:rsid w:val="004B2237"/>
    <w:rsid w:val="004B2576"/>
    <w:rsid w:val="004B3086"/>
    <w:rsid w:val="004B43CB"/>
    <w:rsid w:val="004B4B3C"/>
    <w:rsid w:val="004B74E1"/>
    <w:rsid w:val="004C10EC"/>
    <w:rsid w:val="004C15F2"/>
    <w:rsid w:val="004C20FA"/>
    <w:rsid w:val="004C396D"/>
    <w:rsid w:val="004C3A03"/>
    <w:rsid w:val="004C49DC"/>
    <w:rsid w:val="004C519D"/>
    <w:rsid w:val="004C55E1"/>
    <w:rsid w:val="004C5DCD"/>
    <w:rsid w:val="004C7DEE"/>
    <w:rsid w:val="004D02E6"/>
    <w:rsid w:val="004D14FE"/>
    <w:rsid w:val="004D15E0"/>
    <w:rsid w:val="004D4B30"/>
    <w:rsid w:val="004D5C1A"/>
    <w:rsid w:val="004D6719"/>
    <w:rsid w:val="004D7D61"/>
    <w:rsid w:val="004E03AB"/>
    <w:rsid w:val="004E2DFA"/>
    <w:rsid w:val="004E31B2"/>
    <w:rsid w:val="004E3E45"/>
    <w:rsid w:val="004E47F8"/>
    <w:rsid w:val="004E51BD"/>
    <w:rsid w:val="004E5967"/>
    <w:rsid w:val="004E5A23"/>
    <w:rsid w:val="004E65F3"/>
    <w:rsid w:val="004F004B"/>
    <w:rsid w:val="004F599C"/>
    <w:rsid w:val="004F72F0"/>
    <w:rsid w:val="005023CB"/>
    <w:rsid w:val="0050254D"/>
    <w:rsid w:val="00503C8E"/>
    <w:rsid w:val="00506ED6"/>
    <w:rsid w:val="005107DE"/>
    <w:rsid w:val="00517548"/>
    <w:rsid w:val="00520BE2"/>
    <w:rsid w:val="00520D43"/>
    <w:rsid w:val="00520D80"/>
    <w:rsid w:val="005255E5"/>
    <w:rsid w:val="005264F1"/>
    <w:rsid w:val="005269BF"/>
    <w:rsid w:val="005270EF"/>
    <w:rsid w:val="00527B9F"/>
    <w:rsid w:val="00531906"/>
    <w:rsid w:val="00534981"/>
    <w:rsid w:val="00535786"/>
    <w:rsid w:val="005368CA"/>
    <w:rsid w:val="0054039E"/>
    <w:rsid w:val="005403B3"/>
    <w:rsid w:val="00540EBF"/>
    <w:rsid w:val="00541254"/>
    <w:rsid w:val="0054142D"/>
    <w:rsid w:val="00541489"/>
    <w:rsid w:val="00541959"/>
    <w:rsid w:val="005431AC"/>
    <w:rsid w:val="005439B8"/>
    <w:rsid w:val="00544007"/>
    <w:rsid w:val="0054723C"/>
    <w:rsid w:val="0054729A"/>
    <w:rsid w:val="005478BD"/>
    <w:rsid w:val="005524B7"/>
    <w:rsid w:val="0055362B"/>
    <w:rsid w:val="0055494A"/>
    <w:rsid w:val="00554A13"/>
    <w:rsid w:val="00555CC9"/>
    <w:rsid w:val="00560AF7"/>
    <w:rsid w:val="00560DA1"/>
    <w:rsid w:val="00562A83"/>
    <w:rsid w:val="00562E67"/>
    <w:rsid w:val="00564202"/>
    <w:rsid w:val="00565ABF"/>
    <w:rsid w:val="00570E6E"/>
    <w:rsid w:val="0057133B"/>
    <w:rsid w:val="0057171A"/>
    <w:rsid w:val="00571D32"/>
    <w:rsid w:val="00572545"/>
    <w:rsid w:val="00574277"/>
    <w:rsid w:val="00575E6F"/>
    <w:rsid w:val="0057683E"/>
    <w:rsid w:val="005841E7"/>
    <w:rsid w:val="005848E3"/>
    <w:rsid w:val="00586667"/>
    <w:rsid w:val="00586CB1"/>
    <w:rsid w:val="00587B03"/>
    <w:rsid w:val="0059144F"/>
    <w:rsid w:val="00591970"/>
    <w:rsid w:val="00592E58"/>
    <w:rsid w:val="00594C8F"/>
    <w:rsid w:val="005A0F5A"/>
    <w:rsid w:val="005A28A6"/>
    <w:rsid w:val="005B1C07"/>
    <w:rsid w:val="005B3E69"/>
    <w:rsid w:val="005B68BF"/>
    <w:rsid w:val="005B6C74"/>
    <w:rsid w:val="005B6EA9"/>
    <w:rsid w:val="005B738D"/>
    <w:rsid w:val="005C033E"/>
    <w:rsid w:val="005C7014"/>
    <w:rsid w:val="005C72C3"/>
    <w:rsid w:val="005C7B0C"/>
    <w:rsid w:val="005C7F43"/>
    <w:rsid w:val="005D1622"/>
    <w:rsid w:val="005D2699"/>
    <w:rsid w:val="005D2CFC"/>
    <w:rsid w:val="005D44CE"/>
    <w:rsid w:val="005D6272"/>
    <w:rsid w:val="005E3EA1"/>
    <w:rsid w:val="005E4CA5"/>
    <w:rsid w:val="005E4E93"/>
    <w:rsid w:val="005E613F"/>
    <w:rsid w:val="005E796D"/>
    <w:rsid w:val="005F2CF5"/>
    <w:rsid w:val="005F316F"/>
    <w:rsid w:val="005F3F5E"/>
    <w:rsid w:val="005F441E"/>
    <w:rsid w:val="005F54E7"/>
    <w:rsid w:val="005F5976"/>
    <w:rsid w:val="005F5EDE"/>
    <w:rsid w:val="005F6FE3"/>
    <w:rsid w:val="00600E37"/>
    <w:rsid w:val="00601036"/>
    <w:rsid w:val="00601460"/>
    <w:rsid w:val="00603D0B"/>
    <w:rsid w:val="00604889"/>
    <w:rsid w:val="00604B52"/>
    <w:rsid w:val="006052C5"/>
    <w:rsid w:val="006059AE"/>
    <w:rsid w:val="006121BF"/>
    <w:rsid w:val="006153BE"/>
    <w:rsid w:val="00617567"/>
    <w:rsid w:val="00617F26"/>
    <w:rsid w:val="00621C67"/>
    <w:rsid w:val="00621CDC"/>
    <w:rsid w:val="00624298"/>
    <w:rsid w:val="00625905"/>
    <w:rsid w:val="006304DC"/>
    <w:rsid w:val="0063113B"/>
    <w:rsid w:val="00632192"/>
    <w:rsid w:val="00632240"/>
    <w:rsid w:val="00632D9C"/>
    <w:rsid w:val="006337F0"/>
    <w:rsid w:val="006347D1"/>
    <w:rsid w:val="00635433"/>
    <w:rsid w:val="00637521"/>
    <w:rsid w:val="00637B06"/>
    <w:rsid w:val="00640E89"/>
    <w:rsid w:val="0064185B"/>
    <w:rsid w:val="00645FE6"/>
    <w:rsid w:val="00647057"/>
    <w:rsid w:val="006523C8"/>
    <w:rsid w:val="006528E9"/>
    <w:rsid w:val="00655AFE"/>
    <w:rsid w:val="00656AE7"/>
    <w:rsid w:val="00656D06"/>
    <w:rsid w:val="00657359"/>
    <w:rsid w:val="00657430"/>
    <w:rsid w:val="006575CA"/>
    <w:rsid w:val="00661A05"/>
    <w:rsid w:val="00662528"/>
    <w:rsid w:val="00663314"/>
    <w:rsid w:val="00664EB2"/>
    <w:rsid w:val="00665061"/>
    <w:rsid w:val="006670AA"/>
    <w:rsid w:val="00670E48"/>
    <w:rsid w:val="00672074"/>
    <w:rsid w:val="0067275E"/>
    <w:rsid w:val="00672A65"/>
    <w:rsid w:val="00673CB6"/>
    <w:rsid w:val="006758D6"/>
    <w:rsid w:val="00675CF0"/>
    <w:rsid w:val="006822C4"/>
    <w:rsid w:val="00683385"/>
    <w:rsid w:val="006833E2"/>
    <w:rsid w:val="0068427C"/>
    <w:rsid w:val="0068641B"/>
    <w:rsid w:val="00691E0C"/>
    <w:rsid w:val="00692D2F"/>
    <w:rsid w:val="00695310"/>
    <w:rsid w:val="006953E1"/>
    <w:rsid w:val="006956C6"/>
    <w:rsid w:val="00695F8E"/>
    <w:rsid w:val="006960E2"/>
    <w:rsid w:val="006963C2"/>
    <w:rsid w:val="006A0DFB"/>
    <w:rsid w:val="006A256E"/>
    <w:rsid w:val="006A45E4"/>
    <w:rsid w:val="006A4767"/>
    <w:rsid w:val="006A4B19"/>
    <w:rsid w:val="006A4CE3"/>
    <w:rsid w:val="006B10E1"/>
    <w:rsid w:val="006B1415"/>
    <w:rsid w:val="006B1A9B"/>
    <w:rsid w:val="006B3811"/>
    <w:rsid w:val="006B416D"/>
    <w:rsid w:val="006B44FE"/>
    <w:rsid w:val="006B6EBA"/>
    <w:rsid w:val="006B71DD"/>
    <w:rsid w:val="006B743E"/>
    <w:rsid w:val="006C0161"/>
    <w:rsid w:val="006C0418"/>
    <w:rsid w:val="006C19C0"/>
    <w:rsid w:val="006C2FD3"/>
    <w:rsid w:val="006C3484"/>
    <w:rsid w:val="006C4B25"/>
    <w:rsid w:val="006C7128"/>
    <w:rsid w:val="006D07C1"/>
    <w:rsid w:val="006D1EF7"/>
    <w:rsid w:val="006D3DCD"/>
    <w:rsid w:val="006D4657"/>
    <w:rsid w:val="006D4722"/>
    <w:rsid w:val="006D4D05"/>
    <w:rsid w:val="006D5FD0"/>
    <w:rsid w:val="006D68DB"/>
    <w:rsid w:val="006D73B2"/>
    <w:rsid w:val="006D7CBC"/>
    <w:rsid w:val="006E2DDC"/>
    <w:rsid w:val="006E3D5E"/>
    <w:rsid w:val="006E4979"/>
    <w:rsid w:val="006E4B72"/>
    <w:rsid w:val="006F151F"/>
    <w:rsid w:val="006F26E5"/>
    <w:rsid w:val="006F29F4"/>
    <w:rsid w:val="006F36BF"/>
    <w:rsid w:val="006F3C34"/>
    <w:rsid w:val="006F4632"/>
    <w:rsid w:val="006F4763"/>
    <w:rsid w:val="006F5686"/>
    <w:rsid w:val="006F5CC9"/>
    <w:rsid w:val="0070088A"/>
    <w:rsid w:val="00701E64"/>
    <w:rsid w:val="0070317B"/>
    <w:rsid w:val="00705E93"/>
    <w:rsid w:val="00710F9C"/>
    <w:rsid w:val="007119D0"/>
    <w:rsid w:val="00713D47"/>
    <w:rsid w:val="0071565A"/>
    <w:rsid w:val="00720042"/>
    <w:rsid w:val="00722812"/>
    <w:rsid w:val="007234B6"/>
    <w:rsid w:val="00724332"/>
    <w:rsid w:val="007275EB"/>
    <w:rsid w:val="00727B1D"/>
    <w:rsid w:val="0073046F"/>
    <w:rsid w:val="00731A6B"/>
    <w:rsid w:val="00732E81"/>
    <w:rsid w:val="00733BEF"/>
    <w:rsid w:val="0073404C"/>
    <w:rsid w:val="0073722A"/>
    <w:rsid w:val="007417CD"/>
    <w:rsid w:val="007439A1"/>
    <w:rsid w:val="00744401"/>
    <w:rsid w:val="007506FA"/>
    <w:rsid w:val="007539FF"/>
    <w:rsid w:val="007552E2"/>
    <w:rsid w:val="007563D1"/>
    <w:rsid w:val="00766D6C"/>
    <w:rsid w:val="007672BE"/>
    <w:rsid w:val="00770272"/>
    <w:rsid w:val="00770A6B"/>
    <w:rsid w:val="00773048"/>
    <w:rsid w:val="00774956"/>
    <w:rsid w:val="00775802"/>
    <w:rsid w:val="00775A62"/>
    <w:rsid w:val="007761F9"/>
    <w:rsid w:val="0077655A"/>
    <w:rsid w:val="007771E0"/>
    <w:rsid w:val="00780D1C"/>
    <w:rsid w:val="00781978"/>
    <w:rsid w:val="00783F9E"/>
    <w:rsid w:val="00784669"/>
    <w:rsid w:val="007852F0"/>
    <w:rsid w:val="00785E0D"/>
    <w:rsid w:val="00786EC5"/>
    <w:rsid w:val="00786FF8"/>
    <w:rsid w:val="00787784"/>
    <w:rsid w:val="00790525"/>
    <w:rsid w:val="00791C12"/>
    <w:rsid w:val="00791D0B"/>
    <w:rsid w:val="00792132"/>
    <w:rsid w:val="0079338A"/>
    <w:rsid w:val="00793BA3"/>
    <w:rsid w:val="00795CB7"/>
    <w:rsid w:val="00797D33"/>
    <w:rsid w:val="007A0773"/>
    <w:rsid w:val="007A5DCD"/>
    <w:rsid w:val="007B072E"/>
    <w:rsid w:val="007B0F65"/>
    <w:rsid w:val="007B218C"/>
    <w:rsid w:val="007B24A1"/>
    <w:rsid w:val="007B5610"/>
    <w:rsid w:val="007B7BCD"/>
    <w:rsid w:val="007B7F8B"/>
    <w:rsid w:val="007C2237"/>
    <w:rsid w:val="007C44E4"/>
    <w:rsid w:val="007C48B8"/>
    <w:rsid w:val="007C4D29"/>
    <w:rsid w:val="007C6087"/>
    <w:rsid w:val="007C642D"/>
    <w:rsid w:val="007C66D7"/>
    <w:rsid w:val="007C6845"/>
    <w:rsid w:val="007C6D1E"/>
    <w:rsid w:val="007C724C"/>
    <w:rsid w:val="007D0197"/>
    <w:rsid w:val="007D0263"/>
    <w:rsid w:val="007D201D"/>
    <w:rsid w:val="007D4584"/>
    <w:rsid w:val="007D6B6A"/>
    <w:rsid w:val="007E0629"/>
    <w:rsid w:val="007E5859"/>
    <w:rsid w:val="007E5E47"/>
    <w:rsid w:val="007F5A7F"/>
    <w:rsid w:val="007F661B"/>
    <w:rsid w:val="007F7FE3"/>
    <w:rsid w:val="00801612"/>
    <w:rsid w:val="00801726"/>
    <w:rsid w:val="00802B17"/>
    <w:rsid w:val="00803B8A"/>
    <w:rsid w:val="008051EC"/>
    <w:rsid w:val="00805781"/>
    <w:rsid w:val="00806713"/>
    <w:rsid w:val="0081069D"/>
    <w:rsid w:val="0081122C"/>
    <w:rsid w:val="0081199C"/>
    <w:rsid w:val="008136FB"/>
    <w:rsid w:val="0081381C"/>
    <w:rsid w:val="00815DF0"/>
    <w:rsid w:val="00822B9C"/>
    <w:rsid w:val="008236E0"/>
    <w:rsid w:val="00824B7F"/>
    <w:rsid w:val="00825D0F"/>
    <w:rsid w:val="008304B0"/>
    <w:rsid w:val="00835056"/>
    <w:rsid w:val="00835338"/>
    <w:rsid w:val="0083655E"/>
    <w:rsid w:val="0083797A"/>
    <w:rsid w:val="00837A72"/>
    <w:rsid w:val="008410D1"/>
    <w:rsid w:val="00841BDA"/>
    <w:rsid w:val="00841F6C"/>
    <w:rsid w:val="008421AF"/>
    <w:rsid w:val="00844F0C"/>
    <w:rsid w:val="008452CC"/>
    <w:rsid w:val="008471C3"/>
    <w:rsid w:val="008478CB"/>
    <w:rsid w:val="00847DE2"/>
    <w:rsid w:val="00851E30"/>
    <w:rsid w:val="00852285"/>
    <w:rsid w:val="008527C2"/>
    <w:rsid w:val="00855480"/>
    <w:rsid w:val="0085555D"/>
    <w:rsid w:val="00856210"/>
    <w:rsid w:val="008565BF"/>
    <w:rsid w:val="00857FC7"/>
    <w:rsid w:val="00862592"/>
    <w:rsid w:val="00867E3D"/>
    <w:rsid w:val="00867EF8"/>
    <w:rsid w:val="00873F8A"/>
    <w:rsid w:val="0087465B"/>
    <w:rsid w:val="00876CED"/>
    <w:rsid w:val="00876E54"/>
    <w:rsid w:val="0087742D"/>
    <w:rsid w:val="00877898"/>
    <w:rsid w:val="00877EC6"/>
    <w:rsid w:val="00880252"/>
    <w:rsid w:val="00880255"/>
    <w:rsid w:val="008825DC"/>
    <w:rsid w:val="00883B9C"/>
    <w:rsid w:val="00883DAA"/>
    <w:rsid w:val="00883EA5"/>
    <w:rsid w:val="008849C6"/>
    <w:rsid w:val="00890540"/>
    <w:rsid w:val="00890CEF"/>
    <w:rsid w:val="00893E87"/>
    <w:rsid w:val="00896C23"/>
    <w:rsid w:val="00897E17"/>
    <w:rsid w:val="008A0B5B"/>
    <w:rsid w:val="008A14F2"/>
    <w:rsid w:val="008A16C3"/>
    <w:rsid w:val="008A3777"/>
    <w:rsid w:val="008A48C6"/>
    <w:rsid w:val="008A4D0B"/>
    <w:rsid w:val="008A53B1"/>
    <w:rsid w:val="008A5656"/>
    <w:rsid w:val="008A663A"/>
    <w:rsid w:val="008A6C2F"/>
    <w:rsid w:val="008A7DD5"/>
    <w:rsid w:val="008B0140"/>
    <w:rsid w:val="008B25F6"/>
    <w:rsid w:val="008B39D2"/>
    <w:rsid w:val="008B4535"/>
    <w:rsid w:val="008B5AEE"/>
    <w:rsid w:val="008B5F9A"/>
    <w:rsid w:val="008C090E"/>
    <w:rsid w:val="008C29D6"/>
    <w:rsid w:val="008C32DC"/>
    <w:rsid w:val="008C3C20"/>
    <w:rsid w:val="008C52C5"/>
    <w:rsid w:val="008C5BF2"/>
    <w:rsid w:val="008D4E30"/>
    <w:rsid w:val="008E0D13"/>
    <w:rsid w:val="008E103E"/>
    <w:rsid w:val="008E35BB"/>
    <w:rsid w:val="008E67C0"/>
    <w:rsid w:val="008E70AC"/>
    <w:rsid w:val="008E727E"/>
    <w:rsid w:val="008F105B"/>
    <w:rsid w:val="008F2167"/>
    <w:rsid w:val="008F4785"/>
    <w:rsid w:val="008F591D"/>
    <w:rsid w:val="008F6706"/>
    <w:rsid w:val="008F6759"/>
    <w:rsid w:val="008F67FF"/>
    <w:rsid w:val="008F6F69"/>
    <w:rsid w:val="008F79DB"/>
    <w:rsid w:val="00900AB3"/>
    <w:rsid w:val="0090228F"/>
    <w:rsid w:val="00903EE8"/>
    <w:rsid w:val="009059DE"/>
    <w:rsid w:val="00910D8A"/>
    <w:rsid w:val="00911FCC"/>
    <w:rsid w:val="00912789"/>
    <w:rsid w:val="009131E7"/>
    <w:rsid w:val="00914A53"/>
    <w:rsid w:val="0091595C"/>
    <w:rsid w:val="00916DF9"/>
    <w:rsid w:val="009172E6"/>
    <w:rsid w:val="00920F5D"/>
    <w:rsid w:val="0092179D"/>
    <w:rsid w:val="00923913"/>
    <w:rsid w:val="00924086"/>
    <w:rsid w:val="00924A35"/>
    <w:rsid w:val="00924CCC"/>
    <w:rsid w:val="0093116C"/>
    <w:rsid w:val="0093450A"/>
    <w:rsid w:val="009352C5"/>
    <w:rsid w:val="009353F5"/>
    <w:rsid w:val="00935DEC"/>
    <w:rsid w:val="00936F97"/>
    <w:rsid w:val="00941696"/>
    <w:rsid w:val="00943431"/>
    <w:rsid w:val="00943BA4"/>
    <w:rsid w:val="00944931"/>
    <w:rsid w:val="00946C3A"/>
    <w:rsid w:val="00950880"/>
    <w:rsid w:val="009509AC"/>
    <w:rsid w:val="00950A8B"/>
    <w:rsid w:val="00950B8F"/>
    <w:rsid w:val="00951468"/>
    <w:rsid w:val="009521DF"/>
    <w:rsid w:val="00953846"/>
    <w:rsid w:val="00955B9C"/>
    <w:rsid w:val="00956293"/>
    <w:rsid w:val="0095698D"/>
    <w:rsid w:val="0095712A"/>
    <w:rsid w:val="0096049B"/>
    <w:rsid w:val="0096049F"/>
    <w:rsid w:val="009610C7"/>
    <w:rsid w:val="00962BD2"/>
    <w:rsid w:val="00962F26"/>
    <w:rsid w:val="009648D8"/>
    <w:rsid w:val="00964A87"/>
    <w:rsid w:val="009650DD"/>
    <w:rsid w:val="00966983"/>
    <w:rsid w:val="00970FEF"/>
    <w:rsid w:val="00973648"/>
    <w:rsid w:val="00975D18"/>
    <w:rsid w:val="009774BF"/>
    <w:rsid w:val="00982924"/>
    <w:rsid w:val="0098323C"/>
    <w:rsid w:val="00985379"/>
    <w:rsid w:val="0098612D"/>
    <w:rsid w:val="0098650C"/>
    <w:rsid w:val="00986BDC"/>
    <w:rsid w:val="009875CB"/>
    <w:rsid w:val="00995C28"/>
    <w:rsid w:val="00996260"/>
    <w:rsid w:val="00996616"/>
    <w:rsid w:val="00996F53"/>
    <w:rsid w:val="009A042B"/>
    <w:rsid w:val="009A07E8"/>
    <w:rsid w:val="009A4E08"/>
    <w:rsid w:val="009A7CAC"/>
    <w:rsid w:val="009B00FA"/>
    <w:rsid w:val="009B08B0"/>
    <w:rsid w:val="009B0B3E"/>
    <w:rsid w:val="009B1336"/>
    <w:rsid w:val="009B1DAB"/>
    <w:rsid w:val="009B2DFB"/>
    <w:rsid w:val="009B3138"/>
    <w:rsid w:val="009B3AEA"/>
    <w:rsid w:val="009B4089"/>
    <w:rsid w:val="009C300A"/>
    <w:rsid w:val="009C3A90"/>
    <w:rsid w:val="009C5D3F"/>
    <w:rsid w:val="009C6CE0"/>
    <w:rsid w:val="009C6F29"/>
    <w:rsid w:val="009C787D"/>
    <w:rsid w:val="009D036B"/>
    <w:rsid w:val="009D10B9"/>
    <w:rsid w:val="009D2500"/>
    <w:rsid w:val="009D28C4"/>
    <w:rsid w:val="009D2F7B"/>
    <w:rsid w:val="009D3503"/>
    <w:rsid w:val="009D3A32"/>
    <w:rsid w:val="009D477F"/>
    <w:rsid w:val="009D56C7"/>
    <w:rsid w:val="009D63C2"/>
    <w:rsid w:val="009D782F"/>
    <w:rsid w:val="009E2F73"/>
    <w:rsid w:val="009E5436"/>
    <w:rsid w:val="009E5843"/>
    <w:rsid w:val="009E61BD"/>
    <w:rsid w:val="009E6335"/>
    <w:rsid w:val="009E7747"/>
    <w:rsid w:val="009F04C4"/>
    <w:rsid w:val="009F32E6"/>
    <w:rsid w:val="009F4D04"/>
    <w:rsid w:val="009F53E7"/>
    <w:rsid w:val="009F576E"/>
    <w:rsid w:val="00A02BF8"/>
    <w:rsid w:val="00A02F05"/>
    <w:rsid w:val="00A03AD5"/>
    <w:rsid w:val="00A04679"/>
    <w:rsid w:val="00A13B44"/>
    <w:rsid w:val="00A17344"/>
    <w:rsid w:val="00A17D55"/>
    <w:rsid w:val="00A22399"/>
    <w:rsid w:val="00A2482E"/>
    <w:rsid w:val="00A30D37"/>
    <w:rsid w:val="00A311CB"/>
    <w:rsid w:val="00A32D75"/>
    <w:rsid w:val="00A35784"/>
    <w:rsid w:val="00A40B31"/>
    <w:rsid w:val="00A4105B"/>
    <w:rsid w:val="00A41499"/>
    <w:rsid w:val="00A42B65"/>
    <w:rsid w:val="00A42FBC"/>
    <w:rsid w:val="00A44A2B"/>
    <w:rsid w:val="00A44D75"/>
    <w:rsid w:val="00A4627A"/>
    <w:rsid w:val="00A5077B"/>
    <w:rsid w:val="00A51027"/>
    <w:rsid w:val="00A51828"/>
    <w:rsid w:val="00A52C2F"/>
    <w:rsid w:val="00A544A5"/>
    <w:rsid w:val="00A5554C"/>
    <w:rsid w:val="00A56834"/>
    <w:rsid w:val="00A57F7D"/>
    <w:rsid w:val="00A60749"/>
    <w:rsid w:val="00A60A66"/>
    <w:rsid w:val="00A614BB"/>
    <w:rsid w:val="00A61745"/>
    <w:rsid w:val="00A642A7"/>
    <w:rsid w:val="00A64B0A"/>
    <w:rsid w:val="00A64CA3"/>
    <w:rsid w:val="00A656C1"/>
    <w:rsid w:val="00A70ED3"/>
    <w:rsid w:val="00A7154C"/>
    <w:rsid w:val="00A7633B"/>
    <w:rsid w:val="00A76417"/>
    <w:rsid w:val="00A777EF"/>
    <w:rsid w:val="00A86EBF"/>
    <w:rsid w:val="00A91E0E"/>
    <w:rsid w:val="00A91FB0"/>
    <w:rsid w:val="00A929B5"/>
    <w:rsid w:val="00A974B4"/>
    <w:rsid w:val="00AA1FA7"/>
    <w:rsid w:val="00AA4219"/>
    <w:rsid w:val="00AA60CA"/>
    <w:rsid w:val="00AA7CDD"/>
    <w:rsid w:val="00AB11F7"/>
    <w:rsid w:val="00AB1CED"/>
    <w:rsid w:val="00AB1D00"/>
    <w:rsid w:val="00AB262A"/>
    <w:rsid w:val="00AB2BC2"/>
    <w:rsid w:val="00AB3C9C"/>
    <w:rsid w:val="00AB4032"/>
    <w:rsid w:val="00AB40D5"/>
    <w:rsid w:val="00AB4586"/>
    <w:rsid w:val="00AB5A09"/>
    <w:rsid w:val="00AB6268"/>
    <w:rsid w:val="00AB62CF"/>
    <w:rsid w:val="00AC2291"/>
    <w:rsid w:val="00AC5C77"/>
    <w:rsid w:val="00AC7929"/>
    <w:rsid w:val="00AD0D77"/>
    <w:rsid w:val="00AD1064"/>
    <w:rsid w:val="00AD3AFC"/>
    <w:rsid w:val="00AD5429"/>
    <w:rsid w:val="00AD7CF8"/>
    <w:rsid w:val="00AE1F11"/>
    <w:rsid w:val="00AF153E"/>
    <w:rsid w:val="00AF45AC"/>
    <w:rsid w:val="00AF4CD3"/>
    <w:rsid w:val="00AF76BC"/>
    <w:rsid w:val="00B00B25"/>
    <w:rsid w:val="00B00E88"/>
    <w:rsid w:val="00B0259C"/>
    <w:rsid w:val="00B02943"/>
    <w:rsid w:val="00B041BF"/>
    <w:rsid w:val="00B05D90"/>
    <w:rsid w:val="00B105E1"/>
    <w:rsid w:val="00B12A5E"/>
    <w:rsid w:val="00B131FD"/>
    <w:rsid w:val="00B13D88"/>
    <w:rsid w:val="00B15B64"/>
    <w:rsid w:val="00B1778D"/>
    <w:rsid w:val="00B20385"/>
    <w:rsid w:val="00B21A30"/>
    <w:rsid w:val="00B220AF"/>
    <w:rsid w:val="00B22B9C"/>
    <w:rsid w:val="00B236EF"/>
    <w:rsid w:val="00B25A6A"/>
    <w:rsid w:val="00B27092"/>
    <w:rsid w:val="00B3083C"/>
    <w:rsid w:val="00B32271"/>
    <w:rsid w:val="00B33101"/>
    <w:rsid w:val="00B341B1"/>
    <w:rsid w:val="00B35583"/>
    <w:rsid w:val="00B36326"/>
    <w:rsid w:val="00B415C4"/>
    <w:rsid w:val="00B42C25"/>
    <w:rsid w:val="00B42E66"/>
    <w:rsid w:val="00B44258"/>
    <w:rsid w:val="00B44A80"/>
    <w:rsid w:val="00B47BB7"/>
    <w:rsid w:val="00B5246B"/>
    <w:rsid w:val="00B52E0F"/>
    <w:rsid w:val="00B5307C"/>
    <w:rsid w:val="00B53465"/>
    <w:rsid w:val="00B5497A"/>
    <w:rsid w:val="00B56152"/>
    <w:rsid w:val="00B561B3"/>
    <w:rsid w:val="00B56DE2"/>
    <w:rsid w:val="00B570F9"/>
    <w:rsid w:val="00B646B9"/>
    <w:rsid w:val="00B65127"/>
    <w:rsid w:val="00B6766A"/>
    <w:rsid w:val="00B676CC"/>
    <w:rsid w:val="00B707CD"/>
    <w:rsid w:val="00B71C27"/>
    <w:rsid w:val="00B72724"/>
    <w:rsid w:val="00B768F0"/>
    <w:rsid w:val="00B76B62"/>
    <w:rsid w:val="00B77E7B"/>
    <w:rsid w:val="00B827D8"/>
    <w:rsid w:val="00B83670"/>
    <w:rsid w:val="00B836CB"/>
    <w:rsid w:val="00B837DF"/>
    <w:rsid w:val="00B845C0"/>
    <w:rsid w:val="00B84F0E"/>
    <w:rsid w:val="00B85A4B"/>
    <w:rsid w:val="00B86853"/>
    <w:rsid w:val="00B92310"/>
    <w:rsid w:val="00B954D2"/>
    <w:rsid w:val="00B97121"/>
    <w:rsid w:val="00BA049F"/>
    <w:rsid w:val="00BA301C"/>
    <w:rsid w:val="00BA314E"/>
    <w:rsid w:val="00BA371D"/>
    <w:rsid w:val="00BA47B1"/>
    <w:rsid w:val="00BA4C18"/>
    <w:rsid w:val="00BA5C23"/>
    <w:rsid w:val="00BA6010"/>
    <w:rsid w:val="00BB02B4"/>
    <w:rsid w:val="00BB1063"/>
    <w:rsid w:val="00BB3BD2"/>
    <w:rsid w:val="00BB4694"/>
    <w:rsid w:val="00BB60E7"/>
    <w:rsid w:val="00BB6448"/>
    <w:rsid w:val="00BB76FA"/>
    <w:rsid w:val="00BC35DD"/>
    <w:rsid w:val="00BC50F7"/>
    <w:rsid w:val="00BC70AD"/>
    <w:rsid w:val="00BC7FE4"/>
    <w:rsid w:val="00BD0ABC"/>
    <w:rsid w:val="00BD0F22"/>
    <w:rsid w:val="00BD2817"/>
    <w:rsid w:val="00BD2DA2"/>
    <w:rsid w:val="00BD3643"/>
    <w:rsid w:val="00BD538B"/>
    <w:rsid w:val="00BD7B44"/>
    <w:rsid w:val="00BE04A7"/>
    <w:rsid w:val="00BE104A"/>
    <w:rsid w:val="00BE249C"/>
    <w:rsid w:val="00BE2D03"/>
    <w:rsid w:val="00BE4870"/>
    <w:rsid w:val="00BE5E89"/>
    <w:rsid w:val="00BF05A1"/>
    <w:rsid w:val="00BF127F"/>
    <w:rsid w:val="00BF1E06"/>
    <w:rsid w:val="00BF1E97"/>
    <w:rsid w:val="00BF31C5"/>
    <w:rsid w:val="00BF5979"/>
    <w:rsid w:val="00BF5C9A"/>
    <w:rsid w:val="00BF687D"/>
    <w:rsid w:val="00BF739F"/>
    <w:rsid w:val="00C0065E"/>
    <w:rsid w:val="00C018EB"/>
    <w:rsid w:val="00C025F0"/>
    <w:rsid w:val="00C02F3D"/>
    <w:rsid w:val="00C047F8"/>
    <w:rsid w:val="00C04D6E"/>
    <w:rsid w:val="00C079A2"/>
    <w:rsid w:val="00C10D5B"/>
    <w:rsid w:val="00C1230B"/>
    <w:rsid w:val="00C126D6"/>
    <w:rsid w:val="00C1590D"/>
    <w:rsid w:val="00C16673"/>
    <w:rsid w:val="00C17192"/>
    <w:rsid w:val="00C17B3E"/>
    <w:rsid w:val="00C17FF8"/>
    <w:rsid w:val="00C2004E"/>
    <w:rsid w:val="00C214A6"/>
    <w:rsid w:val="00C21D79"/>
    <w:rsid w:val="00C2285E"/>
    <w:rsid w:val="00C248A5"/>
    <w:rsid w:val="00C25E22"/>
    <w:rsid w:val="00C27113"/>
    <w:rsid w:val="00C278E0"/>
    <w:rsid w:val="00C30C54"/>
    <w:rsid w:val="00C31AEB"/>
    <w:rsid w:val="00C32651"/>
    <w:rsid w:val="00C3415F"/>
    <w:rsid w:val="00C37F65"/>
    <w:rsid w:val="00C43F9F"/>
    <w:rsid w:val="00C45C6B"/>
    <w:rsid w:val="00C46135"/>
    <w:rsid w:val="00C46447"/>
    <w:rsid w:val="00C47294"/>
    <w:rsid w:val="00C47B51"/>
    <w:rsid w:val="00C521A9"/>
    <w:rsid w:val="00C5407D"/>
    <w:rsid w:val="00C546AE"/>
    <w:rsid w:val="00C5599A"/>
    <w:rsid w:val="00C57886"/>
    <w:rsid w:val="00C63263"/>
    <w:rsid w:val="00C64612"/>
    <w:rsid w:val="00C64BA2"/>
    <w:rsid w:val="00C671C8"/>
    <w:rsid w:val="00C70BE9"/>
    <w:rsid w:val="00C73305"/>
    <w:rsid w:val="00C750FD"/>
    <w:rsid w:val="00C80886"/>
    <w:rsid w:val="00C80A6A"/>
    <w:rsid w:val="00C840EE"/>
    <w:rsid w:val="00C844B5"/>
    <w:rsid w:val="00C84CA9"/>
    <w:rsid w:val="00C93333"/>
    <w:rsid w:val="00C95C57"/>
    <w:rsid w:val="00C95DE6"/>
    <w:rsid w:val="00CA03F0"/>
    <w:rsid w:val="00CA3D5A"/>
    <w:rsid w:val="00CA40C6"/>
    <w:rsid w:val="00CA4D0B"/>
    <w:rsid w:val="00CA50DF"/>
    <w:rsid w:val="00CA5D4C"/>
    <w:rsid w:val="00CA7F33"/>
    <w:rsid w:val="00CB2552"/>
    <w:rsid w:val="00CB28C4"/>
    <w:rsid w:val="00CB3650"/>
    <w:rsid w:val="00CB501A"/>
    <w:rsid w:val="00CC1802"/>
    <w:rsid w:val="00CC2DC7"/>
    <w:rsid w:val="00CC2EE5"/>
    <w:rsid w:val="00CC550E"/>
    <w:rsid w:val="00CC5D43"/>
    <w:rsid w:val="00CC5D78"/>
    <w:rsid w:val="00CC6687"/>
    <w:rsid w:val="00CD01C2"/>
    <w:rsid w:val="00CD1B78"/>
    <w:rsid w:val="00CD2681"/>
    <w:rsid w:val="00CD4948"/>
    <w:rsid w:val="00CD5469"/>
    <w:rsid w:val="00CD7B3E"/>
    <w:rsid w:val="00CE16D2"/>
    <w:rsid w:val="00CE451A"/>
    <w:rsid w:val="00CE5DDF"/>
    <w:rsid w:val="00CE6726"/>
    <w:rsid w:val="00CE6C82"/>
    <w:rsid w:val="00CE6EAE"/>
    <w:rsid w:val="00CF08AB"/>
    <w:rsid w:val="00CF110C"/>
    <w:rsid w:val="00CF2396"/>
    <w:rsid w:val="00CF2D81"/>
    <w:rsid w:val="00CF48D3"/>
    <w:rsid w:val="00CF4AEE"/>
    <w:rsid w:val="00CF4F21"/>
    <w:rsid w:val="00D003C6"/>
    <w:rsid w:val="00D00BFA"/>
    <w:rsid w:val="00D01007"/>
    <w:rsid w:val="00D044F6"/>
    <w:rsid w:val="00D0474B"/>
    <w:rsid w:val="00D07DBB"/>
    <w:rsid w:val="00D100BD"/>
    <w:rsid w:val="00D10214"/>
    <w:rsid w:val="00D12FD5"/>
    <w:rsid w:val="00D13527"/>
    <w:rsid w:val="00D13720"/>
    <w:rsid w:val="00D174D5"/>
    <w:rsid w:val="00D17901"/>
    <w:rsid w:val="00D17D4F"/>
    <w:rsid w:val="00D211FD"/>
    <w:rsid w:val="00D21567"/>
    <w:rsid w:val="00D2238F"/>
    <w:rsid w:val="00D22A00"/>
    <w:rsid w:val="00D22C13"/>
    <w:rsid w:val="00D24D1E"/>
    <w:rsid w:val="00D253E9"/>
    <w:rsid w:val="00D31E93"/>
    <w:rsid w:val="00D3586A"/>
    <w:rsid w:val="00D36149"/>
    <w:rsid w:val="00D36410"/>
    <w:rsid w:val="00D36BE9"/>
    <w:rsid w:val="00D376F0"/>
    <w:rsid w:val="00D37E3E"/>
    <w:rsid w:val="00D41512"/>
    <w:rsid w:val="00D42E17"/>
    <w:rsid w:val="00D45C66"/>
    <w:rsid w:val="00D467F7"/>
    <w:rsid w:val="00D50CA1"/>
    <w:rsid w:val="00D5313D"/>
    <w:rsid w:val="00D56ADE"/>
    <w:rsid w:val="00D57071"/>
    <w:rsid w:val="00D57560"/>
    <w:rsid w:val="00D57D18"/>
    <w:rsid w:val="00D6352F"/>
    <w:rsid w:val="00D646DD"/>
    <w:rsid w:val="00D673D0"/>
    <w:rsid w:val="00D67E06"/>
    <w:rsid w:val="00D7181C"/>
    <w:rsid w:val="00D71F95"/>
    <w:rsid w:val="00D72455"/>
    <w:rsid w:val="00D733C4"/>
    <w:rsid w:val="00D73DEA"/>
    <w:rsid w:val="00D7411C"/>
    <w:rsid w:val="00D75A81"/>
    <w:rsid w:val="00D77974"/>
    <w:rsid w:val="00D81301"/>
    <w:rsid w:val="00D82AEA"/>
    <w:rsid w:val="00D82D94"/>
    <w:rsid w:val="00D84424"/>
    <w:rsid w:val="00D852E6"/>
    <w:rsid w:val="00D858F1"/>
    <w:rsid w:val="00D85D85"/>
    <w:rsid w:val="00D90CD9"/>
    <w:rsid w:val="00D93E12"/>
    <w:rsid w:val="00D94B0C"/>
    <w:rsid w:val="00D95805"/>
    <w:rsid w:val="00D97FC1"/>
    <w:rsid w:val="00DA18EA"/>
    <w:rsid w:val="00DA1AC8"/>
    <w:rsid w:val="00DA1EB8"/>
    <w:rsid w:val="00DA240C"/>
    <w:rsid w:val="00DA323A"/>
    <w:rsid w:val="00DA5A3B"/>
    <w:rsid w:val="00DB0853"/>
    <w:rsid w:val="00DB2194"/>
    <w:rsid w:val="00DB516F"/>
    <w:rsid w:val="00DB71F9"/>
    <w:rsid w:val="00DB7C40"/>
    <w:rsid w:val="00DC0F10"/>
    <w:rsid w:val="00DC2D70"/>
    <w:rsid w:val="00DC46E6"/>
    <w:rsid w:val="00DC5E41"/>
    <w:rsid w:val="00DC7FD8"/>
    <w:rsid w:val="00DD1DBD"/>
    <w:rsid w:val="00DD5603"/>
    <w:rsid w:val="00DD7BB9"/>
    <w:rsid w:val="00DD7DBA"/>
    <w:rsid w:val="00DE0C27"/>
    <w:rsid w:val="00DE3592"/>
    <w:rsid w:val="00DE3C0C"/>
    <w:rsid w:val="00DE6966"/>
    <w:rsid w:val="00DE757C"/>
    <w:rsid w:val="00DF0816"/>
    <w:rsid w:val="00DF0C7F"/>
    <w:rsid w:val="00DF1732"/>
    <w:rsid w:val="00DF2874"/>
    <w:rsid w:val="00DF328E"/>
    <w:rsid w:val="00DF3893"/>
    <w:rsid w:val="00DF4064"/>
    <w:rsid w:val="00DF5989"/>
    <w:rsid w:val="00DF5E7B"/>
    <w:rsid w:val="00E017A1"/>
    <w:rsid w:val="00E01B3C"/>
    <w:rsid w:val="00E025C8"/>
    <w:rsid w:val="00E04363"/>
    <w:rsid w:val="00E04B05"/>
    <w:rsid w:val="00E04E3C"/>
    <w:rsid w:val="00E052AD"/>
    <w:rsid w:val="00E0718E"/>
    <w:rsid w:val="00E073BF"/>
    <w:rsid w:val="00E07F5F"/>
    <w:rsid w:val="00E11353"/>
    <w:rsid w:val="00E11BA3"/>
    <w:rsid w:val="00E13283"/>
    <w:rsid w:val="00E16935"/>
    <w:rsid w:val="00E20126"/>
    <w:rsid w:val="00E218D9"/>
    <w:rsid w:val="00E23851"/>
    <w:rsid w:val="00E26C27"/>
    <w:rsid w:val="00E26C96"/>
    <w:rsid w:val="00E347A4"/>
    <w:rsid w:val="00E35396"/>
    <w:rsid w:val="00E35E4C"/>
    <w:rsid w:val="00E36758"/>
    <w:rsid w:val="00E41ED6"/>
    <w:rsid w:val="00E42441"/>
    <w:rsid w:val="00E43277"/>
    <w:rsid w:val="00E4352A"/>
    <w:rsid w:val="00E465FB"/>
    <w:rsid w:val="00E469A1"/>
    <w:rsid w:val="00E50B03"/>
    <w:rsid w:val="00E519D5"/>
    <w:rsid w:val="00E53D3D"/>
    <w:rsid w:val="00E5422B"/>
    <w:rsid w:val="00E6054A"/>
    <w:rsid w:val="00E61470"/>
    <w:rsid w:val="00E636D3"/>
    <w:rsid w:val="00E63A2F"/>
    <w:rsid w:val="00E64CF4"/>
    <w:rsid w:val="00E65426"/>
    <w:rsid w:val="00E65556"/>
    <w:rsid w:val="00E6612B"/>
    <w:rsid w:val="00E66BC9"/>
    <w:rsid w:val="00E71BB0"/>
    <w:rsid w:val="00E728C3"/>
    <w:rsid w:val="00E80924"/>
    <w:rsid w:val="00E819B6"/>
    <w:rsid w:val="00E82074"/>
    <w:rsid w:val="00E83B5D"/>
    <w:rsid w:val="00E84FFF"/>
    <w:rsid w:val="00E9312F"/>
    <w:rsid w:val="00E95EE8"/>
    <w:rsid w:val="00E96E90"/>
    <w:rsid w:val="00E97BA7"/>
    <w:rsid w:val="00EA0525"/>
    <w:rsid w:val="00EA3A71"/>
    <w:rsid w:val="00EA3A8A"/>
    <w:rsid w:val="00EA4C42"/>
    <w:rsid w:val="00EA5B86"/>
    <w:rsid w:val="00EA6501"/>
    <w:rsid w:val="00EB4DE4"/>
    <w:rsid w:val="00EB6187"/>
    <w:rsid w:val="00EB7EAB"/>
    <w:rsid w:val="00EC15A1"/>
    <w:rsid w:val="00EC422C"/>
    <w:rsid w:val="00ED1AFF"/>
    <w:rsid w:val="00ED2532"/>
    <w:rsid w:val="00ED2E4A"/>
    <w:rsid w:val="00ED320A"/>
    <w:rsid w:val="00ED3571"/>
    <w:rsid w:val="00ED38E4"/>
    <w:rsid w:val="00ED4063"/>
    <w:rsid w:val="00ED4C34"/>
    <w:rsid w:val="00ED7AB2"/>
    <w:rsid w:val="00EE1F56"/>
    <w:rsid w:val="00EE672F"/>
    <w:rsid w:val="00EF36B3"/>
    <w:rsid w:val="00EF3721"/>
    <w:rsid w:val="00EF4025"/>
    <w:rsid w:val="00F00CA7"/>
    <w:rsid w:val="00F03D45"/>
    <w:rsid w:val="00F137D8"/>
    <w:rsid w:val="00F144AD"/>
    <w:rsid w:val="00F14915"/>
    <w:rsid w:val="00F149CE"/>
    <w:rsid w:val="00F14BED"/>
    <w:rsid w:val="00F17E02"/>
    <w:rsid w:val="00F215B7"/>
    <w:rsid w:val="00F2246F"/>
    <w:rsid w:val="00F23DEF"/>
    <w:rsid w:val="00F262C4"/>
    <w:rsid w:val="00F267B8"/>
    <w:rsid w:val="00F305F8"/>
    <w:rsid w:val="00F30682"/>
    <w:rsid w:val="00F30A37"/>
    <w:rsid w:val="00F32FB5"/>
    <w:rsid w:val="00F34BCF"/>
    <w:rsid w:val="00F36154"/>
    <w:rsid w:val="00F40415"/>
    <w:rsid w:val="00F41484"/>
    <w:rsid w:val="00F42E0F"/>
    <w:rsid w:val="00F433B8"/>
    <w:rsid w:val="00F44CF7"/>
    <w:rsid w:val="00F4700C"/>
    <w:rsid w:val="00F513DA"/>
    <w:rsid w:val="00F51E7D"/>
    <w:rsid w:val="00F51EB2"/>
    <w:rsid w:val="00F52FFA"/>
    <w:rsid w:val="00F56C9C"/>
    <w:rsid w:val="00F61AA4"/>
    <w:rsid w:val="00F62538"/>
    <w:rsid w:val="00F634CF"/>
    <w:rsid w:val="00F636F9"/>
    <w:rsid w:val="00F64F3C"/>
    <w:rsid w:val="00F66F79"/>
    <w:rsid w:val="00F67058"/>
    <w:rsid w:val="00F6772B"/>
    <w:rsid w:val="00F67C38"/>
    <w:rsid w:val="00F71B91"/>
    <w:rsid w:val="00F71DE7"/>
    <w:rsid w:val="00F73D3A"/>
    <w:rsid w:val="00F76B61"/>
    <w:rsid w:val="00F80766"/>
    <w:rsid w:val="00F80767"/>
    <w:rsid w:val="00F815A5"/>
    <w:rsid w:val="00F82129"/>
    <w:rsid w:val="00F84245"/>
    <w:rsid w:val="00F845A6"/>
    <w:rsid w:val="00F84E48"/>
    <w:rsid w:val="00F86E51"/>
    <w:rsid w:val="00F86F9C"/>
    <w:rsid w:val="00F9270E"/>
    <w:rsid w:val="00F94287"/>
    <w:rsid w:val="00F950C1"/>
    <w:rsid w:val="00F95D6C"/>
    <w:rsid w:val="00FA0490"/>
    <w:rsid w:val="00FA0846"/>
    <w:rsid w:val="00FA0923"/>
    <w:rsid w:val="00FA1527"/>
    <w:rsid w:val="00FA3660"/>
    <w:rsid w:val="00FA5CA9"/>
    <w:rsid w:val="00FA6644"/>
    <w:rsid w:val="00FA667B"/>
    <w:rsid w:val="00FA6756"/>
    <w:rsid w:val="00FB021C"/>
    <w:rsid w:val="00FB13BB"/>
    <w:rsid w:val="00FB29EE"/>
    <w:rsid w:val="00FB5B38"/>
    <w:rsid w:val="00FB648C"/>
    <w:rsid w:val="00FB76B3"/>
    <w:rsid w:val="00FC07D4"/>
    <w:rsid w:val="00FC4A80"/>
    <w:rsid w:val="00FC6002"/>
    <w:rsid w:val="00FC6CD8"/>
    <w:rsid w:val="00FC7114"/>
    <w:rsid w:val="00FD1CD0"/>
    <w:rsid w:val="00FD224D"/>
    <w:rsid w:val="00FD26F6"/>
    <w:rsid w:val="00FD2E89"/>
    <w:rsid w:val="00FD3F92"/>
    <w:rsid w:val="00FD5D3E"/>
    <w:rsid w:val="00FD6E54"/>
    <w:rsid w:val="00FD7F01"/>
    <w:rsid w:val="00FE0A69"/>
    <w:rsid w:val="00FE4508"/>
    <w:rsid w:val="00FE72C5"/>
    <w:rsid w:val="00FF1A08"/>
    <w:rsid w:val="00FF3CE5"/>
    <w:rsid w:val="00FF4EF4"/>
    <w:rsid w:val="00FF56AF"/>
    <w:rsid w:val="00FF589C"/>
    <w:rsid w:val="00FF78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87349E"/>
  <w15:docId w15:val="{BFD9C498-1E7F-4888-A9CE-E50A8860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6E5"/>
    <w:pPr>
      <w:jc w:val="both"/>
    </w:pPr>
    <w:rPr>
      <w:rFonts w:ascii="Arial" w:hAnsi="Arial"/>
      <w:lang w:eastAsia="en-US"/>
    </w:rPr>
  </w:style>
  <w:style w:type="paragraph" w:styleId="Heading1">
    <w:name w:val="heading 1"/>
    <w:aliases w:val="No numbers,Main Heading,h1,Head1,Heading apps,Section Heading,H1,Section,(Chapter Nbr),Heading 11,Title1,A MAJOR/BOLD,Para,Level 1,L1,Appendix1,Appendix2,Appendix3,no pg,I1,1st level,l1,Chapter title,título1,H11,R1,app heading 1,ITT t1,II+,I,g"/>
    <w:basedOn w:val="Normal"/>
    <w:next w:val="Normal"/>
    <w:autoRedefine/>
    <w:uiPriority w:val="9"/>
    <w:qFormat/>
    <w:rsid w:val="000D18D3"/>
    <w:pPr>
      <w:tabs>
        <w:tab w:val="left" w:pos="0"/>
      </w:tabs>
      <w:spacing w:before="200" w:after="120"/>
      <w:outlineLvl w:val="0"/>
    </w:pPr>
    <w:rPr>
      <w:rFonts w:ascii="Gill Sans MT" w:hAnsi="Gill Sans MT"/>
      <w:b/>
      <w:kern w:val="32"/>
      <w:sz w:val="24"/>
      <w:szCs w:val="22"/>
    </w:rPr>
  </w:style>
  <w:style w:type="paragraph" w:styleId="Heading2">
    <w:name w:val="heading 2"/>
    <w:aliases w:val="heading 2body,h2,Attribute Heading 2,body,test,H2,l2,list 2,list 2,heading 2TOC,Head 2,List level 2,2,Header 2,Heading 21,UNDERRUBRIK 1-2,h2.H2,1.1,Para2,h21,h22,Title2,ee2,h2 main heading,B Sub/Bold,B Sub/Bold1,B Sub/Bold2,B Sub/Bold11,2m,A"/>
    <w:basedOn w:val="Normal"/>
    <w:next w:val="Normal"/>
    <w:autoRedefine/>
    <w:uiPriority w:val="9"/>
    <w:qFormat/>
    <w:rsid w:val="0044772E"/>
    <w:pPr>
      <w:keepNext/>
      <w:numPr>
        <w:ilvl w:val="1"/>
      </w:numPr>
      <w:tabs>
        <w:tab w:val="num" w:pos="709"/>
      </w:tabs>
      <w:spacing w:before="200" w:after="120"/>
      <w:ind w:left="709" w:hanging="709"/>
      <w:jc w:val="left"/>
      <w:outlineLvl w:val="1"/>
    </w:pPr>
    <w:rPr>
      <w:rFonts w:ascii="Gill Sans MT" w:hAnsi="Gill Sans MT"/>
      <w:b/>
      <w:color w:val="000000"/>
      <w:sz w:val="22"/>
      <w:szCs w:val="22"/>
    </w:rPr>
  </w:style>
  <w:style w:type="paragraph" w:styleId="Heading3">
    <w:name w:val="heading 3"/>
    <w:aliases w:val="h3,H3,Heading 3a,H31,C Sub-Sub/Italic,h3 sub heading,Head 3,Head 31,Head 32,C Sub-Sub/Italic1,(Alt+3),3m,3,Sub2Para,sub-sub-para,Table Attribute Heading,H32,H33,H311,Subhead B,Heading C,H34,H312,H321,H331,H3111,H35,H313,H322,H332,H3112,H36,h:3"/>
    <w:basedOn w:val="Normal"/>
    <w:next w:val="Normal"/>
    <w:link w:val="Heading3Char1"/>
    <w:uiPriority w:val="9"/>
    <w:qFormat/>
    <w:locked/>
    <w:pPr>
      <w:keepNext/>
      <w:spacing w:before="240" w:after="60"/>
      <w:jc w:val="left"/>
      <w:outlineLvl w:val="2"/>
    </w:pPr>
    <w:rPr>
      <w:rFonts w:cs="Arial"/>
      <w:b/>
      <w:bCs/>
      <w:kern w:val="32"/>
      <w:sz w:val="26"/>
      <w:szCs w:val="26"/>
      <w:lang w:val="en-GB"/>
    </w:rPr>
  </w:style>
  <w:style w:type="paragraph" w:styleId="Heading4">
    <w:name w:val="heading 4"/>
    <w:aliases w:val="h4,4,H4,(Alt+4),H41,(Alt+4)1,H42,(Alt+4)2,H43,(Alt+4)3,H44,(Alt+4)4,H45,(Alt+4)5,H411,(Alt+4)11,H421,(Alt+4)21,H431,(Alt+4)31,H46,(Alt+4)6,H412,(Alt+4)12,H422,(Alt+4)22,H432,(Alt+4)32,H47,(Alt+4)7,H48,(Alt+4)8,H49,(Alt+4)9,H410,(Alt+4)10,H413"/>
    <w:next w:val="BodyText"/>
    <w:uiPriority w:val="9"/>
    <w:qFormat/>
    <w:rsid w:val="00A32D75"/>
    <w:pPr>
      <w:numPr>
        <w:ilvl w:val="3"/>
        <w:numId w:val="1"/>
      </w:numPr>
      <w:suppressAutoHyphens/>
      <w:spacing w:after="240"/>
      <w:jc w:val="both"/>
      <w:outlineLvl w:val="3"/>
    </w:pPr>
    <w:rPr>
      <w:rFonts w:cs="Calibri"/>
      <w:kern w:val="1"/>
      <w:sz w:val="24"/>
      <w:lang w:eastAsia="ar-SA"/>
    </w:rPr>
  </w:style>
  <w:style w:type="paragraph" w:styleId="Heading5">
    <w:name w:val="heading 5"/>
    <w:aliases w:val="H5,Appendix,Heading 5 StGeorge,Level 3 - i,Level 5,L5,l5+toc5,(A),Para5,5 sub-bullet,sb,Spare1,Level 3 - (i),(i),(i)1,Level 3 - (i)1,i.,1.1.1.1.1,Sub Sub Sub Sub Para,Sub Sub Sub Sub para,Par5,sub-sub-sub-sub-para,h5,h51,h52"/>
    <w:next w:val="BodyText"/>
    <w:uiPriority w:val="9"/>
    <w:qFormat/>
    <w:rsid w:val="00A32D75"/>
    <w:pPr>
      <w:numPr>
        <w:ilvl w:val="4"/>
        <w:numId w:val="1"/>
      </w:numPr>
      <w:suppressAutoHyphens/>
      <w:spacing w:after="240"/>
      <w:jc w:val="both"/>
      <w:outlineLvl w:val="4"/>
    </w:pPr>
    <w:rPr>
      <w:rFonts w:cs="Calibri"/>
      <w:kern w:val="1"/>
      <w:sz w:val="24"/>
      <w:lang w:eastAsia="ar-SA"/>
    </w:rPr>
  </w:style>
  <w:style w:type="paragraph" w:styleId="Heading6">
    <w:name w:val="heading 6"/>
    <w:aliases w:val="H6"/>
    <w:basedOn w:val="Normal"/>
    <w:next w:val="Normal"/>
    <w:qFormat/>
    <w:rsid w:val="00A32D75"/>
    <w:pPr>
      <w:suppressAutoHyphens/>
      <w:spacing w:after="120"/>
      <w:jc w:val="left"/>
      <w:outlineLvl w:val="5"/>
    </w:pPr>
    <w:rPr>
      <w:rFonts w:ascii="Times New Roman" w:hAnsi="Times New Roman" w:cs="Calibri"/>
      <w:kern w:val="1"/>
      <w:sz w:val="24"/>
      <w:lang w:val="x-none" w:eastAsia="ar-SA"/>
    </w:rPr>
  </w:style>
  <w:style w:type="paragraph" w:styleId="Heading7">
    <w:name w:val="heading 7"/>
    <w:basedOn w:val="Normal"/>
    <w:next w:val="Normal"/>
    <w:qFormat/>
    <w:rsid w:val="00A32D75"/>
    <w:pPr>
      <w:suppressAutoHyphens/>
      <w:spacing w:after="120"/>
      <w:jc w:val="left"/>
      <w:outlineLvl w:val="6"/>
    </w:pPr>
    <w:rPr>
      <w:rFonts w:ascii="Times New Roman" w:hAnsi="Times New Roman" w:cs="Calibri"/>
      <w:kern w:val="1"/>
      <w:sz w:val="24"/>
      <w:lang w:val="x-none" w:eastAsia="ar-SA"/>
    </w:rPr>
  </w:style>
  <w:style w:type="paragraph" w:styleId="Heading8">
    <w:name w:val="heading 8"/>
    <w:basedOn w:val="Normal"/>
    <w:next w:val="Normal"/>
    <w:qFormat/>
    <w:rsid w:val="00A32D75"/>
    <w:pPr>
      <w:suppressAutoHyphens/>
      <w:spacing w:after="120"/>
      <w:jc w:val="left"/>
      <w:outlineLvl w:val="7"/>
    </w:pPr>
    <w:rPr>
      <w:rFonts w:ascii="Times New Roman" w:hAnsi="Times New Roman" w:cs="Calibri"/>
      <w:kern w:val="1"/>
      <w:sz w:val="24"/>
      <w:lang w:val="x-none" w:eastAsia="ar-SA"/>
    </w:rPr>
  </w:style>
  <w:style w:type="paragraph" w:styleId="Heading9">
    <w:name w:val="heading 9"/>
    <w:basedOn w:val="Normal"/>
    <w:next w:val="Normal"/>
    <w:qFormat/>
    <w:rsid w:val="00A32D75"/>
    <w:pPr>
      <w:keepNext/>
      <w:pBdr>
        <w:top w:val="single" w:sz="8" w:space="1" w:color="000000"/>
        <w:bottom w:val="single" w:sz="4" w:space="1" w:color="000000"/>
      </w:pBdr>
      <w:suppressAutoHyphens/>
      <w:spacing w:after="120"/>
      <w:jc w:val="center"/>
      <w:outlineLvl w:val="8"/>
    </w:pPr>
    <w:rPr>
      <w:rFonts w:ascii="Times New Roman" w:hAnsi="Times New Roman" w:cs="Calibri"/>
      <w:b/>
      <w:bCs/>
      <w:kern w:val="1"/>
      <w:sz w:val="3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 numbers Char,Main Heading Char,h1 Char,Head1 Char,Heading apps Char,Section Heading Char,H1 Char,(Chapter Nbr) Char,1st level Char,A MAJOR/BOLD Char,Appendix1 Char,Appendix2 Char,Appendix3 Char,Chapter title Char,H11 Char"/>
    <w:locked/>
    <w:rPr>
      <w:rFonts w:ascii="Gill Sans MT" w:hAnsi="Gill Sans MT" w:cs="Times New Roman"/>
      <w:b/>
      <w:caps/>
      <w:kern w:val="32"/>
      <w:lang w:val="x-none" w:eastAsia="en-US"/>
    </w:rPr>
  </w:style>
  <w:style w:type="character" w:customStyle="1" w:styleId="Heading2Char">
    <w:name w:val="Heading 2 Char"/>
    <w:aliases w:val="heading 2body Char,h2 Char,Attribute Heading 2 Char,body Char,test Char,H2 Char,1.1 Char,2 Char,2m Char,A Char,B Sub/Bold Char,B Sub/Bold1 Char,B Sub/Bold11 Char,B Sub/Bold2 Char,Head 2 Char,Header 2 Char,Heading 21 Char,List level 2 Char"/>
    <w:locked/>
    <w:rPr>
      <w:rFonts w:ascii="Gill Sans MT" w:hAnsi="Gill Sans MT" w:cs="Times New Roman"/>
      <w:b/>
      <w:color w:val="000000"/>
      <w:lang w:val="x-none" w:eastAsia="en-US"/>
    </w:rPr>
  </w:style>
  <w:style w:type="character" w:customStyle="1" w:styleId="Heading3Char">
    <w:name w:val="Heading 3 Char"/>
    <w:aliases w:val="H311 Char,H3111 Char,H3112 Char,H312 Char,H313 Char,H32 Char,H321 Char,H322 Char,H33 Char,H331 Char,H332 Char,H34 Char,H35 Char,H36 Char"/>
    <w:locked/>
    <w:rPr>
      <w:rFonts w:ascii="Arial" w:hAnsi="Arial" w:cs="Arial"/>
      <w:b/>
      <w:bCs/>
      <w:kern w:val="32"/>
      <w:sz w:val="26"/>
      <w:szCs w:val="26"/>
      <w:lang w:val="en-GB" w:eastAsia="en-US"/>
    </w:rPr>
  </w:style>
  <w:style w:type="paragraph" w:styleId="Header">
    <w:name w:val="header"/>
    <w:basedOn w:val="Normal"/>
    <w:autoRedefine/>
    <w:uiPriority w:val="99"/>
    <w:rsid w:val="00A32D75"/>
    <w:pPr>
      <w:spacing w:after="200"/>
      <w:jc w:val="center"/>
    </w:pPr>
    <w:rPr>
      <w:bCs/>
    </w:rPr>
  </w:style>
  <w:style w:type="character" w:customStyle="1" w:styleId="HeaderChar">
    <w:name w:val="Header Char"/>
    <w:uiPriority w:val="99"/>
    <w:locked/>
    <w:rPr>
      <w:rFonts w:ascii="Arial" w:hAnsi="Arial" w:cs="Times New Roman"/>
      <w:bCs/>
      <w:sz w:val="20"/>
      <w:szCs w:val="20"/>
      <w:lang w:val="x-none" w:eastAsia="en-US"/>
    </w:rPr>
  </w:style>
  <w:style w:type="paragraph" w:styleId="Footer">
    <w:name w:val="footer"/>
    <w:basedOn w:val="Normal"/>
    <w:pPr>
      <w:jc w:val="left"/>
    </w:pPr>
    <w:rPr>
      <w:sz w:val="16"/>
    </w:rPr>
  </w:style>
  <w:style w:type="character" w:customStyle="1" w:styleId="FooterChar">
    <w:name w:val="Footer Char"/>
    <w:locked/>
    <w:rPr>
      <w:rFonts w:ascii="Arial" w:hAnsi="Arial" w:cs="Times New Roman"/>
      <w:sz w:val="20"/>
      <w:szCs w:val="20"/>
      <w:lang w:val="x-none" w:eastAsia="en-US"/>
    </w:rPr>
  </w:style>
  <w:style w:type="character" w:styleId="PageNumber">
    <w:name w:val="page number"/>
    <w:rPr>
      <w:rFonts w:cs="Times New Roman"/>
      <w:sz w:val="20"/>
    </w:rPr>
  </w:style>
  <w:style w:type="paragraph" w:customStyle="1" w:styleId="Normal2">
    <w:name w:val="Normal 2"/>
    <w:basedOn w:val="Normal"/>
    <w:pPr>
      <w:tabs>
        <w:tab w:val="left" w:pos="1418"/>
      </w:tabs>
      <w:ind w:left="1418"/>
    </w:pPr>
  </w:style>
  <w:style w:type="paragraph" w:customStyle="1" w:styleId="Normal3">
    <w:name w:val="Normal 3"/>
    <w:basedOn w:val="Normal"/>
  </w:style>
  <w:style w:type="paragraph" w:customStyle="1" w:styleId="Title-Section">
    <w:name w:val="Title - Section"/>
    <w:basedOn w:val="Normal"/>
    <w:pPr>
      <w:jc w:val="center"/>
    </w:pPr>
    <w:rPr>
      <w:b/>
      <w:caps/>
    </w:rPr>
  </w:style>
  <w:style w:type="paragraph" w:customStyle="1" w:styleId="BodyText21">
    <w:name w:val="Body Text 21"/>
    <w:basedOn w:val="Normal"/>
  </w:style>
  <w:style w:type="character" w:styleId="Hyperlink">
    <w:name w:val="Hyperlink"/>
    <w:uiPriority w:val="99"/>
    <w:rPr>
      <w:rFonts w:cs="Times New Roman"/>
      <w:color w:val="0000FF"/>
      <w:sz w:val="20"/>
      <w:u w:val="single"/>
    </w:rPr>
  </w:style>
  <w:style w:type="paragraph" w:customStyle="1" w:styleId="dotpoint">
    <w:name w:val="dot point"/>
    <w:basedOn w:val="Normal3"/>
    <w:uiPriority w:val="99"/>
    <w:pPr>
      <w:tabs>
        <w:tab w:val="left" w:pos="1418"/>
      </w:tabs>
      <w:ind w:left="1418" w:hanging="709"/>
    </w:pPr>
  </w:style>
  <w:style w:type="paragraph" w:styleId="BodyText2">
    <w:name w:val="Body Text 2"/>
    <w:basedOn w:val="Normal"/>
    <w:semiHidden/>
    <w:pPr>
      <w:pBdr>
        <w:top w:val="single" w:sz="6" w:space="1" w:color="auto"/>
        <w:left w:val="single" w:sz="6" w:space="4" w:color="auto"/>
        <w:bottom w:val="single" w:sz="6" w:space="1" w:color="auto"/>
        <w:right w:val="single" w:sz="6" w:space="4" w:color="auto"/>
      </w:pBdr>
      <w:ind w:right="4818"/>
      <w:jc w:val="left"/>
    </w:pPr>
  </w:style>
  <w:style w:type="character" w:customStyle="1" w:styleId="BodyText2Char">
    <w:name w:val="Body Text 2 Char"/>
    <w:semiHidden/>
    <w:locked/>
    <w:rPr>
      <w:rFonts w:ascii="Arial" w:hAnsi="Arial" w:cs="Times New Roman"/>
      <w:sz w:val="20"/>
      <w:szCs w:val="20"/>
      <w:lang w:val="x-none" w:eastAsia="en-US"/>
    </w:rPr>
  </w:style>
  <w:style w:type="paragraph" w:customStyle="1" w:styleId="Title-Part">
    <w:name w:val="Title - Part"/>
    <w:basedOn w:val="Title-Section"/>
    <w:rPr>
      <w:sz w:val="24"/>
    </w:rPr>
  </w:style>
  <w:style w:type="paragraph" w:styleId="NormalIndent">
    <w:name w:val="Normal Indent"/>
    <w:basedOn w:val="Normal"/>
    <w:semiHidden/>
  </w:style>
  <w:style w:type="paragraph" w:styleId="TOC1">
    <w:name w:val="toc 1"/>
    <w:basedOn w:val="Normal"/>
    <w:next w:val="Normal"/>
    <w:autoRedefine/>
    <w:uiPriority w:val="39"/>
    <w:rsid w:val="006C0418"/>
    <w:pPr>
      <w:tabs>
        <w:tab w:val="right" w:leader="dot" w:pos="9061"/>
      </w:tabs>
      <w:spacing w:before="240" w:after="120"/>
      <w:jc w:val="left"/>
    </w:pPr>
    <w:rPr>
      <w:rFonts w:ascii="Gill Sans MT" w:hAnsi="Gill Sans MT"/>
      <w:noProof/>
      <w:sz w:val="22"/>
      <w:szCs w:val="22"/>
    </w:rPr>
  </w:style>
  <w:style w:type="paragraph" w:styleId="TOC2">
    <w:name w:val="toc 2"/>
    <w:basedOn w:val="Normal"/>
    <w:next w:val="Normal"/>
    <w:autoRedefine/>
    <w:uiPriority w:val="39"/>
    <w:rsid w:val="00806713"/>
    <w:pPr>
      <w:tabs>
        <w:tab w:val="right" w:leader="dot" w:pos="9061"/>
      </w:tabs>
      <w:ind w:left="200"/>
    </w:pPr>
    <w:rPr>
      <w:rFonts w:ascii="Gill Sans MT" w:hAnsi="Gill Sans MT" w:cs="Arial"/>
      <w:noProof/>
    </w:rPr>
  </w:style>
  <w:style w:type="paragraph" w:customStyle="1" w:styleId="NonHeading">
    <w:name w:val="Non Heading"/>
    <w:basedOn w:val="Heading1"/>
  </w:style>
  <w:style w:type="paragraph" w:customStyle="1" w:styleId="Bulleted">
    <w:name w:val="Bulleted"/>
    <w:basedOn w:val="Normal"/>
    <w:pPr>
      <w:numPr>
        <w:numId w:val="2"/>
      </w:numPr>
      <w:spacing w:before="60" w:after="60"/>
      <w:jc w:val="left"/>
    </w:pPr>
    <w:rPr>
      <w:rFonts w:ascii="Arial Narrow" w:hAnsi="Arial Narrow"/>
      <w:sz w:val="24"/>
      <w:szCs w:val="24"/>
    </w:rPr>
  </w:style>
  <w:style w:type="paragraph" w:styleId="BodyText">
    <w:name w:val="Body Text"/>
    <w:basedOn w:val="Normal"/>
    <w:pPr>
      <w:spacing w:after="120"/>
    </w:pPr>
  </w:style>
  <w:style w:type="character" w:customStyle="1" w:styleId="BodyTextChar">
    <w:name w:val="Body Text Char"/>
    <w:locked/>
    <w:rPr>
      <w:rFonts w:ascii="Arial" w:hAnsi="Arial" w:cs="Times New Roman"/>
      <w:sz w:val="20"/>
      <w:szCs w:val="20"/>
      <w:lang w:val="x-none" w:eastAsia="en-US"/>
    </w:rPr>
  </w:style>
  <w:style w:type="paragraph" w:customStyle="1" w:styleId="Tablebodytext">
    <w:name w:val="Table body text"/>
    <w:basedOn w:val="Normal"/>
    <w:pPr>
      <w:spacing w:before="60" w:after="60"/>
      <w:jc w:val="left"/>
    </w:pPr>
    <w:rPr>
      <w:rFonts w:ascii="Gill Sans MT" w:hAnsi="Gill Sans MT"/>
      <w:sz w:val="22"/>
    </w:rPr>
  </w:style>
  <w:style w:type="paragraph" w:customStyle="1" w:styleId="Bullet1">
    <w:name w:val="Bullet 1"/>
    <w:basedOn w:val="BodyTextIndent"/>
    <w:pPr>
      <w:numPr>
        <w:numId w:val="4"/>
      </w:numPr>
      <w:spacing w:line="300" w:lineRule="atLeast"/>
    </w:pPr>
    <w:rPr>
      <w:rFonts w:ascii="Gill Sans MT" w:hAnsi="Gill Sans MT"/>
      <w:noProof/>
      <w:lang w:val="x-none"/>
    </w:rPr>
  </w:style>
  <w:style w:type="character" w:customStyle="1" w:styleId="Bullet1Char">
    <w:name w:val="Bullet 1 Char"/>
    <w:locked/>
    <w:rPr>
      <w:rFonts w:ascii="Gill Sans MT" w:hAnsi="Gill Sans MT"/>
      <w:noProof/>
      <w:sz w:val="20"/>
      <w:lang w:eastAsia="en-US"/>
    </w:rPr>
  </w:style>
  <w:style w:type="paragraph" w:styleId="NormalWeb">
    <w:name w:val="Normal (Web)"/>
    <w:basedOn w:val="Normal"/>
    <w:pPr>
      <w:spacing w:before="100" w:beforeAutospacing="1" w:after="100" w:afterAutospacing="1"/>
      <w:jc w:val="left"/>
    </w:pPr>
    <w:rPr>
      <w:rFonts w:ascii="Times New Roman" w:hAnsi="Times New Roman"/>
      <w:sz w:val="22"/>
      <w:szCs w:val="24"/>
      <w:lang w:eastAsia="en-AU"/>
    </w:rPr>
  </w:style>
  <w:style w:type="paragraph" w:customStyle="1" w:styleId="Style1">
    <w:name w:val="Style1"/>
    <w:basedOn w:val="Normal"/>
    <w:pPr>
      <w:keepNext/>
      <w:spacing w:after="120"/>
      <w:ind w:left="851"/>
      <w:jc w:val="left"/>
    </w:pPr>
    <w:rPr>
      <w:rFonts w:ascii="Times New Roman" w:hAnsi="Times New Roman"/>
      <w:sz w:val="24"/>
    </w:rPr>
  </w:style>
  <w:style w:type="paragraph" w:styleId="BodyTextIndent">
    <w:name w:val="Body Text Indent"/>
    <w:basedOn w:val="Normal"/>
    <w:pPr>
      <w:spacing w:after="120"/>
      <w:ind w:left="283"/>
    </w:pPr>
  </w:style>
  <w:style w:type="character" w:customStyle="1" w:styleId="BodyTextIndentChar">
    <w:name w:val="Body Text Indent Char"/>
    <w:locked/>
    <w:rPr>
      <w:rFonts w:ascii="Arial" w:hAnsi="Arial" w:cs="Times New Roman"/>
      <w:sz w:val="20"/>
      <w:szCs w:val="20"/>
      <w:lang w:val="x-none" w:eastAsia="en-US"/>
    </w:rPr>
  </w:style>
  <w:style w:type="paragraph" w:customStyle="1" w:styleId="NormalItalic">
    <w:name w:val="NormalItalic"/>
    <w:basedOn w:val="Normal"/>
    <w:rsid w:val="0057133B"/>
    <w:pPr>
      <w:spacing w:before="100" w:beforeAutospacing="1" w:after="100" w:afterAutospacing="1"/>
      <w:jc w:val="left"/>
    </w:pPr>
    <w:rPr>
      <w:rFonts w:cs="Arial"/>
      <w:i/>
      <w:iCs/>
      <w:sz w:val="22"/>
      <w:szCs w:val="22"/>
      <w:lang w:eastAsia="en-AU"/>
    </w:rPr>
  </w:style>
  <w:style w:type="character" w:styleId="FollowedHyperlink">
    <w:name w:val="FollowedHyperlink"/>
    <w:rPr>
      <w:rFonts w:cs="Times New Roman"/>
      <w:color w:val="800080"/>
      <w:u w:val="single"/>
    </w:rPr>
  </w:style>
  <w:style w:type="character" w:styleId="CommentReference">
    <w:name w:val="annotation reference"/>
    <w:semiHidden/>
    <w:rPr>
      <w:rFonts w:cs="Times New Roman"/>
      <w:sz w:val="16"/>
    </w:rPr>
  </w:style>
  <w:style w:type="paragraph" w:styleId="CommentText">
    <w:name w:val="annotation text"/>
    <w:basedOn w:val="Normal"/>
    <w:semiHidden/>
  </w:style>
  <w:style w:type="character" w:customStyle="1" w:styleId="CommentTextChar">
    <w:name w:val="Comment Text Char"/>
    <w:locked/>
    <w:rPr>
      <w:rFonts w:ascii="Arial" w:hAnsi="Arial" w:cs="Times New Roman"/>
      <w:lang w:val="x-none" w:eastAsia="en-US"/>
    </w:rPr>
  </w:style>
  <w:style w:type="paragraph" w:styleId="CommentSubject">
    <w:name w:val="annotation subject"/>
    <w:basedOn w:val="CommentText"/>
    <w:next w:val="CommentText"/>
    <w:rPr>
      <w:b/>
      <w:bCs/>
    </w:rPr>
  </w:style>
  <w:style w:type="character" w:customStyle="1" w:styleId="CommentSubjectChar">
    <w:name w:val="Comment Subject Char"/>
    <w:locked/>
    <w:rPr>
      <w:rFonts w:ascii="Arial" w:hAnsi="Arial" w:cs="Times New Roman"/>
      <w:b/>
      <w:lang w:val="x-none" w:eastAsia="en-US"/>
    </w:rPr>
  </w:style>
  <w:style w:type="paragraph" w:styleId="BalloonText">
    <w:name w:val="Balloon Text"/>
    <w:basedOn w:val="Normal"/>
    <w:rPr>
      <w:rFonts w:ascii="Tahoma" w:hAnsi="Tahoma"/>
      <w:sz w:val="16"/>
      <w:szCs w:val="16"/>
    </w:rPr>
  </w:style>
  <w:style w:type="character" w:customStyle="1" w:styleId="BalloonTextChar">
    <w:name w:val="Balloon Text Char"/>
    <w:locked/>
    <w:rPr>
      <w:rFonts w:ascii="Tahoma" w:hAnsi="Tahoma" w:cs="Times New Roman"/>
      <w:sz w:val="16"/>
      <w:lang w:val="x-none" w:eastAsia="en-US"/>
    </w:rPr>
  </w:style>
  <w:style w:type="paragraph" w:styleId="TOC3">
    <w:name w:val="toc 3"/>
    <w:basedOn w:val="Normal"/>
    <w:next w:val="Normal"/>
    <w:autoRedefine/>
    <w:uiPriority w:val="39"/>
    <w:pPr>
      <w:ind w:left="400"/>
    </w:pPr>
  </w:style>
  <w:style w:type="paragraph" w:customStyle="1" w:styleId="Bullet2">
    <w:name w:val="Bullet 2"/>
    <w:basedOn w:val="Bullet1"/>
    <w:pPr>
      <w:numPr>
        <w:numId w:val="5"/>
      </w:numPr>
      <w:tabs>
        <w:tab w:val="num" w:pos="1985"/>
      </w:tabs>
      <w:ind w:left="1985"/>
    </w:pPr>
  </w:style>
  <w:style w:type="paragraph" w:customStyle="1" w:styleId="ColorfulList-Accent11">
    <w:name w:val="Colorful List - Accent 11"/>
    <w:basedOn w:val="Normal"/>
    <w:uiPriority w:val="34"/>
    <w:qFormat/>
    <w:pPr>
      <w:ind w:left="720"/>
      <w:contextualSpacing/>
    </w:pPr>
  </w:style>
  <w:style w:type="paragraph" w:styleId="DocumentMap">
    <w:name w:val="Document Map"/>
    <w:basedOn w:val="Normal"/>
    <w:semiHidden/>
    <w:pPr>
      <w:shd w:val="clear" w:color="auto" w:fill="000080"/>
    </w:pPr>
    <w:rPr>
      <w:rFonts w:ascii="Tahoma" w:hAnsi="Tahoma" w:cs="Tahoma"/>
    </w:rPr>
  </w:style>
  <w:style w:type="character" w:customStyle="1" w:styleId="DocumentMapChar">
    <w:name w:val="Document Map Char"/>
    <w:semiHidden/>
    <w:locked/>
    <w:rPr>
      <w:rFonts w:cs="Times New Roman"/>
      <w:sz w:val="2"/>
      <w:lang w:val="x-none" w:eastAsia="en-US"/>
    </w:rPr>
  </w:style>
  <w:style w:type="paragraph" w:customStyle="1" w:styleId="BulletedListLevel1">
    <w:name w:val="Bulleted List Level 1"/>
    <w:pPr>
      <w:keepLines/>
      <w:numPr>
        <w:numId w:val="7"/>
      </w:numPr>
      <w:tabs>
        <w:tab w:val="left" w:pos="1134"/>
      </w:tabs>
      <w:spacing w:after="140" w:line="300" w:lineRule="atLeast"/>
      <w:jc w:val="both"/>
    </w:pPr>
    <w:rPr>
      <w:rFonts w:ascii="Gill Sans MT" w:hAnsi="Gill Sans MT"/>
      <w:sz w:val="24"/>
      <w:szCs w:val="24"/>
      <w:lang w:eastAsia="en-US"/>
    </w:rPr>
  </w:style>
  <w:style w:type="paragraph" w:styleId="FootnoteText">
    <w:name w:val="footnote text"/>
    <w:basedOn w:val="Normal"/>
    <w:uiPriority w:val="99"/>
    <w:semiHidden/>
    <w:rsid w:val="00560AF7"/>
    <w:pPr>
      <w:spacing w:after="120"/>
      <w:ind w:left="34"/>
    </w:pPr>
    <w:rPr>
      <w:rFonts w:cs="Arial"/>
      <w:sz w:val="16"/>
      <w:lang w:val="en-US"/>
    </w:rPr>
  </w:style>
  <w:style w:type="character" w:customStyle="1" w:styleId="FootnoteTextChar">
    <w:name w:val="Footnote Text Char"/>
    <w:uiPriority w:val="99"/>
    <w:semiHidden/>
    <w:locked/>
    <w:rPr>
      <w:rFonts w:ascii="Arial" w:hAnsi="Arial" w:cs="Arial"/>
      <w:sz w:val="20"/>
      <w:szCs w:val="20"/>
      <w:lang w:val="en-US" w:eastAsia="en-US"/>
    </w:rPr>
  </w:style>
  <w:style w:type="paragraph" w:customStyle="1" w:styleId="-Question">
    <w:name w:val="- Question"/>
    <w:pPr>
      <w:tabs>
        <w:tab w:val="left" w:pos="454"/>
      </w:tabs>
      <w:spacing w:before="60" w:line="240" w:lineRule="exact"/>
      <w:ind w:left="453" w:hanging="510"/>
      <w:jc w:val="both"/>
    </w:pPr>
    <w:rPr>
      <w:rFonts w:ascii="Arial" w:hAnsi="Arial" w:cs="Arial"/>
      <w:b/>
      <w:bCs/>
      <w:lang w:val="en-US" w:eastAsia="en-US"/>
    </w:rPr>
  </w:style>
  <w:style w:type="paragraph" w:customStyle="1" w:styleId="-Question-sub">
    <w:name w:val="- Question-sub"/>
    <w:pPr>
      <w:spacing w:before="60" w:line="240" w:lineRule="exact"/>
      <w:ind w:left="-57"/>
      <w:jc w:val="both"/>
    </w:pPr>
    <w:rPr>
      <w:rFonts w:ascii="Arial" w:hAnsi="Arial" w:cs="Arial"/>
      <w:lang w:val="en-US" w:eastAsia="en-US"/>
    </w:rPr>
  </w:style>
  <w:style w:type="paragraph" w:customStyle="1" w:styleId="-FillText">
    <w:name w:val="- Fill Text"/>
    <w:pPr>
      <w:spacing w:before="60"/>
      <w:jc w:val="both"/>
    </w:pPr>
    <w:rPr>
      <w:rFonts w:ascii="Arial" w:hAnsi="Arial" w:cs="Arial"/>
      <w:sz w:val="22"/>
      <w:szCs w:val="22"/>
      <w:lang w:val="en-US" w:eastAsia="en-US"/>
    </w:rPr>
  </w:style>
  <w:style w:type="paragraph" w:customStyle="1" w:styleId="CharCharChar">
    <w:name w:val="Char Char Char"/>
    <w:basedOn w:val="Normal"/>
    <w:pPr>
      <w:jc w:val="left"/>
    </w:pPr>
    <w:rPr>
      <w:rFonts w:cs="Arial"/>
      <w:sz w:val="22"/>
      <w:szCs w:val="22"/>
    </w:rPr>
  </w:style>
  <w:style w:type="paragraph" w:customStyle="1" w:styleId="Numbered">
    <w:name w:val="Numbered"/>
    <w:basedOn w:val="Normal"/>
    <w:pPr>
      <w:numPr>
        <w:numId w:val="8"/>
      </w:numPr>
      <w:jc w:val="left"/>
    </w:pPr>
    <w:rPr>
      <w:rFonts w:cs="Arial"/>
      <w:sz w:val="24"/>
      <w:szCs w:val="24"/>
    </w:rPr>
  </w:style>
  <w:style w:type="character" w:customStyle="1" w:styleId="BulletedListLevel1Char">
    <w:name w:val="Bulleted List Level 1 Char"/>
    <w:locked/>
    <w:rPr>
      <w:rFonts w:ascii="Gill Sans MT" w:hAnsi="Gill Sans MT"/>
      <w:sz w:val="24"/>
      <w:szCs w:val="24"/>
      <w:lang w:val="en-AU" w:eastAsia="en-US" w:bidi="ar-SA"/>
    </w:rPr>
  </w:style>
  <w:style w:type="character" w:styleId="FootnoteReference">
    <w:name w:val="footnote reference"/>
    <w:uiPriority w:val="99"/>
    <w:unhideWhenUsed/>
    <w:rPr>
      <w:rFonts w:cs="Times New Roman"/>
      <w:vertAlign w:val="superscript"/>
    </w:rPr>
  </w:style>
  <w:style w:type="paragraph" w:customStyle="1" w:styleId="Default">
    <w:name w:val="Default"/>
    <w:pPr>
      <w:autoSpaceDE w:val="0"/>
      <w:autoSpaceDN w:val="0"/>
      <w:adjustRightInd w:val="0"/>
    </w:pPr>
    <w:rPr>
      <w:rFonts w:ascii="Gill Sans MT" w:hAnsi="Gill Sans MT" w:cs="Gill Sans MT"/>
      <w:color w:val="000000"/>
      <w:sz w:val="24"/>
      <w:szCs w:val="24"/>
    </w:rPr>
  </w:style>
  <w:style w:type="character" w:customStyle="1" w:styleId="A0">
    <w:name w:val="A0"/>
    <w:uiPriority w:val="99"/>
    <w:rsid w:val="007D4584"/>
    <w:rPr>
      <w:rFonts w:cs="GillSans Light"/>
      <w:color w:val="000000"/>
    </w:rPr>
  </w:style>
  <w:style w:type="paragraph" w:customStyle="1" w:styleId="IndentafterHeading12">
    <w:name w:val="Indent after Heading 1 &amp; 2"/>
    <w:link w:val="IndentafterHeading12Char"/>
    <w:rsid w:val="009E6335"/>
    <w:pPr>
      <w:spacing w:after="240"/>
      <w:ind w:left="709"/>
      <w:jc w:val="both"/>
    </w:pPr>
    <w:rPr>
      <w:sz w:val="24"/>
      <w:szCs w:val="24"/>
      <w:lang w:val="en-US"/>
    </w:rPr>
  </w:style>
  <w:style w:type="paragraph" w:customStyle="1" w:styleId="ColorfulShading-Accent11">
    <w:name w:val="Colorful Shading - Accent 11"/>
    <w:hidden/>
    <w:uiPriority w:val="99"/>
    <w:semiHidden/>
    <w:rsid w:val="001C15E3"/>
    <w:rPr>
      <w:rFonts w:ascii="Arial" w:hAnsi="Arial"/>
      <w:lang w:eastAsia="en-US"/>
    </w:rPr>
  </w:style>
  <w:style w:type="paragraph" w:customStyle="1" w:styleId="Title-coverpage">
    <w:name w:val="Title - cover page"/>
    <w:basedOn w:val="Normal"/>
    <w:rsid w:val="003467E1"/>
    <w:pPr>
      <w:widowControl w:val="0"/>
      <w:overflowPunct w:val="0"/>
      <w:autoSpaceDE w:val="0"/>
      <w:autoSpaceDN w:val="0"/>
      <w:adjustRightInd w:val="0"/>
      <w:spacing w:before="120" w:line="320" w:lineRule="exact"/>
      <w:ind w:left="709" w:hanging="709"/>
      <w:jc w:val="center"/>
      <w:textAlignment w:val="baseline"/>
    </w:pPr>
    <w:rPr>
      <w:b/>
      <w:caps/>
      <w:sz w:val="32"/>
    </w:rPr>
  </w:style>
  <w:style w:type="character" w:customStyle="1" w:styleId="WW8Num1z3">
    <w:name w:val="WW8Num1z3"/>
    <w:rsid w:val="00A32D75"/>
    <w:rPr>
      <w:i w:val="0"/>
    </w:rPr>
  </w:style>
  <w:style w:type="character" w:customStyle="1" w:styleId="WW8Num2z0">
    <w:name w:val="WW8Num2z0"/>
    <w:rsid w:val="00A32D75"/>
    <w:rPr>
      <w:rFonts w:ascii="Symbol" w:hAnsi="Symbol"/>
    </w:rPr>
  </w:style>
  <w:style w:type="character" w:customStyle="1" w:styleId="WW8Num3z0">
    <w:name w:val="WW8Num3z0"/>
    <w:rsid w:val="00A32D75"/>
    <w:rPr>
      <w:rFonts w:ascii="Symbol" w:hAnsi="Symbol"/>
    </w:rPr>
  </w:style>
  <w:style w:type="character" w:customStyle="1" w:styleId="WW8Num3z1">
    <w:name w:val="WW8Num3z1"/>
    <w:rsid w:val="00A32D75"/>
    <w:rPr>
      <w:rFonts w:ascii="Courier New" w:hAnsi="Courier New" w:cs="Courier New"/>
    </w:rPr>
  </w:style>
  <w:style w:type="character" w:customStyle="1" w:styleId="WW8Num3z2">
    <w:name w:val="WW8Num3z2"/>
    <w:rsid w:val="00A32D75"/>
    <w:rPr>
      <w:rFonts w:ascii="Wingdings" w:hAnsi="Wingdings"/>
    </w:rPr>
  </w:style>
  <w:style w:type="character" w:customStyle="1" w:styleId="WW8Num4z0">
    <w:name w:val="WW8Num4z0"/>
    <w:rsid w:val="00A32D75"/>
    <w:rPr>
      <w:rFonts w:ascii="Symbol" w:hAnsi="Symbol"/>
    </w:rPr>
  </w:style>
  <w:style w:type="character" w:customStyle="1" w:styleId="WW8Num5z0">
    <w:name w:val="WW8Num5z0"/>
    <w:rsid w:val="00A32D75"/>
    <w:rPr>
      <w:b w:val="0"/>
    </w:rPr>
  </w:style>
  <w:style w:type="character" w:customStyle="1" w:styleId="WW8Num6z0">
    <w:name w:val="WW8Num6z0"/>
    <w:rsid w:val="00A32D75"/>
    <w:rPr>
      <w:rFonts w:ascii="Symbol" w:hAnsi="Symbol"/>
    </w:rPr>
  </w:style>
  <w:style w:type="character" w:customStyle="1" w:styleId="WW8Num7z0">
    <w:name w:val="WW8Num7z0"/>
    <w:rsid w:val="00A32D75"/>
    <w:rPr>
      <w:rFonts w:ascii="Symbol" w:hAnsi="Symbol"/>
    </w:rPr>
  </w:style>
  <w:style w:type="character" w:customStyle="1" w:styleId="WW8Num8z0">
    <w:name w:val="WW8Num8z0"/>
    <w:rsid w:val="00A32D75"/>
    <w:rPr>
      <w:rFonts w:ascii="Symbol" w:hAnsi="Symbol"/>
    </w:rPr>
  </w:style>
  <w:style w:type="character" w:customStyle="1" w:styleId="WW8Num9z3">
    <w:name w:val="WW8Num9z3"/>
    <w:rsid w:val="00A32D75"/>
    <w:rPr>
      <w:i w:val="0"/>
    </w:rPr>
  </w:style>
  <w:style w:type="character" w:customStyle="1" w:styleId="WW8Num11z3">
    <w:name w:val="WW8Num11z3"/>
    <w:rsid w:val="00A32D75"/>
    <w:rPr>
      <w:i w:val="0"/>
    </w:rPr>
  </w:style>
  <w:style w:type="character" w:customStyle="1" w:styleId="WW8Num12z3">
    <w:name w:val="WW8Num12z3"/>
    <w:rsid w:val="00A32D75"/>
    <w:rPr>
      <w:i w:val="0"/>
    </w:rPr>
  </w:style>
  <w:style w:type="character" w:customStyle="1" w:styleId="WW8Num13z3">
    <w:name w:val="WW8Num13z3"/>
    <w:rsid w:val="00A32D75"/>
    <w:rPr>
      <w:i w:val="0"/>
    </w:rPr>
  </w:style>
  <w:style w:type="character" w:customStyle="1" w:styleId="WW8Num14z3">
    <w:name w:val="WW8Num14z3"/>
    <w:rsid w:val="00A32D75"/>
    <w:rPr>
      <w:i w:val="0"/>
    </w:rPr>
  </w:style>
  <w:style w:type="character" w:customStyle="1" w:styleId="WW8Num15z3">
    <w:name w:val="WW8Num15z3"/>
    <w:rsid w:val="00A32D75"/>
    <w:rPr>
      <w:i w:val="0"/>
    </w:rPr>
  </w:style>
  <w:style w:type="character" w:customStyle="1" w:styleId="WW8Num16z3">
    <w:name w:val="WW8Num16z3"/>
    <w:rsid w:val="00A32D75"/>
    <w:rPr>
      <w:i w:val="0"/>
    </w:rPr>
  </w:style>
  <w:style w:type="character" w:customStyle="1" w:styleId="WW8Num17z3">
    <w:name w:val="WW8Num17z3"/>
    <w:rsid w:val="00A32D75"/>
    <w:rPr>
      <w:i w:val="0"/>
    </w:rPr>
  </w:style>
  <w:style w:type="character" w:customStyle="1" w:styleId="WW8Num18z3">
    <w:name w:val="WW8Num18z3"/>
    <w:rsid w:val="00A32D75"/>
    <w:rPr>
      <w:i w:val="0"/>
    </w:rPr>
  </w:style>
  <w:style w:type="character" w:customStyle="1" w:styleId="WW8Num19z3">
    <w:name w:val="WW8Num19z3"/>
    <w:rsid w:val="00A32D75"/>
    <w:rPr>
      <w:i w:val="0"/>
    </w:rPr>
  </w:style>
  <w:style w:type="character" w:customStyle="1" w:styleId="WW8Num20z3">
    <w:name w:val="WW8Num20z3"/>
    <w:rsid w:val="00A32D75"/>
    <w:rPr>
      <w:i w:val="0"/>
    </w:rPr>
  </w:style>
  <w:style w:type="character" w:customStyle="1" w:styleId="WW8Num21z3">
    <w:name w:val="WW8Num21z3"/>
    <w:rsid w:val="00A32D75"/>
    <w:rPr>
      <w:i w:val="0"/>
    </w:rPr>
  </w:style>
  <w:style w:type="character" w:customStyle="1" w:styleId="WW8Num22z3">
    <w:name w:val="WW8Num22z3"/>
    <w:rsid w:val="00A32D75"/>
    <w:rPr>
      <w:i w:val="0"/>
    </w:rPr>
  </w:style>
  <w:style w:type="character" w:customStyle="1" w:styleId="WW8Num23z3">
    <w:name w:val="WW8Num23z3"/>
    <w:rsid w:val="00A32D75"/>
    <w:rPr>
      <w:i w:val="0"/>
    </w:rPr>
  </w:style>
  <w:style w:type="character" w:customStyle="1" w:styleId="WW8Num24z3">
    <w:name w:val="WW8Num24z3"/>
    <w:rsid w:val="00A32D75"/>
    <w:rPr>
      <w:i w:val="0"/>
    </w:rPr>
  </w:style>
  <w:style w:type="character" w:customStyle="1" w:styleId="WW8Num25z3">
    <w:name w:val="WW8Num25z3"/>
    <w:rsid w:val="00A32D75"/>
    <w:rPr>
      <w:i w:val="0"/>
    </w:rPr>
  </w:style>
  <w:style w:type="character" w:customStyle="1" w:styleId="WW8Num26z3">
    <w:name w:val="WW8Num26z3"/>
    <w:rsid w:val="00A32D75"/>
    <w:rPr>
      <w:i w:val="0"/>
    </w:rPr>
  </w:style>
  <w:style w:type="character" w:customStyle="1" w:styleId="WW8Num27z3">
    <w:name w:val="WW8Num27z3"/>
    <w:rsid w:val="00A32D75"/>
    <w:rPr>
      <w:i w:val="0"/>
    </w:rPr>
  </w:style>
  <w:style w:type="character" w:customStyle="1" w:styleId="WW8Num28z3">
    <w:name w:val="WW8Num28z3"/>
    <w:rsid w:val="00A32D75"/>
    <w:rPr>
      <w:i w:val="0"/>
    </w:rPr>
  </w:style>
  <w:style w:type="character" w:customStyle="1" w:styleId="WW8Num29z3">
    <w:name w:val="WW8Num29z3"/>
    <w:rsid w:val="00A32D75"/>
    <w:rPr>
      <w:i w:val="0"/>
    </w:rPr>
  </w:style>
  <w:style w:type="character" w:customStyle="1" w:styleId="WW8Num30z3">
    <w:name w:val="WW8Num30z3"/>
    <w:rsid w:val="00A32D75"/>
    <w:rPr>
      <w:i w:val="0"/>
    </w:rPr>
  </w:style>
  <w:style w:type="character" w:customStyle="1" w:styleId="WW8Num31z3">
    <w:name w:val="WW8Num31z3"/>
    <w:rsid w:val="00A32D75"/>
    <w:rPr>
      <w:i w:val="0"/>
    </w:rPr>
  </w:style>
  <w:style w:type="character" w:customStyle="1" w:styleId="WW8Num32z3">
    <w:name w:val="WW8Num32z3"/>
    <w:rsid w:val="00A32D75"/>
    <w:rPr>
      <w:i w:val="0"/>
    </w:rPr>
  </w:style>
  <w:style w:type="character" w:customStyle="1" w:styleId="WW8Num33z3">
    <w:name w:val="WW8Num33z3"/>
    <w:rsid w:val="00A32D75"/>
    <w:rPr>
      <w:i w:val="0"/>
    </w:rPr>
  </w:style>
  <w:style w:type="character" w:customStyle="1" w:styleId="WW8Num34z3">
    <w:name w:val="WW8Num34z3"/>
    <w:rsid w:val="00A32D75"/>
    <w:rPr>
      <w:i w:val="0"/>
    </w:rPr>
  </w:style>
  <w:style w:type="character" w:customStyle="1" w:styleId="WW8Num35z3">
    <w:name w:val="WW8Num35z3"/>
    <w:rsid w:val="00A32D75"/>
    <w:rPr>
      <w:i w:val="0"/>
    </w:rPr>
  </w:style>
  <w:style w:type="character" w:customStyle="1" w:styleId="WW8Num36z3">
    <w:name w:val="WW8Num36z3"/>
    <w:rsid w:val="00A32D75"/>
    <w:rPr>
      <w:i w:val="0"/>
    </w:rPr>
  </w:style>
  <w:style w:type="character" w:customStyle="1" w:styleId="WW8Num37z3">
    <w:name w:val="WW8Num37z3"/>
    <w:rsid w:val="00A32D75"/>
    <w:rPr>
      <w:i w:val="0"/>
    </w:rPr>
  </w:style>
  <w:style w:type="character" w:customStyle="1" w:styleId="WW8Num38z3">
    <w:name w:val="WW8Num38z3"/>
    <w:rsid w:val="00A32D75"/>
    <w:rPr>
      <w:i w:val="0"/>
    </w:rPr>
  </w:style>
  <w:style w:type="character" w:customStyle="1" w:styleId="WW8Num39z3">
    <w:name w:val="WW8Num39z3"/>
    <w:rsid w:val="00A32D75"/>
    <w:rPr>
      <w:i w:val="0"/>
    </w:rPr>
  </w:style>
  <w:style w:type="character" w:customStyle="1" w:styleId="WW8Num40z3">
    <w:name w:val="WW8Num40z3"/>
    <w:rsid w:val="00A32D75"/>
    <w:rPr>
      <w:i w:val="0"/>
    </w:rPr>
  </w:style>
  <w:style w:type="character" w:customStyle="1" w:styleId="WW8Num41z3">
    <w:name w:val="WW8Num41z3"/>
    <w:rsid w:val="00A32D75"/>
    <w:rPr>
      <w:i w:val="0"/>
    </w:rPr>
  </w:style>
  <w:style w:type="character" w:customStyle="1" w:styleId="WW8Num42z3">
    <w:name w:val="WW8Num42z3"/>
    <w:rsid w:val="00A32D75"/>
    <w:rPr>
      <w:i w:val="0"/>
    </w:rPr>
  </w:style>
  <w:style w:type="character" w:customStyle="1" w:styleId="WW8Num43z3">
    <w:name w:val="WW8Num43z3"/>
    <w:rsid w:val="00A32D75"/>
    <w:rPr>
      <w:i w:val="0"/>
    </w:rPr>
  </w:style>
  <w:style w:type="character" w:customStyle="1" w:styleId="WW8Num44z3">
    <w:name w:val="WW8Num44z3"/>
    <w:rsid w:val="00A32D75"/>
    <w:rPr>
      <w:i w:val="0"/>
    </w:rPr>
  </w:style>
  <w:style w:type="character" w:customStyle="1" w:styleId="WW8Num45z3">
    <w:name w:val="WW8Num45z3"/>
    <w:rsid w:val="00A32D75"/>
    <w:rPr>
      <w:i w:val="0"/>
    </w:rPr>
  </w:style>
  <w:style w:type="character" w:customStyle="1" w:styleId="WW8Num46z3">
    <w:name w:val="WW8Num46z3"/>
    <w:rsid w:val="00A32D75"/>
    <w:rPr>
      <w:i w:val="0"/>
    </w:rPr>
  </w:style>
  <w:style w:type="character" w:customStyle="1" w:styleId="WW8Num47z3">
    <w:name w:val="WW8Num47z3"/>
    <w:rsid w:val="00A32D75"/>
    <w:rPr>
      <w:i w:val="0"/>
    </w:rPr>
  </w:style>
  <w:style w:type="character" w:customStyle="1" w:styleId="WW8Num48z3">
    <w:name w:val="WW8Num48z3"/>
    <w:rsid w:val="00A32D75"/>
    <w:rPr>
      <w:i w:val="0"/>
    </w:rPr>
  </w:style>
  <w:style w:type="character" w:customStyle="1" w:styleId="WW8Num49z3">
    <w:name w:val="WW8Num49z3"/>
    <w:rsid w:val="00A32D75"/>
    <w:rPr>
      <w:i w:val="0"/>
    </w:rPr>
  </w:style>
  <w:style w:type="character" w:customStyle="1" w:styleId="WW8Num50z3">
    <w:name w:val="WW8Num50z3"/>
    <w:rsid w:val="00A32D75"/>
    <w:rPr>
      <w:i w:val="0"/>
    </w:rPr>
  </w:style>
  <w:style w:type="character" w:customStyle="1" w:styleId="WW8Num51z3">
    <w:name w:val="WW8Num51z3"/>
    <w:rsid w:val="00A32D75"/>
    <w:rPr>
      <w:i w:val="0"/>
    </w:rPr>
  </w:style>
  <w:style w:type="character" w:customStyle="1" w:styleId="WW8Num52z3">
    <w:name w:val="WW8Num52z3"/>
    <w:rsid w:val="00A32D75"/>
    <w:rPr>
      <w:i w:val="0"/>
    </w:rPr>
  </w:style>
  <w:style w:type="character" w:customStyle="1" w:styleId="WW8Num53z3">
    <w:name w:val="WW8Num53z3"/>
    <w:rsid w:val="00A32D75"/>
    <w:rPr>
      <w:i w:val="0"/>
    </w:rPr>
  </w:style>
  <w:style w:type="character" w:customStyle="1" w:styleId="WW8Num54z3">
    <w:name w:val="WW8Num54z3"/>
    <w:rsid w:val="00A32D75"/>
    <w:rPr>
      <w:i w:val="0"/>
    </w:rPr>
  </w:style>
  <w:style w:type="character" w:customStyle="1" w:styleId="WW8Num55z3">
    <w:name w:val="WW8Num55z3"/>
    <w:rsid w:val="00A32D75"/>
    <w:rPr>
      <w:i w:val="0"/>
    </w:rPr>
  </w:style>
  <w:style w:type="character" w:customStyle="1" w:styleId="WW8Num56z3">
    <w:name w:val="WW8Num56z3"/>
    <w:rsid w:val="00A32D75"/>
    <w:rPr>
      <w:i w:val="0"/>
    </w:rPr>
  </w:style>
  <w:style w:type="character" w:customStyle="1" w:styleId="WW8Num57z3">
    <w:name w:val="WW8Num57z3"/>
    <w:rsid w:val="00A32D75"/>
    <w:rPr>
      <w:i w:val="0"/>
    </w:rPr>
  </w:style>
  <w:style w:type="character" w:customStyle="1" w:styleId="WW8Num58z3">
    <w:name w:val="WW8Num58z3"/>
    <w:rsid w:val="00A32D75"/>
    <w:rPr>
      <w:i w:val="0"/>
    </w:rPr>
  </w:style>
  <w:style w:type="character" w:customStyle="1" w:styleId="Absatz-Standardschriftart">
    <w:name w:val="Absatz-Standardschriftart"/>
    <w:rsid w:val="00A32D75"/>
  </w:style>
  <w:style w:type="character" w:customStyle="1" w:styleId="WW8Num1z0">
    <w:name w:val="WW8Num1z0"/>
    <w:rsid w:val="00A32D75"/>
    <w:rPr>
      <w:b w:val="0"/>
      <w:i w:val="0"/>
      <w:caps w:val="0"/>
      <w:smallCaps w:val="0"/>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rsid w:val="00A32D75"/>
    <w:rPr>
      <w:rFonts w:ascii="Courier New" w:hAnsi="Courier New" w:cs="Courier New"/>
    </w:rPr>
  </w:style>
  <w:style w:type="character" w:customStyle="1" w:styleId="WW8Num2z2">
    <w:name w:val="WW8Num2z2"/>
    <w:rsid w:val="00A32D75"/>
    <w:rPr>
      <w:rFonts w:ascii="Wingdings" w:hAnsi="Wingdings"/>
    </w:rPr>
  </w:style>
  <w:style w:type="character" w:customStyle="1" w:styleId="WW8Num4z1">
    <w:name w:val="WW8Num4z1"/>
    <w:rsid w:val="00A32D75"/>
    <w:rPr>
      <w:rFonts w:ascii="Courier New" w:hAnsi="Courier New" w:cs="Courier New"/>
    </w:rPr>
  </w:style>
  <w:style w:type="character" w:customStyle="1" w:styleId="WW8Num4z2">
    <w:name w:val="WW8Num4z2"/>
    <w:rsid w:val="00A32D75"/>
    <w:rPr>
      <w:rFonts w:ascii="Wingdings" w:hAnsi="Wingdings"/>
    </w:rPr>
  </w:style>
  <w:style w:type="character" w:customStyle="1" w:styleId="WW8Num6z1">
    <w:name w:val="WW8Num6z1"/>
    <w:rsid w:val="00A32D75"/>
    <w:rPr>
      <w:rFonts w:ascii="Courier New" w:hAnsi="Courier New" w:cs="Courier New"/>
    </w:rPr>
  </w:style>
  <w:style w:type="character" w:customStyle="1" w:styleId="WW8Num6z2">
    <w:name w:val="WW8Num6z2"/>
    <w:rsid w:val="00A32D75"/>
    <w:rPr>
      <w:rFonts w:ascii="Wingdings" w:hAnsi="Wingdings"/>
    </w:rPr>
  </w:style>
  <w:style w:type="character" w:customStyle="1" w:styleId="WW8Num7z1">
    <w:name w:val="WW8Num7z1"/>
    <w:rsid w:val="00A32D75"/>
    <w:rPr>
      <w:rFonts w:ascii="Courier New" w:hAnsi="Courier New" w:cs="Courier New"/>
    </w:rPr>
  </w:style>
  <w:style w:type="character" w:customStyle="1" w:styleId="WW8Num7z2">
    <w:name w:val="WW8Num7z2"/>
    <w:rsid w:val="00A32D75"/>
    <w:rPr>
      <w:rFonts w:ascii="Wingdings" w:hAnsi="Wingdings"/>
    </w:rPr>
  </w:style>
  <w:style w:type="character" w:customStyle="1" w:styleId="WW8Num8z1">
    <w:name w:val="WW8Num8z1"/>
    <w:rsid w:val="00A32D75"/>
    <w:rPr>
      <w:rFonts w:ascii="Courier New" w:hAnsi="Courier New" w:cs="Courier New"/>
    </w:rPr>
  </w:style>
  <w:style w:type="character" w:customStyle="1" w:styleId="WW8Num8z2">
    <w:name w:val="WW8Num8z2"/>
    <w:rsid w:val="00A32D75"/>
    <w:rPr>
      <w:rFonts w:ascii="Wingdings" w:hAnsi="Wingdings"/>
    </w:rPr>
  </w:style>
  <w:style w:type="character" w:customStyle="1" w:styleId="Heading4Char">
    <w:name w:val="Heading 4 Char"/>
    <w:aliases w:val="(Alt+4) Char,(Alt+4)1 Char,(Alt+4)10 Char,(Alt+4)11 Char,(Alt+4)12 Char,(Alt+4)2 Char,(Alt+4)21 Char,(Alt+4)22 Char,(Alt+4)3 Char,(Alt+4)31 Char,(Alt+4)32 Char,(Alt+4)4 Char,(Alt+4)5 Char,(Alt+4)6 Char,(Alt+4)7 Char,(Alt+4)8 Char,4 Char"/>
    <w:rsid w:val="00A32D75"/>
    <w:rPr>
      <w:rFonts w:ascii="Times New Roman" w:eastAsia="Times New Roman" w:hAnsi="Times New Roman"/>
      <w:kern w:val="1"/>
      <w:sz w:val="24"/>
      <w:lang w:val="en-AU" w:eastAsia="ar-SA" w:bidi="ar-SA"/>
    </w:rPr>
  </w:style>
  <w:style w:type="character" w:customStyle="1" w:styleId="Heading5Char">
    <w:name w:val="Heading 5 Char"/>
    <w:aliases w:val="(A) Char,Appendix Char,H5 Char,Heading 5 StGeorge Char,L5 Char,Level 3 - i Char,Level 5 Char,l5+toc5 Char"/>
    <w:rsid w:val="00A32D75"/>
    <w:rPr>
      <w:rFonts w:ascii="Times New Roman" w:eastAsia="Times New Roman" w:hAnsi="Times New Roman"/>
      <w:kern w:val="1"/>
      <w:sz w:val="24"/>
      <w:lang w:val="en-AU" w:eastAsia="ar-SA" w:bidi="ar-SA"/>
    </w:rPr>
  </w:style>
  <w:style w:type="character" w:customStyle="1" w:styleId="Heading6Char">
    <w:name w:val="Heading 6 Char"/>
    <w:aliases w:val="H6 Char"/>
    <w:rsid w:val="00A32D75"/>
    <w:rPr>
      <w:rFonts w:ascii="Times New Roman" w:eastAsia="Times New Roman" w:hAnsi="Times New Roman" w:cs="Times New Roman"/>
      <w:kern w:val="1"/>
      <w:sz w:val="24"/>
      <w:szCs w:val="20"/>
    </w:rPr>
  </w:style>
  <w:style w:type="character" w:customStyle="1" w:styleId="Heading7Char">
    <w:name w:val="Heading 7 Char"/>
    <w:rsid w:val="00A32D75"/>
    <w:rPr>
      <w:rFonts w:ascii="Times New Roman" w:eastAsia="Times New Roman" w:hAnsi="Times New Roman" w:cs="Times New Roman"/>
      <w:kern w:val="1"/>
      <w:sz w:val="24"/>
      <w:szCs w:val="20"/>
    </w:rPr>
  </w:style>
  <w:style w:type="character" w:customStyle="1" w:styleId="Heading8Char">
    <w:name w:val="Heading 8 Char"/>
    <w:rsid w:val="00A32D75"/>
    <w:rPr>
      <w:rFonts w:ascii="Times New Roman" w:eastAsia="Times New Roman" w:hAnsi="Times New Roman" w:cs="Times New Roman"/>
      <w:kern w:val="1"/>
      <w:sz w:val="24"/>
      <w:szCs w:val="20"/>
    </w:rPr>
  </w:style>
  <w:style w:type="character" w:customStyle="1" w:styleId="Heading9Char">
    <w:name w:val="Heading 9 Char"/>
    <w:rsid w:val="00A32D75"/>
    <w:rPr>
      <w:rFonts w:ascii="Times New Roman" w:eastAsia="Times New Roman" w:hAnsi="Times New Roman" w:cs="Arial"/>
      <w:b/>
      <w:bCs/>
      <w:kern w:val="1"/>
      <w:sz w:val="32"/>
      <w:szCs w:val="20"/>
    </w:rPr>
  </w:style>
  <w:style w:type="character" w:customStyle="1" w:styleId="CharChar1">
    <w:name w:val="Char Char1"/>
    <w:rsid w:val="00A32D75"/>
    <w:rPr>
      <w:rFonts w:ascii="Gill Sans MT" w:hAnsi="Gill Sans MT" w:cs="Arial"/>
      <w:sz w:val="22"/>
      <w:lang w:val="en-AU" w:eastAsia="ar-SA" w:bidi="ar-SA"/>
    </w:rPr>
  </w:style>
  <w:style w:type="character" w:customStyle="1" w:styleId="BodyTextIndent2Char">
    <w:name w:val="Body Text Indent 2 Char"/>
    <w:rsid w:val="00A32D75"/>
    <w:rPr>
      <w:rFonts w:ascii="Gill Sans MT" w:eastAsia="Times New Roman" w:hAnsi="Gill Sans MT" w:cs="Times New Roman"/>
      <w:szCs w:val="20"/>
    </w:rPr>
  </w:style>
  <w:style w:type="character" w:customStyle="1" w:styleId="BodyTextIndent3Char">
    <w:name w:val="Body Text Indent 3 Char"/>
    <w:rsid w:val="00A32D75"/>
    <w:rPr>
      <w:rFonts w:ascii="Times New Roman" w:eastAsia="Times New Roman" w:hAnsi="Times New Roman" w:cs="Times New Roman"/>
      <w:sz w:val="24"/>
      <w:szCs w:val="24"/>
    </w:rPr>
  </w:style>
  <w:style w:type="character" w:customStyle="1" w:styleId="PageHeading1Char">
    <w:name w:val="Page Heading 1 Char"/>
    <w:rsid w:val="00A32D75"/>
    <w:rPr>
      <w:rFonts w:ascii="Gill Sans MT" w:hAnsi="Gill Sans MT" w:cs="Arial"/>
      <w:b/>
      <w:sz w:val="36"/>
      <w:szCs w:val="28"/>
      <w:lang w:val="en-AU" w:eastAsia="ar-SA" w:bidi="ar-SA"/>
    </w:rPr>
  </w:style>
  <w:style w:type="character" w:customStyle="1" w:styleId="RTFNum21">
    <w:name w:val="RTF_Num 2 1"/>
    <w:rsid w:val="00A32D75"/>
    <w:rPr>
      <w:rFonts w:ascii="Symbol" w:eastAsia="Symbol" w:hAnsi="Symbol" w:cs="Symbol"/>
    </w:rPr>
  </w:style>
  <w:style w:type="character" w:customStyle="1" w:styleId="RTFNum22">
    <w:name w:val="RTF_Num 2 2"/>
    <w:rsid w:val="00A32D75"/>
    <w:rPr>
      <w:rFonts w:ascii="Courier New" w:eastAsia="Courier New" w:hAnsi="Courier New" w:cs="Courier New"/>
    </w:rPr>
  </w:style>
  <w:style w:type="character" w:customStyle="1" w:styleId="RTFNum23">
    <w:name w:val="RTF_Num 2 3"/>
    <w:rsid w:val="00A32D75"/>
    <w:rPr>
      <w:rFonts w:ascii="Wingdings" w:eastAsia="Wingdings" w:hAnsi="Wingdings" w:cs="Wingdings"/>
    </w:rPr>
  </w:style>
  <w:style w:type="character" w:customStyle="1" w:styleId="RTFNum24">
    <w:name w:val="RTF_Num 2 4"/>
    <w:rsid w:val="00A32D75"/>
    <w:rPr>
      <w:rFonts w:ascii="Symbol" w:eastAsia="Symbol" w:hAnsi="Symbol" w:cs="Symbol"/>
    </w:rPr>
  </w:style>
  <w:style w:type="character" w:customStyle="1" w:styleId="RTFNum25">
    <w:name w:val="RTF_Num 2 5"/>
    <w:rsid w:val="00A32D75"/>
    <w:rPr>
      <w:rFonts w:ascii="Courier New" w:eastAsia="Courier New" w:hAnsi="Courier New" w:cs="Courier New"/>
    </w:rPr>
  </w:style>
  <w:style w:type="character" w:customStyle="1" w:styleId="RTFNum26">
    <w:name w:val="RTF_Num 2 6"/>
    <w:rsid w:val="00A32D75"/>
    <w:rPr>
      <w:rFonts w:ascii="Wingdings" w:eastAsia="Wingdings" w:hAnsi="Wingdings" w:cs="Wingdings"/>
    </w:rPr>
  </w:style>
  <w:style w:type="character" w:customStyle="1" w:styleId="RTFNum27">
    <w:name w:val="RTF_Num 2 7"/>
    <w:rsid w:val="00A32D75"/>
    <w:rPr>
      <w:rFonts w:ascii="Symbol" w:eastAsia="Symbol" w:hAnsi="Symbol" w:cs="Symbol"/>
    </w:rPr>
  </w:style>
  <w:style w:type="character" w:customStyle="1" w:styleId="RTFNum28">
    <w:name w:val="RTF_Num 2 8"/>
    <w:rsid w:val="00A32D75"/>
    <w:rPr>
      <w:rFonts w:ascii="Courier New" w:eastAsia="Courier New" w:hAnsi="Courier New" w:cs="Courier New"/>
    </w:rPr>
  </w:style>
  <w:style w:type="character" w:customStyle="1" w:styleId="RTFNum29">
    <w:name w:val="RTF_Num 2 9"/>
    <w:rsid w:val="00A32D75"/>
    <w:rPr>
      <w:rFonts w:ascii="Wingdings" w:eastAsia="Wingdings" w:hAnsi="Wingdings" w:cs="Wingdings"/>
    </w:rPr>
  </w:style>
  <w:style w:type="character" w:customStyle="1" w:styleId="RTFNum31">
    <w:name w:val="RTF_Num 3 1"/>
    <w:rsid w:val="00A32D75"/>
    <w:rPr>
      <w:rFonts w:ascii="Symbol" w:eastAsia="Symbol" w:hAnsi="Symbol" w:cs="Symbol"/>
    </w:rPr>
  </w:style>
  <w:style w:type="character" w:customStyle="1" w:styleId="RTFNum32">
    <w:name w:val="RTF_Num 3 2"/>
    <w:rsid w:val="00A32D75"/>
    <w:rPr>
      <w:rFonts w:ascii="Courier New" w:eastAsia="Courier New" w:hAnsi="Courier New" w:cs="Courier New"/>
    </w:rPr>
  </w:style>
  <w:style w:type="character" w:customStyle="1" w:styleId="RTFNum33">
    <w:name w:val="RTF_Num 3 3"/>
    <w:rsid w:val="00A32D75"/>
    <w:rPr>
      <w:rFonts w:ascii="Wingdings" w:eastAsia="Wingdings" w:hAnsi="Wingdings" w:cs="Wingdings"/>
    </w:rPr>
  </w:style>
  <w:style w:type="character" w:customStyle="1" w:styleId="RTFNum34">
    <w:name w:val="RTF_Num 3 4"/>
    <w:rsid w:val="00A32D75"/>
    <w:rPr>
      <w:rFonts w:ascii="Symbol" w:eastAsia="Symbol" w:hAnsi="Symbol" w:cs="Symbol"/>
    </w:rPr>
  </w:style>
  <w:style w:type="character" w:customStyle="1" w:styleId="RTFNum35">
    <w:name w:val="RTF_Num 3 5"/>
    <w:rsid w:val="00A32D75"/>
    <w:rPr>
      <w:rFonts w:ascii="Courier New" w:eastAsia="Courier New" w:hAnsi="Courier New" w:cs="Courier New"/>
    </w:rPr>
  </w:style>
  <w:style w:type="character" w:customStyle="1" w:styleId="RTFNum36">
    <w:name w:val="RTF_Num 3 6"/>
    <w:rsid w:val="00A32D75"/>
    <w:rPr>
      <w:rFonts w:ascii="Wingdings" w:eastAsia="Wingdings" w:hAnsi="Wingdings" w:cs="Wingdings"/>
    </w:rPr>
  </w:style>
  <w:style w:type="character" w:customStyle="1" w:styleId="RTFNum37">
    <w:name w:val="RTF_Num 3 7"/>
    <w:rsid w:val="00A32D75"/>
    <w:rPr>
      <w:rFonts w:ascii="Symbol" w:eastAsia="Symbol" w:hAnsi="Symbol" w:cs="Symbol"/>
    </w:rPr>
  </w:style>
  <w:style w:type="character" w:customStyle="1" w:styleId="RTFNum38">
    <w:name w:val="RTF_Num 3 8"/>
    <w:rsid w:val="00A32D75"/>
    <w:rPr>
      <w:rFonts w:ascii="Courier New" w:eastAsia="Courier New" w:hAnsi="Courier New" w:cs="Courier New"/>
    </w:rPr>
  </w:style>
  <w:style w:type="character" w:customStyle="1" w:styleId="RTFNum39">
    <w:name w:val="RTF_Num 3 9"/>
    <w:rsid w:val="00A32D75"/>
    <w:rPr>
      <w:rFonts w:ascii="Wingdings" w:eastAsia="Wingdings" w:hAnsi="Wingdings" w:cs="Wingdings"/>
    </w:rPr>
  </w:style>
  <w:style w:type="character" w:customStyle="1" w:styleId="WW8Num23z0">
    <w:name w:val="WW8Num23z0"/>
    <w:rsid w:val="00A32D75"/>
    <w:rPr>
      <w:rFonts w:ascii="Symbol" w:hAnsi="Symbol" w:cs="Symbol"/>
      <w:sz w:val="24"/>
      <w:szCs w:val="24"/>
    </w:rPr>
  </w:style>
  <w:style w:type="character" w:customStyle="1" w:styleId="WW8Num23z1">
    <w:name w:val="WW8Num23z1"/>
    <w:rsid w:val="00A32D75"/>
    <w:rPr>
      <w:rFonts w:ascii="Courier New" w:hAnsi="Courier New" w:cs="Courier New"/>
      <w:sz w:val="24"/>
      <w:szCs w:val="24"/>
    </w:rPr>
  </w:style>
  <w:style w:type="character" w:customStyle="1" w:styleId="WW8Num23z2">
    <w:name w:val="WW8Num23z2"/>
    <w:rsid w:val="00A32D75"/>
    <w:rPr>
      <w:rFonts w:ascii="Wingdings" w:hAnsi="Wingdings" w:cs="Wingdings"/>
      <w:sz w:val="24"/>
      <w:szCs w:val="24"/>
    </w:rPr>
  </w:style>
  <w:style w:type="character" w:customStyle="1" w:styleId="WW8Num24z0">
    <w:name w:val="WW8Num24z0"/>
    <w:rsid w:val="00A32D75"/>
    <w:rPr>
      <w:rFonts w:ascii="Symbol" w:hAnsi="Symbol" w:cs="Symbol"/>
      <w:sz w:val="24"/>
      <w:szCs w:val="24"/>
    </w:rPr>
  </w:style>
  <w:style w:type="character" w:customStyle="1" w:styleId="WW8Num24z1">
    <w:name w:val="WW8Num24z1"/>
    <w:rsid w:val="00A32D75"/>
    <w:rPr>
      <w:rFonts w:ascii="Courier New" w:hAnsi="Courier New" w:cs="Courier New"/>
      <w:sz w:val="24"/>
      <w:szCs w:val="24"/>
    </w:rPr>
  </w:style>
  <w:style w:type="character" w:customStyle="1" w:styleId="WW8Num24z2">
    <w:name w:val="WW8Num24z2"/>
    <w:rsid w:val="00A32D75"/>
    <w:rPr>
      <w:rFonts w:ascii="Wingdings" w:hAnsi="Wingdings" w:cs="Wingdings"/>
      <w:sz w:val="24"/>
      <w:szCs w:val="24"/>
    </w:rPr>
  </w:style>
  <w:style w:type="character" w:customStyle="1" w:styleId="Bullets">
    <w:name w:val="Bullets"/>
    <w:rsid w:val="00A32D75"/>
    <w:rPr>
      <w:rFonts w:ascii="OpenSymbol" w:eastAsia="OpenSymbol" w:hAnsi="OpenSymbol" w:cs="OpenSymbol"/>
    </w:rPr>
  </w:style>
  <w:style w:type="paragraph" w:customStyle="1" w:styleId="Heading">
    <w:name w:val="Heading"/>
    <w:basedOn w:val="Normal"/>
    <w:next w:val="BodyText"/>
    <w:rsid w:val="00A32D75"/>
    <w:pPr>
      <w:keepNext/>
      <w:suppressAutoHyphens/>
      <w:spacing w:before="240" w:after="120"/>
      <w:jc w:val="left"/>
    </w:pPr>
    <w:rPr>
      <w:rFonts w:eastAsia="SimSun" w:cs="Mangal"/>
      <w:sz w:val="28"/>
      <w:szCs w:val="28"/>
      <w:lang w:eastAsia="ar-SA"/>
    </w:rPr>
  </w:style>
  <w:style w:type="paragraph" w:styleId="List">
    <w:name w:val="List"/>
    <w:basedOn w:val="BodyText"/>
    <w:rsid w:val="00A32D75"/>
    <w:pPr>
      <w:suppressAutoHyphens/>
      <w:ind w:left="2268"/>
    </w:pPr>
    <w:rPr>
      <w:rFonts w:ascii="Gill Sans MT" w:hAnsi="Gill Sans MT" w:cs="Mangal"/>
      <w:lang w:val="x-none" w:eastAsia="ar-SA"/>
    </w:rPr>
  </w:style>
  <w:style w:type="paragraph" w:styleId="Caption">
    <w:name w:val="caption"/>
    <w:basedOn w:val="Normal"/>
    <w:qFormat/>
    <w:rsid w:val="00A32D75"/>
    <w:pPr>
      <w:suppressLineNumbers/>
      <w:suppressAutoHyphens/>
      <w:spacing w:before="120" w:after="120"/>
      <w:jc w:val="left"/>
    </w:pPr>
    <w:rPr>
      <w:rFonts w:ascii="Times New Roman" w:hAnsi="Times New Roman" w:cs="Mangal"/>
      <w:i/>
      <w:iCs/>
      <w:sz w:val="24"/>
      <w:szCs w:val="24"/>
      <w:lang w:eastAsia="ar-SA"/>
    </w:rPr>
  </w:style>
  <w:style w:type="paragraph" w:customStyle="1" w:styleId="Index">
    <w:name w:val="Index"/>
    <w:basedOn w:val="Normal"/>
    <w:rsid w:val="00A32D75"/>
    <w:pPr>
      <w:suppressLineNumbers/>
      <w:suppressAutoHyphens/>
      <w:spacing w:after="120"/>
      <w:jc w:val="left"/>
    </w:pPr>
    <w:rPr>
      <w:rFonts w:ascii="Times New Roman" w:hAnsi="Times New Roman" w:cs="Mangal"/>
      <w:sz w:val="24"/>
      <w:szCs w:val="24"/>
      <w:lang w:eastAsia="ar-SA"/>
    </w:rPr>
  </w:style>
  <w:style w:type="paragraph" w:customStyle="1" w:styleId="Reference">
    <w:name w:val="Reference"/>
    <w:basedOn w:val="Normal"/>
    <w:rsid w:val="00A32D75"/>
    <w:pPr>
      <w:suppressAutoHyphens/>
      <w:spacing w:before="120" w:after="120"/>
      <w:jc w:val="center"/>
    </w:pPr>
    <w:rPr>
      <w:rFonts w:ascii="Times New Roman" w:hAnsi="Times New Roman" w:cs="Arial"/>
      <w:bCs/>
      <w:szCs w:val="16"/>
      <w:lang w:eastAsia="ar-SA"/>
    </w:rPr>
  </w:style>
  <w:style w:type="paragraph" w:customStyle="1" w:styleId="IndentedUnderH3">
    <w:name w:val="Indented Under H3"/>
    <w:rsid w:val="00A32D75"/>
    <w:pPr>
      <w:suppressAutoHyphens/>
      <w:spacing w:after="240"/>
      <w:ind w:left="1418"/>
      <w:jc w:val="both"/>
    </w:pPr>
    <w:rPr>
      <w:rFonts w:cs="Calibri"/>
      <w:sz w:val="24"/>
      <w:lang w:eastAsia="ar-SA"/>
    </w:rPr>
  </w:style>
  <w:style w:type="paragraph" w:customStyle="1" w:styleId="IndentedUnderH4">
    <w:name w:val="Indented Under H4"/>
    <w:rsid w:val="00A32D75"/>
    <w:pPr>
      <w:suppressAutoHyphens/>
      <w:spacing w:after="240"/>
      <w:ind w:left="2126"/>
      <w:jc w:val="both"/>
    </w:pPr>
    <w:rPr>
      <w:rFonts w:cs="Calibri"/>
      <w:sz w:val="24"/>
      <w:lang w:eastAsia="ar-SA"/>
    </w:rPr>
  </w:style>
  <w:style w:type="paragraph" w:styleId="TOC4">
    <w:name w:val="toc 4"/>
    <w:basedOn w:val="Normal"/>
    <w:next w:val="Normal"/>
    <w:uiPriority w:val="39"/>
    <w:rsid w:val="00A32D75"/>
    <w:pPr>
      <w:suppressAutoHyphens/>
      <w:spacing w:after="120"/>
      <w:ind w:left="720"/>
      <w:jc w:val="left"/>
    </w:pPr>
    <w:rPr>
      <w:rFonts w:ascii="Times New Roman" w:hAnsi="Times New Roman" w:cs="Calibri"/>
      <w:kern w:val="1"/>
      <w:sz w:val="24"/>
      <w:lang w:eastAsia="ar-SA"/>
    </w:rPr>
  </w:style>
  <w:style w:type="paragraph" w:styleId="TOC5">
    <w:name w:val="toc 5"/>
    <w:basedOn w:val="Normal"/>
    <w:next w:val="Normal"/>
    <w:uiPriority w:val="39"/>
    <w:rsid w:val="00A32D75"/>
    <w:pPr>
      <w:suppressAutoHyphens/>
      <w:ind w:left="960"/>
      <w:jc w:val="left"/>
    </w:pPr>
    <w:rPr>
      <w:rFonts w:ascii="Times New Roman" w:hAnsi="Times New Roman" w:cs="Calibri"/>
      <w:sz w:val="24"/>
      <w:szCs w:val="24"/>
      <w:lang w:eastAsia="ar-SA"/>
    </w:rPr>
  </w:style>
  <w:style w:type="paragraph" w:styleId="TOC6">
    <w:name w:val="toc 6"/>
    <w:basedOn w:val="Normal"/>
    <w:next w:val="Normal"/>
    <w:uiPriority w:val="39"/>
    <w:rsid w:val="00A32D75"/>
    <w:pPr>
      <w:suppressAutoHyphens/>
      <w:ind w:left="1200"/>
      <w:jc w:val="left"/>
    </w:pPr>
    <w:rPr>
      <w:rFonts w:ascii="Times New Roman" w:hAnsi="Times New Roman" w:cs="Calibri"/>
      <w:sz w:val="24"/>
      <w:szCs w:val="24"/>
      <w:lang w:eastAsia="ar-SA"/>
    </w:rPr>
  </w:style>
  <w:style w:type="paragraph" w:styleId="TOC7">
    <w:name w:val="toc 7"/>
    <w:basedOn w:val="Normal"/>
    <w:next w:val="Normal"/>
    <w:uiPriority w:val="39"/>
    <w:rsid w:val="00A32D75"/>
    <w:pPr>
      <w:suppressAutoHyphens/>
      <w:ind w:left="1440"/>
      <w:jc w:val="left"/>
    </w:pPr>
    <w:rPr>
      <w:rFonts w:ascii="Times New Roman" w:hAnsi="Times New Roman" w:cs="Calibri"/>
      <w:sz w:val="24"/>
      <w:szCs w:val="24"/>
      <w:lang w:eastAsia="ar-SA"/>
    </w:rPr>
  </w:style>
  <w:style w:type="paragraph" w:styleId="TOC8">
    <w:name w:val="toc 8"/>
    <w:basedOn w:val="Normal"/>
    <w:next w:val="Normal"/>
    <w:uiPriority w:val="39"/>
    <w:rsid w:val="00A32D75"/>
    <w:pPr>
      <w:suppressAutoHyphens/>
      <w:ind w:left="1680"/>
      <w:jc w:val="left"/>
    </w:pPr>
    <w:rPr>
      <w:rFonts w:ascii="Times New Roman" w:hAnsi="Times New Roman" w:cs="Calibri"/>
      <w:sz w:val="24"/>
      <w:szCs w:val="24"/>
      <w:lang w:eastAsia="ar-SA"/>
    </w:rPr>
  </w:style>
  <w:style w:type="paragraph" w:styleId="TOC9">
    <w:name w:val="toc 9"/>
    <w:basedOn w:val="Normal"/>
    <w:next w:val="Normal"/>
    <w:uiPriority w:val="39"/>
    <w:rsid w:val="00A32D75"/>
    <w:pPr>
      <w:suppressAutoHyphens/>
      <w:ind w:left="1920"/>
      <w:jc w:val="left"/>
    </w:pPr>
    <w:rPr>
      <w:rFonts w:ascii="Times New Roman" w:hAnsi="Times New Roman" w:cs="Calibri"/>
      <w:sz w:val="24"/>
      <w:szCs w:val="24"/>
      <w:lang w:eastAsia="ar-SA"/>
    </w:rPr>
  </w:style>
  <w:style w:type="paragraph" w:styleId="TOCHeading">
    <w:name w:val="TOC Heading"/>
    <w:uiPriority w:val="39"/>
    <w:qFormat/>
    <w:rsid w:val="00A32D75"/>
    <w:pPr>
      <w:pBdr>
        <w:bottom w:val="single" w:sz="8" w:space="1" w:color="000000"/>
      </w:pBdr>
      <w:suppressAutoHyphens/>
      <w:spacing w:before="360" w:after="240"/>
      <w:jc w:val="center"/>
    </w:pPr>
    <w:rPr>
      <w:rFonts w:ascii="Arial" w:hAnsi="Arial" w:cs="Calibri"/>
      <w:b/>
      <w:bCs/>
      <w:iCs/>
      <w:smallCaps/>
      <w:kern w:val="1"/>
      <w:sz w:val="32"/>
      <w:szCs w:val="32"/>
      <w:lang w:eastAsia="ar-SA"/>
    </w:rPr>
  </w:style>
  <w:style w:type="paragraph" w:customStyle="1" w:styleId="IndentedUnderH5">
    <w:name w:val="Indented Under H5"/>
    <w:rsid w:val="00A32D75"/>
    <w:pPr>
      <w:suppressAutoHyphens/>
      <w:spacing w:after="240"/>
      <w:ind w:left="2835"/>
      <w:jc w:val="both"/>
    </w:pPr>
    <w:rPr>
      <w:rFonts w:cs="Calibri"/>
      <w:sz w:val="24"/>
      <w:lang w:eastAsia="ar-SA"/>
    </w:rPr>
  </w:style>
  <w:style w:type="paragraph" w:customStyle="1" w:styleId="Headersub">
    <w:name w:val="Header sub"/>
    <w:basedOn w:val="Normal"/>
    <w:rsid w:val="00A32D75"/>
    <w:pPr>
      <w:suppressAutoHyphens/>
      <w:overflowPunct w:val="0"/>
      <w:autoSpaceDE w:val="0"/>
      <w:spacing w:after="1240"/>
      <w:jc w:val="left"/>
      <w:textAlignment w:val="baseline"/>
    </w:pPr>
    <w:rPr>
      <w:rFonts w:cs="Calibri"/>
      <w:sz w:val="36"/>
      <w:lang w:eastAsia="ar-SA"/>
    </w:rPr>
  </w:style>
  <w:style w:type="paragraph" w:customStyle="1" w:styleId="Details">
    <w:name w:val="Details"/>
    <w:basedOn w:val="Normal"/>
    <w:next w:val="Normal"/>
    <w:rsid w:val="00A32D75"/>
    <w:pPr>
      <w:suppressAutoHyphens/>
      <w:overflowPunct w:val="0"/>
      <w:autoSpaceDE w:val="0"/>
      <w:spacing w:before="120" w:after="120"/>
      <w:textAlignment w:val="baseline"/>
    </w:pPr>
    <w:rPr>
      <w:rFonts w:ascii="Gill Sans MT" w:hAnsi="Gill Sans MT" w:cs="Calibri"/>
      <w:sz w:val="22"/>
      <w:szCs w:val="22"/>
      <w:lang w:eastAsia="ar-SA"/>
    </w:rPr>
  </w:style>
  <w:style w:type="paragraph" w:customStyle="1" w:styleId="SchedTitle">
    <w:name w:val="SchedTitle"/>
    <w:basedOn w:val="Normal"/>
    <w:next w:val="Normal"/>
    <w:rsid w:val="00A32D75"/>
    <w:pPr>
      <w:suppressAutoHyphens/>
      <w:overflowPunct w:val="0"/>
      <w:autoSpaceDE w:val="0"/>
      <w:spacing w:after="240"/>
      <w:jc w:val="left"/>
      <w:textAlignment w:val="baseline"/>
    </w:pPr>
    <w:rPr>
      <w:rFonts w:cs="Calibri"/>
      <w:sz w:val="36"/>
      <w:lang w:eastAsia="ar-SA"/>
    </w:rPr>
  </w:style>
  <w:style w:type="paragraph" w:customStyle="1" w:styleId="PrecNo">
    <w:name w:val="PrecNo"/>
    <w:basedOn w:val="Normal"/>
    <w:rsid w:val="00A32D75"/>
    <w:pPr>
      <w:suppressAutoHyphens/>
      <w:overflowPunct w:val="0"/>
      <w:autoSpaceDE w:val="0"/>
      <w:spacing w:line="260" w:lineRule="atLeast"/>
      <w:ind w:left="142"/>
      <w:jc w:val="left"/>
      <w:textAlignment w:val="baseline"/>
    </w:pPr>
    <w:rPr>
      <w:rFonts w:cs="Calibri"/>
      <w:caps/>
      <w:spacing w:val="60"/>
      <w:sz w:val="28"/>
      <w:lang w:eastAsia="ar-SA"/>
    </w:rPr>
  </w:style>
  <w:style w:type="paragraph" w:customStyle="1" w:styleId="PrecName">
    <w:name w:val="PrecName"/>
    <w:basedOn w:val="Normal"/>
    <w:rsid w:val="00A32D75"/>
    <w:pPr>
      <w:suppressAutoHyphens/>
      <w:overflowPunct w:val="0"/>
      <w:autoSpaceDE w:val="0"/>
      <w:spacing w:after="240" w:line="260" w:lineRule="atLeast"/>
      <w:ind w:left="142"/>
      <w:jc w:val="left"/>
      <w:textAlignment w:val="baseline"/>
    </w:pPr>
    <w:rPr>
      <w:rFonts w:ascii="Garamond" w:hAnsi="Garamond" w:cs="Calibri"/>
      <w:sz w:val="64"/>
      <w:lang w:eastAsia="ar-SA"/>
    </w:rPr>
  </w:style>
  <w:style w:type="paragraph" w:customStyle="1" w:styleId="CoverText">
    <w:name w:val="CoverText"/>
    <w:basedOn w:val="Normal"/>
    <w:rsid w:val="00A32D75"/>
    <w:pPr>
      <w:suppressAutoHyphens/>
      <w:overflowPunct w:val="0"/>
      <w:autoSpaceDE w:val="0"/>
      <w:spacing w:line="260" w:lineRule="atLeast"/>
      <w:ind w:left="57"/>
      <w:jc w:val="left"/>
      <w:textAlignment w:val="baseline"/>
    </w:pPr>
    <w:rPr>
      <w:rFonts w:cs="Calibri"/>
      <w:lang w:eastAsia="ar-SA"/>
    </w:rPr>
  </w:style>
  <w:style w:type="paragraph" w:customStyle="1" w:styleId="PrecNameCover">
    <w:name w:val="PrecNameCover"/>
    <w:basedOn w:val="PrecName"/>
    <w:next w:val="Normal"/>
    <w:rsid w:val="00A32D75"/>
    <w:pPr>
      <w:ind w:left="57"/>
    </w:pPr>
  </w:style>
  <w:style w:type="paragraph" w:customStyle="1" w:styleId="NormalDeed">
    <w:name w:val="Normal Deed"/>
    <w:basedOn w:val="Normal"/>
    <w:rsid w:val="00A32D75"/>
    <w:pPr>
      <w:suppressAutoHyphens/>
      <w:overflowPunct w:val="0"/>
      <w:autoSpaceDE w:val="0"/>
      <w:spacing w:after="240"/>
      <w:ind w:left="709"/>
      <w:jc w:val="left"/>
      <w:textAlignment w:val="baseline"/>
    </w:pPr>
    <w:rPr>
      <w:rFonts w:ascii="Times New Roman" w:hAnsi="Times New Roman" w:cs="Calibri"/>
      <w:sz w:val="24"/>
      <w:lang w:eastAsia="ar-SA"/>
    </w:rPr>
  </w:style>
  <w:style w:type="paragraph" w:customStyle="1" w:styleId="PartHeading">
    <w:name w:val="Part Heading"/>
    <w:basedOn w:val="Normal"/>
    <w:rsid w:val="00A32D75"/>
    <w:pPr>
      <w:tabs>
        <w:tab w:val="left" w:pos="540"/>
      </w:tabs>
      <w:suppressAutoHyphens/>
      <w:overflowPunct w:val="0"/>
      <w:autoSpaceDE w:val="0"/>
      <w:spacing w:before="240" w:after="240"/>
      <w:jc w:val="left"/>
      <w:textAlignment w:val="baseline"/>
    </w:pPr>
    <w:rPr>
      <w:rFonts w:cs="Calibri"/>
      <w:sz w:val="28"/>
      <w:lang w:eastAsia="ar-SA"/>
    </w:rPr>
  </w:style>
  <w:style w:type="paragraph" w:customStyle="1" w:styleId="SchedH1">
    <w:name w:val="SchedH1"/>
    <w:basedOn w:val="Normal"/>
    <w:next w:val="SchedH2"/>
    <w:rsid w:val="00A32D75"/>
    <w:pPr>
      <w:keepNext/>
      <w:pBdr>
        <w:top w:val="single" w:sz="4" w:space="2" w:color="000000"/>
      </w:pBdr>
      <w:tabs>
        <w:tab w:val="left" w:pos="737"/>
      </w:tabs>
      <w:suppressAutoHyphens/>
      <w:overflowPunct w:val="0"/>
      <w:autoSpaceDE w:val="0"/>
      <w:spacing w:before="240" w:after="120"/>
      <w:ind w:left="737" w:hanging="737"/>
      <w:jc w:val="left"/>
      <w:textAlignment w:val="baseline"/>
    </w:pPr>
    <w:rPr>
      <w:rFonts w:cs="Calibri"/>
      <w:b/>
      <w:sz w:val="28"/>
      <w:lang w:eastAsia="ar-SA"/>
    </w:rPr>
  </w:style>
  <w:style w:type="paragraph" w:customStyle="1" w:styleId="SchedH2">
    <w:name w:val="SchedH2"/>
    <w:basedOn w:val="Normal"/>
    <w:next w:val="Normal"/>
    <w:rsid w:val="00A32D75"/>
    <w:pPr>
      <w:keepNext/>
      <w:tabs>
        <w:tab w:val="left" w:pos="737"/>
      </w:tabs>
      <w:suppressAutoHyphens/>
      <w:overflowPunct w:val="0"/>
      <w:autoSpaceDE w:val="0"/>
      <w:spacing w:before="120" w:after="120"/>
      <w:ind w:left="737" w:hanging="737"/>
      <w:jc w:val="left"/>
      <w:textAlignment w:val="baseline"/>
    </w:pPr>
    <w:rPr>
      <w:rFonts w:cs="Calibri"/>
      <w:b/>
      <w:sz w:val="22"/>
      <w:lang w:eastAsia="ar-SA"/>
    </w:rPr>
  </w:style>
  <w:style w:type="paragraph" w:customStyle="1" w:styleId="SchedH3">
    <w:name w:val="SchedH3"/>
    <w:basedOn w:val="Normal"/>
    <w:rsid w:val="00A32D75"/>
    <w:pPr>
      <w:tabs>
        <w:tab w:val="left" w:pos="1474"/>
      </w:tabs>
      <w:suppressAutoHyphens/>
      <w:overflowPunct w:val="0"/>
      <w:autoSpaceDE w:val="0"/>
      <w:spacing w:after="240"/>
      <w:ind w:left="1474" w:hanging="737"/>
      <w:jc w:val="left"/>
      <w:textAlignment w:val="baseline"/>
    </w:pPr>
    <w:rPr>
      <w:rFonts w:ascii="Times New Roman" w:hAnsi="Times New Roman" w:cs="Calibri"/>
      <w:sz w:val="23"/>
      <w:lang w:eastAsia="ar-SA"/>
    </w:rPr>
  </w:style>
  <w:style w:type="paragraph" w:customStyle="1" w:styleId="SchedH4">
    <w:name w:val="SchedH4"/>
    <w:basedOn w:val="Normal"/>
    <w:rsid w:val="00A32D75"/>
    <w:pPr>
      <w:tabs>
        <w:tab w:val="left" w:pos="2211"/>
      </w:tabs>
      <w:suppressAutoHyphens/>
      <w:overflowPunct w:val="0"/>
      <w:autoSpaceDE w:val="0"/>
      <w:spacing w:after="240"/>
      <w:ind w:left="2211" w:hanging="737"/>
      <w:jc w:val="left"/>
      <w:textAlignment w:val="baseline"/>
    </w:pPr>
    <w:rPr>
      <w:rFonts w:ascii="Times New Roman" w:hAnsi="Times New Roman" w:cs="Calibri"/>
      <w:sz w:val="23"/>
      <w:lang w:eastAsia="ar-SA"/>
    </w:rPr>
  </w:style>
  <w:style w:type="paragraph" w:customStyle="1" w:styleId="SchedH5">
    <w:name w:val="SchedH5"/>
    <w:basedOn w:val="Normal"/>
    <w:rsid w:val="00A32D75"/>
    <w:pPr>
      <w:tabs>
        <w:tab w:val="left" w:pos="2948"/>
      </w:tabs>
      <w:suppressAutoHyphens/>
      <w:overflowPunct w:val="0"/>
      <w:autoSpaceDE w:val="0"/>
      <w:spacing w:after="240"/>
      <w:ind w:left="2948" w:hanging="737"/>
      <w:jc w:val="left"/>
      <w:textAlignment w:val="baseline"/>
    </w:pPr>
    <w:rPr>
      <w:rFonts w:ascii="Times New Roman" w:hAnsi="Times New Roman" w:cs="Calibri"/>
      <w:sz w:val="23"/>
      <w:lang w:eastAsia="ar-SA"/>
    </w:rPr>
  </w:style>
  <w:style w:type="paragraph" w:customStyle="1" w:styleId="HeadingSchedule">
    <w:name w:val="Heading Schedule"/>
    <w:basedOn w:val="Heading1"/>
    <w:rsid w:val="00A32D75"/>
    <w:pPr>
      <w:suppressAutoHyphens/>
      <w:overflowPunct w:val="0"/>
      <w:autoSpaceDE w:val="0"/>
      <w:spacing w:after="1000"/>
      <w:textAlignment w:val="baseline"/>
    </w:pPr>
    <w:rPr>
      <w:rFonts w:ascii="Arial" w:hAnsi="Arial"/>
      <w:b w:val="0"/>
      <w:bCs/>
      <w:caps/>
      <w:kern w:val="1"/>
      <w:sz w:val="36"/>
      <w:szCs w:val="20"/>
      <w:lang w:eastAsia="ar-SA"/>
    </w:rPr>
  </w:style>
  <w:style w:type="paragraph" w:customStyle="1" w:styleId="Indent2">
    <w:name w:val="Indent 2"/>
    <w:basedOn w:val="Normal"/>
    <w:rsid w:val="00A32D75"/>
    <w:pPr>
      <w:suppressAutoHyphens/>
      <w:overflowPunct w:val="0"/>
      <w:autoSpaceDE w:val="0"/>
      <w:jc w:val="left"/>
      <w:textAlignment w:val="baseline"/>
    </w:pPr>
    <w:rPr>
      <w:rFonts w:ascii="Times New Roman" w:hAnsi="Times New Roman" w:cs="Calibri"/>
      <w:sz w:val="24"/>
      <w:lang w:eastAsia="ar-SA"/>
    </w:rPr>
  </w:style>
  <w:style w:type="paragraph" w:customStyle="1" w:styleId="NormalBold">
    <w:name w:val="Normal Bold"/>
    <w:basedOn w:val="Normal"/>
    <w:rsid w:val="00A32D75"/>
    <w:pPr>
      <w:suppressAutoHyphens/>
      <w:overflowPunct w:val="0"/>
      <w:autoSpaceDE w:val="0"/>
      <w:jc w:val="left"/>
      <w:textAlignment w:val="baseline"/>
    </w:pPr>
    <w:rPr>
      <w:rFonts w:cs="Calibri"/>
      <w:b/>
      <w:bCs/>
      <w:sz w:val="24"/>
      <w:lang w:eastAsia="ar-SA"/>
    </w:rPr>
  </w:style>
  <w:style w:type="paragraph" w:customStyle="1" w:styleId="FScheckNoYes">
    <w:name w:val="FScheckNoYes"/>
    <w:basedOn w:val="Normal"/>
    <w:rsid w:val="00A32D75"/>
    <w:pPr>
      <w:numPr>
        <w:numId w:val="9"/>
      </w:numPr>
      <w:suppressAutoHyphens/>
      <w:overflowPunct w:val="0"/>
      <w:autoSpaceDE w:val="0"/>
      <w:spacing w:before="60" w:after="60" w:line="260" w:lineRule="atLeast"/>
      <w:jc w:val="left"/>
      <w:textAlignment w:val="baseline"/>
    </w:pPr>
    <w:rPr>
      <w:rFonts w:cs="Calibri"/>
      <w:lang w:eastAsia="ar-SA"/>
    </w:rPr>
  </w:style>
  <w:style w:type="paragraph" w:customStyle="1" w:styleId="DetailsBold">
    <w:name w:val="Details Bold"/>
    <w:basedOn w:val="Details"/>
    <w:rsid w:val="00A32D75"/>
    <w:rPr>
      <w:b/>
      <w:bCs/>
    </w:rPr>
  </w:style>
  <w:style w:type="paragraph" w:customStyle="1" w:styleId="alphalist">
    <w:name w:val="alpha list"/>
    <w:basedOn w:val="Normal"/>
    <w:rsid w:val="00A32D75"/>
    <w:pPr>
      <w:tabs>
        <w:tab w:val="left" w:pos="1134"/>
      </w:tabs>
      <w:suppressAutoHyphens/>
      <w:spacing w:after="240"/>
      <w:ind w:left="1134" w:hanging="567"/>
      <w:jc w:val="left"/>
    </w:pPr>
    <w:rPr>
      <w:rFonts w:ascii="Gill Sans MT" w:hAnsi="Gill Sans MT" w:cs="Calibri"/>
      <w:sz w:val="22"/>
      <w:lang w:eastAsia="ar-SA"/>
    </w:rPr>
  </w:style>
  <w:style w:type="paragraph" w:customStyle="1" w:styleId="bulletroman">
    <w:name w:val="bullet roman"/>
    <w:basedOn w:val="Normal"/>
    <w:rsid w:val="00A32D75"/>
    <w:pPr>
      <w:tabs>
        <w:tab w:val="left" w:pos="1854"/>
      </w:tabs>
      <w:suppressAutoHyphens/>
      <w:spacing w:before="120" w:after="120"/>
      <w:ind w:left="1701" w:hanging="567"/>
    </w:pPr>
    <w:rPr>
      <w:rFonts w:ascii="Gill Sans MT" w:hAnsi="Gill Sans MT" w:cs="Arial"/>
      <w:sz w:val="22"/>
      <w:lang w:eastAsia="ar-SA"/>
    </w:rPr>
  </w:style>
  <w:style w:type="paragraph" w:customStyle="1" w:styleId="Hyphen">
    <w:name w:val="Hyphen"/>
    <w:basedOn w:val="Normal"/>
    <w:rsid w:val="00A32D75"/>
    <w:pPr>
      <w:suppressAutoHyphens/>
      <w:spacing w:after="120"/>
      <w:ind w:left="1985" w:hanging="284"/>
      <w:jc w:val="left"/>
    </w:pPr>
    <w:rPr>
      <w:rFonts w:ascii="Gill Sans MT" w:hAnsi="Gill Sans MT" w:cs="Calibri"/>
      <w:sz w:val="22"/>
      <w:lang w:eastAsia="ar-SA"/>
    </w:rPr>
  </w:style>
  <w:style w:type="paragraph" w:customStyle="1" w:styleId="Tablebullet">
    <w:name w:val="Table bullet"/>
    <w:basedOn w:val="Bullet1"/>
    <w:rsid w:val="00A32D75"/>
    <w:pPr>
      <w:numPr>
        <w:numId w:val="0"/>
      </w:numPr>
      <w:tabs>
        <w:tab w:val="left" w:pos="284"/>
        <w:tab w:val="left" w:pos="360"/>
      </w:tabs>
      <w:suppressAutoHyphens/>
      <w:spacing w:before="60" w:after="60" w:line="240" w:lineRule="auto"/>
      <w:ind w:left="360" w:hanging="360"/>
      <w:jc w:val="left"/>
    </w:pPr>
    <w:rPr>
      <w:rFonts w:cs="Calibri"/>
      <w:noProof w:val="0"/>
      <w:lang w:eastAsia="ar-SA"/>
    </w:rPr>
  </w:style>
  <w:style w:type="paragraph" w:customStyle="1" w:styleId="PageHeading1">
    <w:name w:val="Page Heading 1"/>
    <w:basedOn w:val="Normal"/>
    <w:rsid w:val="00A32D75"/>
    <w:pPr>
      <w:keepNext/>
      <w:keepLines/>
      <w:widowControl w:val="0"/>
      <w:suppressAutoHyphens/>
      <w:spacing w:after="360"/>
      <w:jc w:val="left"/>
    </w:pPr>
    <w:rPr>
      <w:rFonts w:ascii="Gill Sans MT" w:hAnsi="Gill Sans MT" w:cs="Arial"/>
      <w:b/>
      <w:sz w:val="36"/>
      <w:szCs w:val="28"/>
      <w:lang w:eastAsia="ar-SA"/>
    </w:rPr>
  </w:style>
  <w:style w:type="paragraph" w:styleId="BlockText">
    <w:name w:val="Block Text"/>
    <w:basedOn w:val="Normal"/>
    <w:rsid w:val="00A32D75"/>
    <w:pPr>
      <w:suppressAutoHyphens/>
      <w:spacing w:before="120" w:after="120"/>
      <w:ind w:left="540" w:right="1150" w:hanging="540"/>
      <w:jc w:val="left"/>
    </w:pPr>
    <w:rPr>
      <w:rFonts w:ascii="Gill Sans MT" w:hAnsi="Gill Sans MT" w:cs="Calibri"/>
      <w:sz w:val="22"/>
      <w:lang w:eastAsia="ar-SA"/>
    </w:rPr>
  </w:style>
  <w:style w:type="paragraph" w:customStyle="1" w:styleId="bulletalphav2">
    <w:name w:val="bullet alpha v2"/>
    <w:next w:val="Normal"/>
    <w:rsid w:val="00A32D75"/>
    <w:pPr>
      <w:tabs>
        <w:tab w:val="left" w:pos="2149"/>
      </w:tabs>
      <w:suppressAutoHyphens/>
      <w:spacing w:after="120"/>
      <w:ind w:left="2149" w:hanging="360"/>
    </w:pPr>
    <w:rPr>
      <w:rFonts w:ascii="Gill Sans MT" w:hAnsi="Gill Sans MT" w:cs="Arial"/>
      <w:sz w:val="22"/>
      <w:lang w:eastAsia="ar-SA"/>
    </w:rPr>
  </w:style>
  <w:style w:type="paragraph" w:customStyle="1" w:styleId="bulletalpha">
    <w:name w:val="bullet alpha"/>
    <w:rsid w:val="00A32D75"/>
    <w:pPr>
      <w:suppressAutoHyphens/>
      <w:spacing w:after="120"/>
      <w:ind w:left="3060" w:hanging="540"/>
    </w:pPr>
    <w:rPr>
      <w:rFonts w:ascii="Gill Sans MT" w:hAnsi="Gill Sans MT" w:cs="Arial"/>
      <w:sz w:val="22"/>
      <w:lang w:eastAsia="ar-SA"/>
    </w:rPr>
  </w:style>
  <w:style w:type="paragraph" w:styleId="BodyTextIndent2">
    <w:name w:val="Body Text Indent 2"/>
    <w:basedOn w:val="Normal"/>
    <w:rsid w:val="00A32D75"/>
    <w:pPr>
      <w:suppressAutoHyphens/>
      <w:spacing w:after="120"/>
      <w:ind w:left="1418"/>
    </w:pPr>
    <w:rPr>
      <w:rFonts w:ascii="Gill Sans MT" w:hAnsi="Gill Sans MT" w:cs="Calibri"/>
      <w:lang w:val="x-none" w:eastAsia="ar-SA"/>
    </w:rPr>
  </w:style>
  <w:style w:type="paragraph" w:styleId="BodyTextIndent3">
    <w:name w:val="Body Text Indent 3"/>
    <w:basedOn w:val="Normal"/>
    <w:rsid w:val="00A32D75"/>
    <w:pPr>
      <w:tabs>
        <w:tab w:val="left" w:pos="1122"/>
      </w:tabs>
      <w:suppressAutoHyphens/>
      <w:spacing w:before="120" w:after="120"/>
      <w:ind w:left="1122" w:hanging="540"/>
      <w:jc w:val="left"/>
    </w:pPr>
    <w:rPr>
      <w:rFonts w:ascii="Times New Roman" w:hAnsi="Times New Roman" w:cs="Calibri"/>
      <w:sz w:val="24"/>
      <w:szCs w:val="24"/>
      <w:lang w:val="x-none" w:eastAsia="ar-SA"/>
    </w:rPr>
  </w:style>
  <w:style w:type="paragraph" w:customStyle="1" w:styleId="TimesBold">
    <w:name w:val="Times Bold"/>
    <w:basedOn w:val="NormalBold"/>
    <w:rsid w:val="00A32D75"/>
    <w:pPr>
      <w:tabs>
        <w:tab w:val="left" w:pos="709"/>
        <w:tab w:val="left" w:pos="1418"/>
        <w:tab w:val="left" w:pos="2126"/>
        <w:tab w:val="left" w:pos="2835"/>
      </w:tabs>
      <w:overflowPunct/>
      <w:autoSpaceDE/>
      <w:spacing w:after="120" w:line="360" w:lineRule="auto"/>
      <w:textAlignment w:val="auto"/>
    </w:pPr>
    <w:rPr>
      <w:rFonts w:ascii="Times New Roman" w:hAnsi="Times New Roman"/>
      <w:szCs w:val="24"/>
    </w:rPr>
  </w:style>
  <w:style w:type="paragraph" w:customStyle="1" w:styleId="NoNumberHeading1">
    <w:name w:val="No Number Heading 1"/>
    <w:basedOn w:val="Heading1"/>
    <w:rsid w:val="00A32D75"/>
    <w:pPr>
      <w:suppressAutoHyphens/>
      <w:spacing w:before="120"/>
    </w:pPr>
    <w:rPr>
      <w:rFonts w:ascii="Arial" w:hAnsi="Arial" w:cs="Arial"/>
      <w:bCs/>
      <w:caps/>
      <w:kern w:val="1"/>
      <w:sz w:val="28"/>
      <w:szCs w:val="28"/>
      <w:lang w:eastAsia="ar-SA"/>
    </w:rPr>
  </w:style>
  <w:style w:type="paragraph" w:customStyle="1" w:styleId="Contents10">
    <w:name w:val="Contents 10"/>
    <w:basedOn w:val="Index"/>
    <w:rsid w:val="00A32D75"/>
    <w:pPr>
      <w:tabs>
        <w:tab w:val="right" w:leader="dot" w:pos="7091"/>
      </w:tabs>
      <w:ind w:left="2547"/>
    </w:pPr>
  </w:style>
  <w:style w:type="paragraph" w:customStyle="1" w:styleId="TableContents">
    <w:name w:val="Table Contents"/>
    <w:basedOn w:val="Normal"/>
    <w:rsid w:val="00A32D75"/>
    <w:pPr>
      <w:suppressLineNumbers/>
      <w:suppressAutoHyphens/>
      <w:spacing w:after="120"/>
      <w:jc w:val="left"/>
    </w:pPr>
    <w:rPr>
      <w:rFonts w:ascii="Times New Roman" w:hAnsi="Times New Roman" w:cs="Calibri"/>
      <w:sz w:val="24"/>
      <w:szCs w:val="24"/>
      <w:lang w:eastAsia="ar-SA"/>
    </w:rPr>
  </w:style>
  <w:style w:type="paragraph" w:customStyle="1" w:styleId="TableHeading">
    <w:name w:val="Table Heading"/>
    <w:basedOn w:val="TableContents"/>
    <w:rsid w:val="00A32D75"/>
    <w:pPr>
      <w:jc w:val="center"/>
    </w:pPr>
    <w:rPr>
      <w:b/>
      <w:bCs/>
    </w:rPr>
  </w:style>
  <w:style w:type="paragraph" w:customStyle="1" w:styleId="StyleHeading3LatinGillSansMT11ptJustifiedBefore">
    <w:name w:val="Style Heading 3 + (Latin) Gill Sans MT 11 pt Justified Before:  ..."/>
    <w:basedOn w:val="Heading3"/>
    <w:rsid w:val="00E65426"/>
    <w:pPr>
      <w:spacing w:before="0" w:after="240"/>
      <w:jc w:val="both"/>
    </w:pPr>
    <w:rPr>
      <w:rFonts w:ascii="Gill Sans MT" w:hAnsi="Gill Sans MT" w:cs="Times New Roman"/>
      <w:b w:val="0"/>
      <w:sz w:val="22"/>
      <w:szCs w:val="20"/>
    </w:rPr>
  </w:style>
  <w:style w:type="paragraph" w:customStyle="1" w:styleId="StyleHeading3LatinGillSansMT11ptJustifiedBefore1">
    <w:name w:val="Style Heading 3 + (Latin) Gill Sans MT 11 pt Justified Before:  ...1"/>
    <w:basedOn w:val="Heading3"/>
    <w:rsid w:val="00E65426"/>
    <w:pPr>
      <w:numPr>
        <w:numId w:val="10"/>
      </w:numPr>
      <w:spacing w:before="0" w:after="240"/>
      <w:jc w:val="both"/>
    </w:pPr>
    <w:rPr>
      <w:rFonts w:ascii="Gill Sans MT" w:hAnsi="Gill Sans MT" w:cs="Times New Roman"/>
      <w:b w:val="0"/>
      <w:sz w:val="22"/>
      <w:szCs w:val="20"/>
    </w:rPr>
  </w:style>
  <w:style w:type="paragraph" w:customStyle="1" w:styleId="StyleHeading3LatinGillSansMT11ptBefore10ptAfte">
    <w:name w:val="Style Heading 3 + (Latin) Gill Sans MT 11 pt Before:  10 pt Afte..."/>
    <w:basedOn w:val="Heading3"/>
    <w:rsid w:val="005F316F"/>
    <w:pPr>
      <w:spacing w:before="200" w:after="120" w:line="276" w:lineRule="auto"/>
      <w:ind w:firstLine="709"/>
    </w:pPr>
    <w:rPr>
      <w:rFonts w:ascii="Gill Sans MT" w:hAnsi="Gill Sans MT" w:cs="Times New Roman"/>
      <w:sz w:val="22"/>
      <w:szCs w:val="20"/>
    </w:rPr>
  </w:style>
  <w:style w:type="paragraph" w:customStyle="1" w:styleId="StyleHeading3LatinGillSansMT11ptBefore10ptAfte1">
    <w:name w:val="Style Heading 3 + (Latin) Gill Sans MT 11 pt Before:  10 pt Afte...1"/>
    <w:basedOn w:val="Heading3"/>
    <w:link w:val="StyleHeading3LatinGillSansMT11ptBefore10ptAfte1Char"/>
    <w:rsid w:val="005F316F"/>
    <w:pPr>
      <w:spacing w:before="200" w:after="120" w:line="276" w:lineRule="auto"/>
      <w:ind w:left="709" w:hanging="709"/>
    </w:pPr>
    <w:rPr>
      <w:rFonts w:ascii="Gill Sans MT" w:hAnsi="Gill Sans MT" w:cs="Times New Roman"/>
      <w:sz w:val="22"/>
      <w:szCs w:val="20"/>
    </w:rPr>
  </w:style>
  <w:style w:type="paragraph" w:customStyle="1" w:styleId="StyleGillSansMT11ptLeftLeft125cmBefore12ptAf">
    <w:name w:val="Style Gill Sans MT 11 pt Left Left:  1.25 cm Before:  12 pt Af..."/>
    <w:basedOn w:val="Normal"/>
    <w:rsid w:val="003175CE"/>
    <w:pPr>
      <w:spacing w:after="240"/>
      <w:ind w:left="709"/>
      <w:jc w:val="left"/>
    </w:pPr>
    <w:rPr>
      <w:rFonts w:ascii="Gill Sans MT" w:hAnsi="Gill Sans MT"/>
      <w:sz w:val="22"/>
    </w:rPr>
  </w:style>
  <w:style w:type="paragraph" w:customStyle="1" w:styleId="StyleGillSansMT11ptLeftBefore12ptAfter6pt">
    <w:name w:val="Style Gill Sans MT 11 pt Left Before:  12 pt After:  6 pt"/>
    <w:basedOn w:val="Normal"/>
    <w:rsid w:val="003175CE"/>
    <w:pPr>
      <w:spacing w:after="240"/>
      <w:jc w:val="left"/>
    </w:pPr>
    <w:rPr>
      <w:rFonts w:ascii="Gill Sans MT" w:hAnsi="Gill Sans MT"/>
      <w:sz w:val="22"/>
    </w:rPr>
  </w:style>
  <w:style w:type="paragraph" w:customStyle="1" w:styleId="StyleBulletedListLevel111ptLeft">
    <w:name w:val="Style Bulleted List Level 1 + 11 pt Left"/>
    <w:basedOn w:val="BulletedListLevel1"/>
    <w:rsid w:val="003175CE"/>
    <w:pPr>
      <w:spacing w:after="240"/>
      <w:jc w:val="left"/>
    </w:pPr>
    <w:rPr>
      <w:sz w:val="22"/>
      <w:szCs w:val="20"/>
    </w:rPr>
  </w:style>
  <w:style w:type="paragraph" w:customStyle="1" w:styleId="Headingonenumbers">
    <w:name w:val="Heading one numbers"/>
    <w:basedOn w:val="Heading1"/>
    <w:rsid w:val="00D95805"/>
    <w:pPr>
      <w:numPr>
        <w:numId w:val="11"/>
      </w:numPr>
      <w:pBdr>
        <w:top w:val="single" w:sz="4" w:space="1" w:color="auto"/>
      </w:pBdr>
    </w:pPr>
    <w:rPr>
      <w:caps/>
      <w:sz w:val="28"/>
    </w:rPr>
  </w:style>
  <w:style w:type="paragraph" w:customStyle="1" w:styleId="StyleHeading1NonumbersMainHeadingh1Head1HeadingappsSecti">
    <w:name w:val="Style Heading 1No numbersMain Headingh1Head1Heading appsSecti..."/>
    <w:basedOn w:val="Heading1"/>
    <w:rsid w:val="00D7181C"/>
    <w:pPr>
      <w:pBdr>
        <w:top w:val="single" w:sz="4" w:space="1" w:color="auto"/>
      </w:pBdr>
    </w:pPr>
    <w:rPr>
      <w:bCs/>
      <w:caps/>
      <w:sz w:val="28"/>
    </w:rPr>
  </w:style>
  <w:style w:type="character" w:customStyle="1" w:styleId="Heading3Char1">
    <w:name w:val="Heading 3 Char1"/>
    <w:aliases w:val="h3 Char,H3 Char,Heading 3a Char,H31 Char,C Sub-Sub/Italic Char,h3 sub heading Char,Head 3 Char,Head 31 Char,Head 32 Char,C Sub-Sub/Italic1 Char,(Alt+3) Char,3m Char,3 Char,Sub2Para Char,sub-sub-para Char,Table Attribute Heading Char"/>
    <w:link w:val="Heading3"/>
    <w:rsid w:val="00E5422B"/>
    <w:rPr>
      <w:rFonts w:ascii="Arial" w:hAnsi="Arial" w:cs="Arial"/>
      <w:b/>
      <w:bCs/>
      <w:kern w:val="32"/>
      <w:sz w:val="26"/>
      <w:szCs w:val="26"/>
      <w:lang w:val="en-GB" w:eastAsia="en-US" w:bidi="ar-SA"/>
    </w:rPr>
  </w:style>
  <w:style w:type="character" w:customStyle="1" w:styleId="StyleHeading3LatinGillSansMT11ptBefore10ptAfte1Char">
    <w:name w:val="Style Heading 3 + (Latin) Gill Sans MT 11 pt Before:  10 pt Afte...1 Char"/>
    <w:link w:val="StyleHeading3LatinGillSansMT11ptBefore10ptAfte1"/>
    <w:rsid w:val="00E5422B"/>
    <w:rPr>
      <w:rFonts w:ascii="Gill Sans MT" w:hAnsi="Gill Sans MT" w:cs="Arial"/>
      <w:b/>
      <w:bCs/>
      <w:kern w:val="32"/>
      <w:sz w:val="22"/>
      <w:szCs w:val="26"/>
      <w:lang w:val="en-GB" w:eastAsia="en-US" w:bidi="ar-SA"/>
    </w:rPr>
  </w:style>
  <w:style w:type="paragraph" w:customStyle="1" w:styleId="StyleTitle-SectionLeft-095cmRight-1cmTopDoubl">
    <w:name w:val="Style Title - Section + Left:  -0.95 cm Right:  -1 cm Top: (Doubl..."/>
    <w:basedOn w:val="Title-Section"/>
    <w:rsid w:val="00E636D3"/>
    <w:pPr>
      <w:pBdr>
        <w:top w:val="double" w:sz="12" w:space="1" w:color="auto"/>
      </w:pBdr>
      <w:shd w:val="clear" w:color="auto" w:fill="C0C0C0"/>
      <w:ind w:left="-539" w:right="-567"/>
    </w:pPr>
    <w:rPr>
      <w:bCs/>
    </w:rPr>
  </w:style>
  <w:style w:type="paragraph" w:customStyle="1" w:styleId="StyleTOCHeading14pt">
    <w:name w:val="Style TOC Heading + 14 pt"/>
    <w:basedOn w:val="TOCHeading"/>
    <w:rsid w:val="00E636D3"/>
    <w:rPr>
      <w:iCs w:val="0"/>
      <w:sz w:val="28"/>
    </w:rPr>
  </w:style>
  <w:style w:type="paragraph" w:customStyle="1" w:styleId="StyleTitle-PartGillSansMTNotAllcapsAfter6ptLine">
    <w:name w:val="Style Title - Part + Gill Sans MT Not All caps After:  6 pt Line..."/>
    <w:basedOn w:val="Title-Part"/>
    <w:rsid w:val="0006795D"/>
    <w:pPr>
      <w:spacing w:after="120" w:line="280" w:lineRule="exact"/>
      <w:outlineLvl w:val="0"/>
    </w:pPr>
    <w:rPr>
      <w:rFonts w:ascii="Gill Sans MT" w:hAnsi="Gill Sans MT"/>
      <w:bCs/>
      <w:caps w:val="0"/>
    </w:rPr>
  </w:style>
  <w:style w:type="paragraph" w:customStyle="1" w:styleId="StyleGillSansMT11ptBefore12ptAfter6pt">
    <w:name w:val="Style Gill Sans MT 11 pt Before:  12 pt After:  6 pt"/>
    <w:basedOn w:val="Normal"/>
    <w:rsid w:val="00806713"/>
    <w:pPr>
      <w:spacing w:before="240" w:after="120"/>
    </w:pPr>
    <w:rPr>
      <w:rFonts w:ascii="Gill Sans MT" w:hAnsi="Gill Sans MT"/>
      <w:caps/>
      <w:sz w:val="22"/>
      <w:szCs w:val="22"/>
    </w:rPr>
  </w:style>
  <w:style w:type="character" w:customStyle="1" w:styleId="StyleGillSansMT11pt">
    <w:name w:val="Style Gill Sans MT 11 pt"/>
    <w:rsid w:val="006C7128"/>
    <w:rPr>
      <w:rFonts w:ascii="Gill Sans MT" w:hAnsi="Gill Sans MT"/>
      <w:b/>
      <w:sz w:val="22"/>
    </w:rPr>
  </w:style>
  <w:style w:type="paragraph" w:customStyle="1" w:styleId="MediumGrid21">
    <w:name w:val="Medium Grid 21"/>
    <w:uiPriority w:val="1"/>
    <w:qFormat/>
    <w:rsid w:val="006C19C0"/>
    <w:rPr>
      <w:rFonts w:ascii="Calibri" w:eastAsia="Calibri" w:hAnsi="Calibri"/>
      <w:sz w:val="22"/>
      <w:szCs w:val="22"/>
      <w:lang w:eastAsia="en-US"/>
    </w:rPr>
  </w:style>
  <w:style w:type="paragraph" w:customStyle="1" w:styleId="Text">
    <w:name w:val="Text"/>
    <w:basedOn w:val="Normal"/>
    <w:rsid w:val="00387A6B"/>
    <w:pPr>
      <w:spacing w:after="120" w:line="320" w:lineRule="exact"/>
      <w:ind w:left="567"/>
    </w:pPr>
  </w:style>
  <w:style w:type="paragraph" w:customStyle="1" w:styleId="head3">
    <w:name w:val="head 3"/>
    <w:basedOn w:val="head2"/>
    <w:rsid w:val="00387A6B"/>
    <w:rPr>
      <w:sz w:val="28"/>
    </w:rPr>
  </w:style>
  <w:style w:type="paragraph" w:customStyle="1" w:styleId="head2">
    <w:name w:val="head 2"/>
    <w:basedOn w:val="Normal"/>
    <w:rsid w:val="00387A6B"/>
    <w:pPr>
      <w:spacing w:before="120" w:after="120" w:line="320" w:lineRule="exact"/>
      <w:ind w:left="567" w:right="-85"/>
      <w:jc w:val="right"/>
    </w:pPr>
    <w:rPr>
      <w:rFonts w:ascii="Impact" w:hAnsi="Impact" w:cs="Arial"/>
      <w:b/>
      <w:sz w:val="32"/>
      <w:lang w:val="en-GB"/>
    </w:rPr>
  </w:style>
  <w:style w:type="paragraph" w:customStyle="1" w:styleId="head4">
    <w:name w:val="head 4"/>
    <w:basedOn w:val="Normal"/>
    <w:rsid w:val="00387A6B"/>
    <w:pPr>
      <w:shd w:val="pct15" w:color="auto" w:fill="auto"/>
      <w:tabs>
        <w:tab w:val="left" w:pos="1134"/>
      </w:tabs>
      <w:spacing w:after="120" w:line="320" w:lineRule="exact"/>
      <w:ind w:left="567"/>
    </w:pPr>
    <w:rPr>
      <w:rFonts w:cs="Arial"/>
      <w:b/>
      <w:sz w:val="28"/>
      <w:lang w:val="en-GB"/>
    </w:rPr>
  </w:style>
  <w:style w:type="character" w:customStyle="1" w:styleId="IndentafterHeading12Char">
    <w:name w:val="Indent after Heading 1 &amp; 2 Char"/>
    <w:link w:val="IndentafterHeading12"/>
    <w:locked/>
    <w:rsid w:val="009E7747"/>
    <w:rPr>
      <w:sz w:val="24"/>
      <w:szCs w:val="24"/>
      <w:lang w:val="en-US" w:eastAsia="en-AU" w:bidi="ar-SA"/>
    </w:rPr>
  </w:style>
  <w:style w:type="paragraph" w:styleId="Revision">
    <w:name w:val="Revision"/>
    <w:hidden/>
    <w:uiPriority w:val="99"/>
    <w:semiHidden/>
    <w:rsid w:val="00183916"/>
    <w:rPr>
      <w:rFonts w:ascii="Arial" w:hAnsi="Arial"/>
      <w:lang w:eastAsia="en-US"/>
    </w:rPr>
  </w:style>
  <w:style w:type="paragraph" w:styleId="ListParagraph">
    <w:name w:val="List Paragraph"/>
    <w:basedOn w:val="Normal"/>
    <w:uiPriority w:val="34"/>
    <w:qFormat/>
    <w:rsid w:val="00A35784"/>
    <w:pPr>
      <w:spacing w:after="120"/>
      <w:ind w:left="720"/>
      <w:contextualSpacing/>
      <w:jc w:val="left"/>
    </w:pPr>
    <w:rPr>
      <w:rFonts w:ascii="Times New Roman" w:eastAsia="Calibri" w:hAnsi="Times New Roman"/>
      <w:sz w:val="24"/>
      <w:lang w:val="en-US"/>
    </w:rPr>
  </w:style>
  <w:style w:type="table" w:styleId="TableGrid">
    <w:name w:val="Table Grid"/>
    <w:basedOn w:val="TableNormal"/>
    <w:uiPriority w:val="59"/>
    <w:rsid w:val="009F0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953E1"/>
  </w:style>
  <w:style w:type="character" w:customStyle="1" w:styleId="CharChar10">
    <w:name w:val="Char Char1"/>
    <w:rsid w:val="006953E1"/>
    <w:rPr>
      <w:rFonts w:ascii="Gill Sans MT" w:hAnsi="Gill Sans MT" w:cs="Arial"/>
      <w:sz w:val="22"/>
      <w:lang w:val="en-AU" w:eastAsia="en-US" w:bidi="ar-SA"/>
    </w:rPr>
  </w:style>
  <w:style w:type="table" w:customStyle="1" w:styleId="TableGrid1">
    <w:name w:val="Table Grid1"/>
    <w:basedOn w:val="TableNormal"/>
    <w:next w:val="TableGrid"/>
    <w:uiPriority w:val="59"/>
    <w:rsid w:val="006953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Template">
    <w:name w:val="FA Template"/>
    <w:basedOn w:val="Heading1"/>
    <w:link w:val="FATemplateChar"/>
    <w:qFormat/>
    <w:rsid w:val="006953E1"/>
    <w:pPr>
      <w:keepNext/>
      <w:pBdr>
        <w:top w:val="single" w:sz="4" w:space="1" w:color="auto"/>
      </w:pBdr>
      <w:tabs>
        <w:tab w:val="num" w:pos="709"/>
      </w:tabs>
      <w:spacing w:before="0"/>
      <w:jc w:val="left"/>
    </w:pPr>
    <w:rPr>
      <w:rFonts w:cs="Arial"/>
      <w:bCs/>
      <w:caps/>
      <w:kern w:val="24"/>
      <w:sz w:val="28"/>
      <w:szCs w:val="28"/>
    </w:rPr>
  </w:style>
  <w:style w:type="character" w:customStyle="1" w:styleId="FATemplateChar">
    <w:name w:val="FA Template Char"/>
    <w:link w:val="FATemplate"/>
    <w:rsid w:val="006953E1"/>
    <w:rPr>
      <w:rFonts w:ascii="Gill Sans MT" w:hAnsi="Gill Sans MT" w:cs="Arial"/>
      <w:b/>
      <w:bCs/>
      <w:kern w:val="24"/>
      <w:sz w:val="28"/>
      <w:szCs w:val="28"/>
      <w:lang w:eastAsia="en-US"/>
    </w:rPr>
  </w:style>
  <w:style w:type="paragraph" w:styleId="NoSpacing">
    <w:name w:val="No Spacing"/>
    <w:next w:val="Normal"/>
    <w:uiPriority w:val="1"/>
    <w:qFormat/>
    <w:rsid w:val="006953E1"/>
    <w:pPr>
      <w:overflowPunct w:val="0"/>
      <w:autoSpaceDE w:val="0"/>
      <w:autoSpaceDN w:val="0"/>
      <w:adjustRightInd w:val="0"/>
      <w:spacing w:line="360" w:lineRule="auto"/>
      <w:textAlignment w:val="baseline"/>
    </w:pPr>
    <w:rPr>
      <w:rFonts w:ascii="Gill Sans MT" w:hAnsi="Gill Sans MT"/>
      <w:noProof/>
      <w:sz w:val="22"/>
      <w:szCs w:val="22"/>
      <w:lang w:eastAsia="en-US"/>
    </w:rPr>
  </w:style>
  <w:style w:type="paragraph" w:customStyle="1" w:styleId="Normal0">
    <w:name w:val="Normal_0"/>
    <w:basedOn w:val="Normal"/>
    <w:qFormat/>
    <w:rsid w:val="006953E1"/>
    <w:pPr>
      <w:overflowPunct w:val="0"/>
      <w:autoSpaceDE w:val="0"/>
      <w:autoSpaceDN w:val="0"/>
      <w:adjustRightInd w:val="0"/>
      <w:spacing w:before="120" w:after="120" w:line="276" w:lineRule="auto"/>
      <w:jc w:val="left"/>
      <w:textAlignment w:val="baseline"/>
    </w:pPr>
    <w:rPr>
      <w:rFonts w:ascii="Gill Sans MT" w:hAnsi="Gill Sans MT"/>
      <w:noProof/>
      <w:sz w:val="22"/>
      <w:szCs w:val="22"/>
    </w:rPr>
  </w:style>
  <w:style w:type="paragraph" w:customStyle="1" w:styleId="TOAHeading1">
    <w:name w:val="TOA Heading1"/>
    <w:basedOn w:val="Normal"/>
    <w:next w:val="Normal"/>
    <w:uiPriority w:val="99"/>
    <w:semiHidden/>
    <w:unhideWhenUsed/>
    <w:rsid w:val="006953E1"/>
    <w:pPr>
      <w:overflowPunct w:val="0"/>
      <w:autoSpaceDE w:val="0"/>
      <w:autoSpaceDN w:val="0"/>
      <w:adjustRightInd w:val="0"/>
      <w:spacing w:before="120" w:line="276" w:lineRule="auto"/>
      <w:jc w:val="left"/>
      <w:textAlignment w:val="baseline"/>
    </w:pPr>
    <w:rPr>
      <w:rFonts w:ascii="Cambria" w:hAnsi="Cambria"/>
      <w:b/>
      <w:bCs/>
      <w:noProof/>
      <w:sz w:val="24"/>
      <w:szCs w:val="24"/>
    </w:rPr>
  </w:style>
  <w:style w:type="paragraph" w:styleId="TOAHeading">
    <w:name w:val="toa heading"/>
    <w:basedOn w:val="Normal"/>
    <w:next w:val="Normal"/>
    <w:uiPriority w:val="99"/>
    <w:semiHidden/>
    <w:unhideWhenUsed/>
    <w:rsid w:val="000D5D2B"/>
    <w:pPr>
      <w:overflowPunct w:val="0"/>
      <w:autoSpaceDE w:val="0"/>
      <w:autoSpaceDN w:val="0"/>
      <w:adjustRightInd w:val="0"/>
      <w:spacing w:before="120" w:line="276" w:lineRule="auto"/>
      <w:jc w:val="left"/>
      <w:textAlignment w:val="baseline"/>
    </w:pPr>
    <w:rPr>
      <w:rFonts w:asciiTheme="majorHAnsi" w:eastAsiaTheme="majorEastAsia" w:hAnsiTheme="majorHAnsi" w:cstheme="majorBidi"/>
      <w:b/>
      <w:bCs/>
      <w:noProof/>
      <w:sz w:val="24"/>
      <w:szCs w:val="24"/>
    </w:rPr>
  </w:style>
  <w:style w:type="character" w:styleId="UnresolvedMention">
    <w:name w:val="Unresolved Mention"/>
    <w:basedOn w:val="DefaultParagraphFont"/>
    <w:uiPriority w:val="99"/>
    <w:semiHidden/>
    <w:unhideWhenUsed/>
    <w:rsid w:val="00136845"/>
    <w:rPr>
      <w:color w:val="605E5C"/>
      <w:shd w:val="clear" w:color="auto" w:fill="E1DFDD"/>
    </w:rPr>
  </w:style>
  <w:style w:type="table" w:styleId="PlainTable4">
    <w:name w:val="Plain Table 4"/>
    <w:basedOn w:val="TableNormal"/>
    <w:uiPriority w:val="44"/>
    <w:rsid w:val="009D3A3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35">
      <w:bodyDiv w:val="1"/>
      <w:marLeft w:val="0"/>
      <w:marRight w:val="0"/>
      <w:marTop w:val="0"/>
      <w:marBottom w:val="0"/>
      <w:divBdr>
        <w:top w:val="none" w:sz="0" w:space="0" w:color="auto"/>
        <w:left w:val="none" w:sz="0" w:space="0" w:color="auto"/>
        <w:bottom w:val="none" w:sz="0" w:space="0" w:color="auto"/>
        <w:right w:val="none" w:sz="0" w:space="0" w:color="auto"/>
      </w:divBdr>
    </w:div>
    <w:div w:id="49814319">
      <w:bodyDiv w:val="1"/>
      <w:marLeft w:val="0"/>
      <w:marRight w:val="0"/>
      <w:marTop w:val="30"/>
      <w:marBottom w:val="0"/>
      <w:divBdr>
        <w:top w:val="none" w:sz="0" w:space="0" w:color="auto"/>
        <w:left w:val="none" w:sz="0" w:space="0" w:color="auto"/>
        <w:bottom w:val="none" w:sz="0" w:space="0" w:color="auto"/>
        <w:right w:val="none" w:sz="0" w:space="0" w:color="auto"/>
      </w:divBdr>
      <w:divsChild>
        <w:div w:id="991756655">
          <w:marLeft w:val="0"/>
          <w:marRight w:val="0"/>
          <w:marTop w:val="0"/>
          <w:marBottom w:val="0"/>
          <w:divBdr>
            <w:top w:val="none" w:sz="0" w:space="0" w:color="auto"/>
            <w:left w:val="none" w:sz="0" w:space="0" w:color="auto"/>
            <w:bottom w:val="none" w:sz="0" w:space="0" w:color="auto"/>
            <w:right w:val="none" w:sz="0" w:space="0" w:color="auto"/>
          </w:divBdr>
          <w:divsChild>
            <w:div w:id="182520884">
              <w:marLeft w:val="0"/>
              <w:marRight w:val="0"/>
              <w:marTop w:val="0"/>
              <w:marBottom w:val="0"/>
              <w:divBdr>
                <w:top w:val="none" w:sz="0" w:space="0" w:color="auto"/>
                <w:left w:val="none" w:sz="0" w:space="0" w:color="auto"/>
                <w:bottom w:val="none" w:sz="0" w:space="0" w:color="auto"/>
                <w:right w:val="none" w:sz="0" w:space="0" w:color="auto"/>
              </w:divBdr>
              <w:divsChild>
                <w:div w:id="77255613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1147046">
      <w:bodyDiv w:val="1"/>
      <w:marLeft w:val="0"/>
      <w:marRight w:val="0"/>
      <w:marTop w:val="0"/>
      <w:marBottom w:val="0"/>
      <w:divBdr>
        <w:top w:val="none" w:sz="0" w:space="0" w:color="auto"/>
        <w:left w:val="none" w:sz="0" w:space="0" w:color="auto"/>
        <w:bottom w:val="none" w:sz="0" w:space="0" w:color="auto"/>
        <w:right w:val="none" w:sz="0" w:space="0" w:color="auto"/>
      </w:divBdr>
    </w:div>
    <w:div w:id="106435185">
      <w:bodyDiv w:val="1"/>
      <w:marLeft w:val="0"/>
      <w:marRight w:val="0"/>
      <w:marTop w:val="0"/>
      <w:marBottom w:val="0"/>
      <w:divBdr>
        <w:top w:val="none" w:sz="0" w:space="0" w:color="auto"/>
        <w:left w:val="none" w:sz="0" w:space="0" w:color="auto"/>
        <w:bottom w:val="none" w:sz="0" w:space="0" w:color="auto"/>
        <w:right w:val="none" w:sz="0" w:space="0" w:color="auto"/>
      </w:divBdr>
    </w:div>
    <w:div w:id="172383101">
      <w:bodyDiv w:val="1"/>
      <w:marLeft w:val="0"/>
      <w:marRight w:val="0"/>
      <w:marTop w:val="30"/>
      <w:marBottom w:val="0"/>
      <w:divBdr>
        <w:top w:val="none" w:sz="0" w:space="0" w:color="auto"/>
        <w:left w:val="none" w:sz="0" w:space="0" w:color="auto"/>
        <w:bottom w:val="none" w:sz="0" w:space="0" w:color="auto"/>
        <w:right w:val="none" w:sz="0" w:space="0" w:color="auto"/>
      </w:divBdr>
      <w:divsChild>
        <w:div w:id="2051953019">
          <w:marLeft w:val="0"/>
          <w:marRight w:val="0"/>
          <w:marTop w:val="0"/>
          <w:marBottom w:val="0"/>
          <w:divBdr>
            <w:top w:val="none" w:sz="0" w:space="0" w:color="auto"/>
            <w:left w:val="none" w:sz="0" w:space="0" w:color="auto"/>
            <w:bottom w:val="none" w:sz="0" w:space="0" w:color="auto"/>
            <w:right w:val="none" w:sz="0" w:space="0" w:color="auto"/>
          </w:divBdr>
          <w:divsChild>
            <w:div w:id="462386094">
              <w:marLeft w:val="0"/>
              <w:marRight w:val="0"/>
              <w:marTop w:val="0"/>
              <w:marBottom w:val="0"/>
              <w:divBdr>
                <w:top w:val="none" w:sz="0" w:space="0" w:color="auto"/>
                <w:left w:val="none" w:sz="0" w:space="0" w:color="auto"/>
                <w:bottom w:val="none" w:sz="0" w:space="0" w:color="auto"/>
                <w:right w:val="none" w:sz="0" w:space="0" w:color="auto"/>
              </w:divBdr>
              <w:divsChild>
                <w:div w:id="6122459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86317508">
      <w:bodyDiv w:val="1"/>
      <w:marLeft w:val="0"/>
      <w:marRight w:val="0"/>
      <w:marTop w:val="0"/>
      <w:marBottom w:val="0"/>
      <w:divBdr>
        <w:top w:val="none" w:sz="0" w:space="0" w:color="auto"/>
        <w:left w:val="none" w:sz="0" w:space="0" w:color="auto"/>
        <w:bottom w:val="none" w:sz="0" w:space="0" w:color="auto"/>
        <w:right w:val="none" w:sz="0" w:space="0" w:color="auto"/>
      </w:divBdr>
    </w:div>
    <w:div w:id="813329229">
      <w:bodyDiv w:val="1"/>
      <w:marLeft w:val="0"/>
      <w:marRight w:val="0"/>
      <w:marTop w:val="0"/>
      <w:marBottom w:val="0"/>
      <w:divBdr>
        <w:top w:val="none" w:sz="0" w:space="0" w:color="auto"/>
        <w:left w:val="none" w:sz="0" w:space="0" w:color="auto"/>
        <w:bottom w:val="none" w:sz="0" w:space="0" w:color="auto"/>
        <w:right w:val="none" w:sz="0" w:space="0" w:color="auto"/>
      </w:divBdr>
    </w:div>
    <w:div w:id="940381854">
      <w:bodyDiv w:val="1"/>
      <w:marLeft w:val="0"/>
      <w:marRight w:val="0"/>
      <w:marTop w:val="0"/>
      <w:marBottom w:val="0"/>
      <w:divBdr>
        <w:top w:val="none" w:sz="0" w:space="0" w:color="auto"/>
        <w:left w:val="none" w:sz="0" w:space="0" w:color="auto"/>
        <w:bottom w:val="none" w:sz="0" w:space="0" w:color="auto"/>
        <w:right w:val="none" w:sz="0" w:space="0" w:color="auto"/>
      </w:divBdr>
      <w:divsChild>
        <w:div w:id="589236416">
          <w:marLeft w:val="0"/>
          <w:marRight w:val="0"/>
          <w:marTop w:val="0"/>
          <w:marBottom w:val="0"/>
          <w:divBdr>
            <w:top w:val="none" w:sz="0" w:space="0" w:color="auto"/>
            <w:left w:val="none" w:sz="0" w:space="0" w:color="auto"/>
            <w:bottom w:val="none" w:sz="0" w:space="0" w:color="auto"/>
            <w:right w:val="none" w:sz="0" w:space="0" w:color="auto"/>
          </w:divBdr>
          <w:divsChild>
            <w:div w:id="1396465074">
              <w:marLeft w:val="0"/>
              <w:marRight w:val="0"/>
              <w:marTop w:val="0"/>
              <w:marBottom w:val="0"/>
              <w:divBdr>
                <w:top w:val="none" w:sz="0" w:space="0" w:color="auto"/>
                <w:left w:val="none" w:sz="0" w:space="0" w:color="auto"/>
                <w:bottom w:val="none" w:sz="0" w:space="0" w:color="auto"/>
                <w:right w:val="none" w:sz="0" w:space="0" w:color="auto"/>
              </w:divBdr>
              <w:divsChild>
                <w:div w:id="2124642721">
                  <w:marLeft w:val="0"/>
                  <w:marRight w:val="0"/>
                  <w:marTop w:val="0"/>
                  <w:marBottom w:val="0"/>
                  <w:divBdr>
                    <w:top w:val="none" w:sz="0" w:space="0" w:color="auto"/>
                    <w:left w:val="none" w:sz="0" w:space="0" w:color="auto"/>
                    <w:bottom w:val="none" w:sz="0" w:space="0" w:color="auto"/>
                    <w:right w:val="none" w:sz="0" w:space="0" w:color="auto"/>
                  </w:divBdr>
                  <w:divsChild>
                    <w:div w:id="108746725">
                      <w:marLeft w:val="0"/>
                      <w:marRight w:val="0"/>
                      <w:marTop w:val="0"/>
                      <w:marBottom w:val="0"/>
                      <w:divBdr>
                        <w:top w:val="none" w:sz="0" w:space="0" w:color="auto"/>
                        <w:left w:val="none" w:sz="0" w:space="0" w:color="auto"/>
                        <w:bottom w:val="none" w:sz="0" w:space="0" w:color="auto"/>
                        <w:right w:val="none" w:sz="0" w:space="0" w:color="auto"/>
                      </w:divBdr>
                      <w:divsChild>
                        <w:div w:id="694888274">
                          <w:marLeft w:val="0"/>
                          <w:marRight w:val="0"/>
                          <w:marTop w:val="0"/>
                          <w:marBottom w:val="0"/>
                          <w:divBdr>
                            <w:top w:val="none" w:sz="0" w:space="0" w:color="auto"/>
                            <w:left w:val="none" w:sz="0" w:space="0" w:color="auto"/>
                            <w:bottom w:val="none" w:sz="0" w:space="0" w:color="auto"/>
                            <w:right w:val="none" w:sz="0" w:space="0" w:color="auto"/>
                          </w:divBdr>
                          <w:divsChild>
                            <w:div w:id="853036672">
                              <w:marLeft w:val="0"/>
                              <w:marRight w:val="0"/>
                              <w:marTop w:val="0"/>
                              <w:marBottom w:val="0"/>
                              <w:divBdr>
                                <w:top w:val="none" w:sz="0" w:space="0" w:color="auto"/>
                                <w:left w:val="none" w:sz="0" w:space="0" w:color="auto"/>
                                <w:bottom w:val="none" w:sz="0" w:space="0" w:color="auto"/>
                                <w:right w:val="none" w:sz="0" w:space="0" w:color="auto"/>
                              </w:divBdr>
                              <w:divsChild>
                                <w:div w:id="1159492557">
                                  <w:marLeft w:val="0"/>
                                  <w:marRight w:val="0"/>
                                  <w:marTop w:val="0"/>
                                  <w:marBottom w:val="0"/>
                                  <w:divBdr>
                                    <w:top w:val="none" w:sz="0" w:space="0" w:color="auto"/>
                                    <w:left w:val="none" w:sz="0" w:space="0" w:color="auto"/>
                                    <w:bottom w:val="none" w:sz="0" w:space="0" w:color="auto"/>
                                    <w:right w:val="none" w:sz="0" w:space="0" w:color="auto"/>
                                  </w:divBdr>
                                  <w:divsChild>
                                    <w:div w:id="583077537">
                                      <w:marLeft w:val="0"/>
                                      <w:marRight w:val="0"/>
                                      <w:marTop w:val="0"/>
                                      <w:marBottom w:val="0"/>
                                      <w:divBdr>
                                        <w:top w:val="none" w:sz="0" w:space="0" w:color="auto"/>
                                        <w:left w:val="none" w:sz="0" w:space="0" w:color="auto"/>
                                        <w:bottom w:val="none" w:sz="0" w:space="0" w:color="auto"/>
                                        <w:right w:val="none" w:sz="0" w:space="0" w:color="auto"/>
                                      </w:divBdr>
                                      <w:divsChild>
                                        <w:div w:id="1334607775">
                                          <w:marLeft w:val="0"/>
                                          <w:marRight w:val="0"/>
                                          <w:marTop w:val="0"/>
                                          <w:marBottom w:val="0"/>
                                          <w:divBdr>
                                            <w:top w:val="none" w:sz="0" w:space="0" w:color="auto"/>
                                            <w:left w:val="none" w:sz="0" w:space="0" w:color="auto"/>
                                            <w:bottom w:val="none" w:sz="0" w:space="0" w:color="auto"/>
                                            <w:right w:val="none" w:sz="0" w:space="0" w:color="auto"/>
                                          </w:divBdr>
                                          <w:divsChild>
                                            <w:div w:id="5364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635314">
      <w:bodyDiv w:val="1"/>
      <w:marLeft w:val="0"/>
      <w:marRight w:val="0"/>
      <w:marTop w:val="0"/>
      <w:marBottom w:val="0"/>
      <w:divBdr>
        <w:top w:val="none" w:sz="0" w:space="0" w:color="auto"/>
        <w:left w:val="none" w:sz="0" w:space="0" w:color="auto"/>
        <w:bottom w:val="none" w:sz="0" w:space="0" w:color="auto"/>
        <w:right w:val="none" w:sz="0" w:space="0" w:color="auto"/>
      </w:divBdr>
    </w:div>
    <w:div w:id="1573613038">
      <w:bodyDiv w:val="1"/>
      <w:marLeft w:val="0"/>
      <w:marRight w:val="0"/>
      <w:marTop w:val="30"/>
      <w:marBottom w:val="0"/>
      <w:divBdr>
        <w:top w:val="none" w:sz="0" w:space="0" w:color="auto"/>
        <w:left w:val="none" w:sz="0" w:space="0" w:color="auto"/>
        <w:bottom w:val="none" w:sz="0" w:space="0" w:color="auto"/>
        <w:right w:val="none" w:sz="0" w:space="0" w:color="auto"/>
      </w:divBdr>
      <w:divsChild>
        <w:div w:id="1592161634">
          <w:marLeft w:val="0"/>
          <w:marRight w:val="0"/>
          <w:marTop w:val="0"/>
          <w:marBottom w:val="0"/>
          <w:divBdr>
            <w:top w:val="none" w:sz="0" w:space="0" w:color="auto"/>
            <w:left w:val="none" w:sz="0" w:space="0" w:color="auto"/>
            <w:bottom w:val="none" w:sz="0" w:space="0" w:color="auto"/>
            <w:right w:val="none" w:sz="0" w:space="0" w:color="auto"/>
          </w:divBdr>
          <w:divsChild>
            <w:div w:id="976882518">
              <w:marLeft w:val="0"/>
              <w:marRight w:val="0"/>
              <w:marTop w:val="0"/>
              <w:marBottom w:val="0"/>
              <w:divBdr>
                <w:top w:val="none" w:sz="0" w:space="0" w:color="auto"/>
                <w:left w:val="none" w:sz="0" w:space="0" w:color="auto"/>
                <w:bottom w:val="none" w:sz="0" w:space="0" w:color="auto"/>
                <w:right w:val="none" w:sz="0" w:space="0" w:color="auto"/>
              </w:divBdr>
              <w:divsChild>
                <w:div w:id="1698506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19283284">
      <w:bodyDiv w:val="1"/>
      <w:marLeft w:val="0"/>
      <w:marRight w:val="0"/>
      <w:marTop w:val="0"/>
      <w:marBottom w:val="0"/>
      <w:divBdr>
        <w:top w:val="none" w:sz="0" w:space="0" w:color="auto"/>
        <w:left w:val="none" w:sz="0" w:space="0" w:color="auto"/>
        <w:bottom w:val="none" w:sz="0" w:space="0" w:color="auto"/>
        <w:right w:val="none" w:sz="0" w:space="0" w:color="auto"/>
      </w:divBdr>
    </w:div>
    <w:div w:id="1901015999">
      <w:bodyDiv w:val="1"/>
      <w:marLeft w:val="0"/>
      <w:marRight w:val="0"/>
      <w:marTop w:val="0"/>
      <w:marBottom w:val="0"/>
      <w:divBdr>
        <w:top w:val="none" w:sz="0" w:space="0" w:color="auto"/>
        <w:left w:val="none" w:sz="0" w:space="0" w:color="auto"/>
        <w:bottom w:val="none" w:sz="0" w:space="0" w:color="auto"/>
        <w:right w:val="none" w:sz="0" w:space="0" w:color="auto"/>
      </w:divBdr>
      <w:divsChild>
        <w:div w:id="151913028">
          <w:marLeft w:val="0"/>
          <w:marRight w:val="0"/>
          <w:marTop w:val="0"/>
          <w:marBottom w:val="0"/>
          <w:divBdr>
            <w:top w:val="none" w:sz="0" w:space="0" w:color="auto"/>
            <w:left w:val="none" w:sz="0" w:space="0" w:color="auto"/>
            <w:bottom w:val="none" w:sz="0" w:space="0" w:color="auto"/>
            <w:right w:val="none" w:sz="0" w:space="0" w:color="auto"/>
          </w:divBdr>
          <w:divsChild>
            <w:div w:id="920287951">
              <w:marLeft w:val="195"/>
              <w:marRight w:val="0"/>
              <w:marTop w:val="0"/>
              <w:marBottom w:val="0"/>
              <w:divBdr>
                <w:top w:val="none" w:sz="0" w:space="0" w:color="auto"/>
                <w:left w:val="none" w:sz="0" w:space="0" w:color="auto"/>
                <w:bottom w:val="none" w:sz="0" w:space="0" w:color="auto"/>
                <w:right w:val="none" w:sz="0" w:space="0" w:color="auto"/>
              </w:divBdr>
              <w:divsChild>
                <w:div w:id="969632366">
                  <w:marLeft w:val="0"/>
                  <w:marRight w:val="0"/>
                  <w:marTop w:val="0"/>
                  <w:marBottom w:val="0"/>
                  <w:divBdr>
                    <w:top w:val="none" w:sz="0" w:space="0" w:color="auto"/>
                    <w:left w:val="none" w:sz="0" w:space="0" w:color="auto"/>
                    <w:bottom w:val="none" w:sz="0" w:space="0" w:color="auto"/>
                    <w:right w:val="none" w:sz="0" w:space="0" w:color="auto"/>
                  </w:divBdr>
                  <w:divsChild>
                    <w:div w:id="1751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27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imaryhealth.caregrants@health.tas.gov.au" TargetMode="Externa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primaryhealth.caregrants@health.tas.gov.au" TargetMode="Externa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cid:image003.png@01D223B5.58230AF0" TargetMode="External"/><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CEF95-5623-4C53-A610-A7A217D5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5139</Words>
  <Characters>29298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34369</CharactersWithSpaces>
  <SharedDoc>false</SharedDoc>
  <HLinks>
    <vt:vector size="78" baseType="variant">
      <vt:variant>
        <vt:i4>5242945</vt:i4>
      </vt:variant>
      <vt:variant>
        <vt:i4>60</vt:i4>
      </vt:variant>
      <vt:variant>
        <vt:i4>0</vt:i4>
      </vt:variant>
      <vt:variant>
        <vt:i4>5</vt:i4>
      </vt:variant>
      <vt:variant>
        <vt:lpwstr>http://www.treasury.tas.gov.au/domino/dtf/dtf.nsf/LookupFiles/2015-16-Budget-Paper-No-2%E2%80%93Volume-1.pdf/$file/2015-16-Budget-Paper-No-2%E2%80%93Volume-1.pdf</vt:lpwstr>
      </vt:variant>
      <vt:variant>
        <vt:lpwstr/>
      </vt:variant>
      <vt:variant>
        <vt:i4>917506</vt:i4>
      </vt:variant>
      <vt:variant>
        <vt:i4>57</vt:i4>
      </vt:variant>
      <vt:variant>
        <vt:i4>0</vt:i4>
      </vt:variant>
      <vt:variant>
        <vt:i4>5</vt:i4>
      </vt:variant>
      <vt:variant>
        <vt:lpwstr>http://www.dpac.tas.gov.au/safehomessafefamilies</vt:lpwstr>
      </vt:variant>
      <vt:variant>
        <vt:lpwstr/>
      </vt:variant>
      <vt:variant>
        <vt:i4>917506</vt:i4>
      </vt:variant>
      <vt:variant>
        <vt:i4>54</vt:i4>
      </vt:variant>
      <vt:variant>
        <vt:i4>0</vt:i4>
      </vt:variant>
      <vt:variant>
        <vt:i4>5</vt:i4>
      </vt:variant>
      <vt:variant>
        <vt:lpwstr>http://www.dpac.tas.gov.au/safehomessafefamilies</vt:lpwstr>
      </vt:variant>
      <vt:variant>
        <vt:lpwstr/>
      </vt:variant>
      <vt:variant>
        <vt:i4>5963875</vt:i4>
      </vt:variant>
      <vt:variant>
        <vt:i4>51</vt:i4>
      </vt:variant>
      <vt:variant>
        <vt:i4>0</vt:i4>
      </vt:variant>
      <vt:variant>
        <vt:i4>5</vt:i4>
      </vt:variant>
      <vt:variant>
        <vt:lpwstr>mailto:gfrc@dhhs.tas.gov.au</vt:lpwstr>
      </vt:variant>
      <vt:variant>
        <vt:lpwstr/>
      </vt:variant>
      <vt:variant>
        <vt:i4>1048624</vt:i4>
      </vt:variant>
      <vt:variant>
        <vt:i4>44</vt:i4>
      </vt:variant>
      <vt:variant>
        <vt:i4>0</vt:i4>
      </vt:variant>
      <vt:variant>
        <vt:i4>5</vt:i4>
      </vt:variant>
      <vt:variant>
        <vt:lpwstr/>
      </vt:variant>
      <vt:variant>
        <vt:lpwstr>_Toc403742321</vt:lpwstr>
      </vt:variant>
      <vt:variant>
        <vt:i4>1048624</vt:i4>
      </vt:variant>
      <vt:variant>
        <vt:i4>38</vt:i4>
      </vt:variant>
      <vt:variant>
        <vt:i4>0</vt:i4>
      </vt:variant>
      <vt:variant>
        <vt:i4>5</vt:i4>
      </vt:variant>
      <vt:variant>
        <vt:lpwstr/>
      </vt:variant>
      <vt:variant>
        <vt:lpwstr>_Toc403742320</vt:lpwstr>
      </vt:variant>
      <vt:variant>
        <vt:i4>1245232</vt:i4>
      </vt:variant>
      <vt:variant>
        <vt:i4>32</vt:i4>
      </vt:variant>
      <vt:variant>
        <vt:i4>0</vt:i4>
      </vt:variant>
      <vt:variant>
        <vt:i4>5</vt:i4>
      </vt:variant>
      <vt:variant>
        <vt:lpwstr/>
      </vt:variant>
      <vt:variant>
        <vt:lpwstr>_Toc403742319</vt:lpwstr>
      </vt:variant>
      <vt:variant>
        <vt:i4>1245232</vt:i4>
      </vt:variant>
      <vt:variant>
        <vt:i4>26</vt:i4>
      </vt:variant>
      <vt:variant>
        <vt:i4>0</vt:i4>
      </vt:variant>
      <vt:variant>
        <vt:i4>5</vt:i4>
      </vt:variant>
      <vt:variant>
        <vt:lpwstr/>
      </vt:variant>
      <vt:variant>
        <vt:lpwstr>_Toc403742318</vt:lpwstr>
      </vt:variant>
      <vt:variant>
        <vt:i4>1245232</vt:i4>
      </vt:variant>
      <vt:variant>
        <vt:i4>20</vt:i4>
      </vt:variant>
      <vt:variant>
        <vt:i4>0</vt:i4>
      </vt:variant>
      <vt:variant>
        <vt:i4>5</vt:i4>
      </vt:variant>
      <vt:variant>
        <vt:lpwstr/>
      </vt:variant>
      <vt:variant>
        <vt:lpwstr>_Toc403742317</vt:lpwstr>
      </vt:variant>
      <vt:variant>
        <vt:i4>1245232</vt:i4>
      </vt:variant>
      <vt:variant>
        <vt:i4>14</vt:i4>
      </vt:variant>
      <vt:variant>
        <vt:i4>0</vt:i4>
      </vt:variant>
      <vt:variant>
        <vt:i4>5</vt:i4>
      </vt:variant>
      <vt:variant>
        <vt:lpwstr/>
      </vt:variant>
      <vt:variant>
        <vt:lpwstr>_Toc403742316</vt:lpwstr>
      </vt:variant>
      <vt:variant>
        <vt:i4>1245232</vt:i4>
      </vt:variant>
      <vt:variant>
        <vt:i4>8</vt:i4>
      </vt:variant>
      <vt:variant>
        <vt:i4>0</vt:i4>
      </vt:variant>
      <vt:variant>
        <vt:i4>5</vt:i4>
      </vt:variant>
      <vt:variant>
        <vt:lpwstr/>
      </vt:variant>
      <vt:variant>
        <vt:lpwstr>_Toc403742315</vt:lpwstr>
      </vt:variant>
      <vt:variant>
        <vt:i4>6160447</vt:i4>
      </vt:variant>
      <vt:variant>
        <vt:i4>3</vt:i4>
      </vt:variant>
      <vt:variant>
        <vt:i4>0</vt:i4>
      </vt:variant>
      <vt:variant>
        <vt:i4>5</vt:i4>
      </vt:variant>
      <vt:variant>
        <vt:lpwstr>mailto:cys.shsf@dhhs.tas.gov.au</vt:lpwstr>
      </vt:variant>
      <vt:variant>
        <vt:lpwstr/>
      </vt:variant>
      <vt:variant>
        <vt:i4>6160447</vt:i4>
      </vt:variant>
      <vt:variant>
        <vt:i4>0</vt:i4>
      </vt:variant>
      <vt:variant>
        <vt:i4>0</vt:i4>
      </vt:variant>
      <vt:variant>
        <vt:i4>5</vt:i4>
      </vt:variant>
      <vt:variant>
        <vt:lpwstr>mailto:cys.shsf@dhhs.tas.gov.au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csykes</dc:creator>
  <cp:lastModifiedBy>Colebrook, Alison G</cp:lastModifiedBy>
  <cp:revision>4</cp:revision>
  <cp:lastPrinted>2019-11-28T23:47:00Z</cp:lastPrinted>
  <dcterms:created xsi:type="dcterms:W3CDTF">2022-09-15T23:58:00Z</dcterms:created>
  <dcterms:modified xsi:type="dcterms:W3CDTF">2022-09-16T00:08:00Z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TS1">
    <vt:lpwstr/>
  </property>
  <property fmtid="{D5CDD505-2E9C-101B-9397-08002B2CF9AE}" pid="3" name="Acronym1">
    <vt:lpwstr/>
  </property>
  <property fmtid="{D5CDD505-2E9C-101B-9397-08002B2CF9AE}" pid="4" name="SubjectMinute1">
    <vt:lpwstr/>
  </property>
  <property fmtid="{D5CDD505-2E9C-101B-9397-08002B2CF9AE}" pid="5" name="PreparedBy1">
    <vt:lpwstr/>
  </property>
  <property fmtid="{D5CDD505-2E9C-101B-9397-08002B2CF9AE}" pid="6" name="PreparedPositionTitle1">
    <vt:lpwstr/>
  </property>
  <property fmtid="{D5CDD505-2E9C-101B-9397-08002B2CF9AE}" pid="7" name="PreparedPhone1">
    <vt:lpwstr/>
  </property>
  <property fmtid="{D5CDD505-2E9C-101B-9397-08002B2CF9AE}" pid="8" name="PreparedDate1">
    <vt:lpwstr/>
  </property>
  <property fmtid="{D5CDD505-2E9C-101B-9397-08002B2CF9AE}" pid="9" name="Through1">
    <vt:lpwstr/>
  </property>
  <property fmtid="{D5CDD505-2E9C-101B-9397-08002B2CF9AE}" pid="10" name="ThroughPositionTitle1">
    <vt:lpwstr/>
  </property>
  <property fmtid="{D5CDD505-2E9C-101B-9397-08002B2CF9AE}" pid="11" name="ThroughDate1">
    <vt:lpwstr/>
  </property>
  <property fmtid="{D5CDD505-2E9C-101B-9397-08002B2CF9AE}" pid="12" name="ThroughPhone1">
    <vt:lpwstr/>
  </property>
  <property fmtid="{D5CDD505-2E9C-101B-9397-08002B2CF9AE}" pid="13" name="Through21">
    <vt:lpwstr/>
  </property>
  <property fmtid="{D5CDD505-2E9C-101B-9397-08002B2CF9AE}" pid="14" name="Through2PositionTitle1">
    <vt:lpwstr/>
  </property>
  <property fmtid="{D5CDD505-2E9C-101B-9397-08002B2CF9AE}" pid="15" name="Through2Date1">
    <vt:lpwstr/>
  </property>
  <property fmtid="{D5CDD505-2E9C-101B-9397-08002B2CF9AE}" pid="16" name="Through2Phone1">
    <vt:lpwstr/>
  </property>
  <property fmtid="{D5CDD505-2E9C-101B-9397-08002B2CF9AE}" pid="17" name="ClearedBy1">
    <vt:lpwstr/>
  </property>
  <property fmtid="{D5CDD505-2E9C-101B-9397-08002B2CF9AE}" pid="18" name="ClearedPositionTitle1">
    <vt:lpwstr/>
  </property>
  <property fmtid="{D5CDD505-2E9C-101B-9397-08002B2CF9AE}" pid="19" name="ClearedPhone1">
    <vt:lpwstr/>
  </property>
  <property fmtid="{D5CDD505-2E9C-101B-9397-08002B2CF9AE}" pid="20" name="ClearedDate1">
    <vt:lpwstr/>
  </property>
  <property fmtid="{D5CDD505-2E9C-101B-9397-08002B2CF9AE}" pid="21" name="WITSNo1">
    <vt:lpwstr/>
  </property>
  <property fmtid="{D5CDD505-2E9C-101B-9397-08002B2CF9AE}" pid="22" name="SubjectBriefing1">
    <vt:lpwstr/>
  </property>
  <property fmtid="{D5CDD505-2E9C-101B-9397-08002B2CF9AE}" pid="23" name="SelectDepartment1">
    <vt:lpwstr/>
  </property>
  <property fmtid="{D5CDD505-2E9C-101B-9397-08002B2CF9AE}" pid="24" name="SelectTHONorth1">
    <vt:lpwstr/>
  </property>
  <property fmtid="{D5CDD505-2E9C-101B-9397-08002B2CF9AE}" pid="25" name="SelectTHONorthWest1">
    <vt:lpwstr/>
  </property>
  <property fmtid="{D5CDD505-2E9C-101B-9397-08002B2CF9AE}" pid="26" name="SelectTHOSouth1">
    <vt:lpwstr/>
  </property>
  <property fmtid="{D5CDD505-2E9C-101B-9397-08002B2CF9AE}" pid="27" name="SelectMinHealth1">
    <vt:lpwstr/>
  </property>
  <property fmtid="{D5CDD505-2E9C-101B-9397-08002B2CF9AE}" pid="28" name="SelectMinHuman1">
    <vt:lpwstr/>
  </property>
  <property fmtid="{D5CDD505-2E9C-101B-9397-08002B2CF9AE}" pid="29" name="SelectMinChildren1">
    <vt:lpwstr/>
  </property>
  <property fmtid="{D5CDD505-2E9C-101B-9397-08002B2CF9AE}" pid="30" name="MinHealthName1">
    <vt:lpwstr/>
  </property>
  <property fmtid="{D5CDD505-2E9C-101B-9397-08002B2CF9AE}" pid="31" name="MinHealthPosition1">
    <vt:lpwstr/>
  </property>
  <property fmtid="{D5CDD505-2E9C-101B-9397-08002B2CF9AE}" pid="32" name="MinHumanName1">
    <vt:lpwstr/>
  </property>
  <property fmtid="{D5CDD505-2E9C-101B-9397-08002B2CF9AE}" pid="33" name="MinHumanPosition1">
    <vt:lpwstr/>
  </property>
  <property fmtid="{D5CDD505-2E9C-101B-9397-08002B2CF9AE}" pid="34" name="MinChildrenName1">
    <vt:lpwstr/>
  </property>
  <property fmtid="{D5CDD505-2E9C-101B-9397-08002B2CF9AE}" pid="35" name="MinChildrenPosition1">
    <vt:lpwstr/>
  </property>
  <property fmtid="{D5CDD505-2E9C-101B-9397-08002B2CF9AE}" pid="36" name="_NewReviewCycle">
    <vt:lpwstr/>
  </property>
</Properties>
</file>