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CEDAA" w14:textId="6FA33B70" w:rsidR="00063E81" w:rsidRPr="000E67E1" w:rsidRDefault="00063E81" w:rsidP="000E67E1">
      <w:pPr>
        <w:pStyle w:val="Title"/>
        <w:keepNext/>
        <w:spacing w:before="1200" w:after="600"/>
        <w:contextualSpacing w:val="0"/>
        <w:rPr>
          <w:rFonts w:ascii="Gill Sans MT" w:hAnsi="Gill Sans MT"/>
          <w:noProof/>
          <w:color w:val="2F5496" w:themeColor="accent1" w:themeShade="BF"/>
          <w:sz w:val="72"/>
          <w:szCs w:val="72"/>
        </w:rPr>
      </w:pPr>
      <w:r w:rsidRPr="000E67E1">
        <w:rPr>
          <w:rFonts w:ascii="Gill Sans MT" w:hAnsi="Gill Sans MT"/>
          <w:noProof/>
          <w:color w:val="2F5496" w:themeColor="accent1" w:themeShade="BF"/>
          <w:sz w:val="72"/>
          <w:szCs w:val="72"/>
        </w:rPr>
        <w:t>TASMANIAN DRUG STRATEGY 202</w:t>
      </w:r>
      <w:r w:rsidR="000E67E1">
        <w:rPr>
          <w:rFonts w:ascii="Gill Sans MT" w:hAnsi="Gill Sans MT"/>
          <w:noProof/>
          <w:color w:val="2F5496" w:themeColor="accent1" w:themeShade="BF"/>
          <w:sz w:val="72"/>
          <w:szCs w:val="72"/>
        </w:rPr>
        <w:t>2</w:t>
      </w:r>
      <w:r w:rsidRPr="000E67E1">
        <w:rPr>
          <w:rFonts w:ascii="Gill Sans MT" w:hAnsi="Gill Sans MT"/>
          <w:noProof/>
          <w:color w:val="2F5496" w:themeColor="accent1" w:themeShade="BF"/>
          <w:sz w:val="72"/>
          <w:szCs w:val="72"/>
        </w:rPr>
        <w:t>-2027</w:t>
      </w:r>
    </w:p>
    <w:p w14:paraId="1ED25CCE" w14:textId="3B863BA6" w:rsidR="00063E81" w:rsidRPr="000E67E1" w:rsidRDefault="00063E81" w:rsidP="000E67E1">
      <w:pPr>
        <w:pStyle w:val="Heading1"/>
      </w:pPr>
      <w:bookmarkStart w:id="0" w:name="_Toc104212277"/>
      <w:r w:rsidRPr="000E67E1">
        <w:rPr>
          <w:sz w:val="36"/>
          <w:szCs w:val="32"/>
        </w:rPr>
        <w:t xml:space="preserve">Consultation draft – </w:t>
      </w:r>
      <w:r w:rsidR="002D6754" w:rsidRPr="000E67E1">
        <w:rPr>
          <w:sz w:val="36"/>
          <w:szCs w:val="32"/>
        </w:rPr>
        <w:t>Ma</w:t>
      </w:r>
      <w:r w:rsidR="002D6754">
        <w:rPr>
          <w:sz w:val="36"/>
          <w:szCs w:val="32"/>
        </w:rPr>
        <w:t>y</w:t>
      </w:r>
      <w:r w:rsidR="002D6754" w:rsidRPr="000E67E1">
        <w:rPr>
          <w:sz w:val="36"/>
          <w:szCs w:val="32"/>
        </w:rPr>
        <w:t xml:space="preserve"> </w:t>
      </w:r>
      <w:r w:rsidRPr="000E67E1">
        <w:rPr>
          <w:sz w:val="36"/>
          <w:szCs w:val="32"/>
        </w:rPr>
        <w:t>2022</w:t>
      </w:r>
      <w:bookmarkEnd w:id="0"/>
    </w:p>
    <w:p w14:paraId="5C02FF5D" w14:textId="44A24E27" w:rsidR="00063E81" w:rsidRPr="000E67E1" w:rsidRDefault="00063E81" w:rsidP="00063E81">
      <w:pPr>
        <w:keepNext/>
        <w:rPr>
          <w:noProof/>
          <w:sz w:val="28"/>
        </w:rPr>
        <w:sectPr w:rsidR="00063E81" w:rsidRPr="000E67E1" w:rsidSect="000E67E1">
          <w:headerReference w:type="even" r:id="rId8"/>
          <w:headerReference w:type="default" r:id="rId9"/>
          <w:footerReference w:type="even" r:id="rId10"/>
          <w:footerReference w:type="default" r:id="rId11"/>
          <w:headerReference w:type="first" r:id="rId12"/>
          <w:footerReference w:type="first" r:id="rId13"/>
          <w:footnotePr>
            <w:numFmt w:val="lowerRoman"/>
          </w:footnotePr>
          <w:endnotePr>
            <w:numFmt w:val="decimal"/>
          </w:endnotePr>
          <w:pgSz w:w="11906" w:h="16838"/>
          <w:pgMar w:top="1440" w:right="1440" w:bottom="1440" w:left="1440" w:header="708" w:footer="510" w:gutter="0"/>
          <w:pgNumType w:start="0"/>
          <w:cols w:space="708"/>
          <w:titlePg/>
          <w:docGrid w:linePitch="360"/>
        </w:sectPr>
      </w:pPr>
    </w:p>
    <w:p w14:paraId="7A0B8473" w14:textId="4194B07D" w:rsidR="00063E81" w:rsidRPr="000E67E1" w:rsidRDefault="00063E81" w:rsidP="00063E81">
      <w:pPr>
        <w:pStyle w:val="Disclaimer"/>
        <w:keepNext/>
        <w:widowControl/>
        <w:spacing w:before="5040"/>
        <w:ind w:right="3493"/>
        <w:rPr>
          <w:rFonts w:ascii="Gill Sans MT" w:hAnsi="Gill Sans MT"/>
          <w:caps/>
          <w:noProof/>
          <w:lang w:val="en-AU"/>
        </w:rPr>
      </w:pPr>
      <w:r w:rsidRPr="000E67E1">
        <w:rPr>
          <w:rFonts w:ascii="Gill Sans MT" w:hAnsi="Gill Sans MT"/>
          <w:b/>
          <w:i/>
          <w:noProof/>
          <w:lang w:val="en-AU"/>
        </w:rPr>
        <w:lastRenderedPageBreak/>
        <w:t>Tasmanian Drug Strategy 202</w:t>
      </w:r>
      <w:r w:rsidR="004A2641">
        <w:rPr>
          <w:rFonts w:ascii="Gill Sans MT" w:hAnsi="Gill Sans MT"/>
          <w:b/>
          <w:i/>
          <w:noProof/>
          <w:lang w:val="en-AU"/>
        </w:rPr>
        <w:t>2</w:t>
      </w:r>
      <w:r w:rsidRPr="000E67E1">
        <w:rPr>
          <w:rFonts w:ascii="Gill Sans MT" w:hAnsi="Gill Sans MT"/>
          <w:b/>
          <w:i/>
          <w:noProof/>
          <w:lang w:val="en-AU"/>
        </w:rPr>
        <w:t>-2027</w:t>
      </w:r>
    </w:p>
    <w:p w14:paraId="26E51EAC" w14:textId="77777777" w:rsidR="00063E81" w:rsidRPr="000E67E1" w:rsidRDefault="00063E81" w:rsidP="00063E81">
      <w:pPr>
        <w:pStyle w:val="Disclaimer"/>
        <w:keepNext/>
        <w:widowControl/>
        <w:ind w:right="3491"/>
        <w:rPr>
          <w:rFonts w:ascii="Gill Sans MT" w:hAnsi="Gill Sans MT"/>
          <w:noProof/>
          <w:lang w:val="en-AU"/>
        </w:rPr>
      </w:pPr>
      <w:r w:rsidRPr="000E67E1">
        <w:rPr>
          <w:rFonts w:ascii="Gill Sans MT" w:hAnsi="Gill Sans MT"/>
          <w:noProof/>
          <w:lang w:val="en-AU"/>
        </w:rPr>
        <w:t>© Government of Tasmania, 2022</w:t>
      </w:r>
    </w:p>
    <w:p w14:paraId="3ED67FBB" w14:textId="77777777" w:rsidR="00063E81" w:rsidRPr="000E67E1" w:rsidRDefault="00063E81" w:rsidP="00063E81">
      <w:pPr>
        <w:pStyle w:val="Disclaimer"/>
        <w:keepNext/>
        <w:widowControl/>
        <w:ind w:right="3491"/>
        <w:rPr>
          <w:rFonts w:ascii="Gill Sans MT" w:hAnsi="Gill Sans MT"/>
          <w:noProof/>
          <w:lang w:val="en-AU"/>
        </w:rPr>
      </w:pPr>
      <w:r w:rsidRPr="000E67E1">
        <w:rPr>
          <w:rFonts w:ascii="Gill Sans MT" w:hAnsi="Gill Sans MT"/>
          <w:noProof/>
          <w:lang w:val="en-AU"/>
        </w:rPr>
        <w:t xml:space="preserve">Excerpts from this publication may be reproduced, with appropriate acknowledgement, as permitted under the Copyright Act. </w:t>
      </w:r>
    </w:p>
    <w:p w14:paraId="45EEFB34" w14:textId="77777777" w:rsidR="00063E81" w:rsidRPr="000E67E1" w:rsidRDefault="00063E81" w:rsidP="00063E81">
      <w:pPr>
        <w:pStyle w:val="Disclaimer"/>
        <w:keepNext/>
        <w:widowControl/>
        <w:ind w:right="3491"/>
        <w:rPr>
          <w:rFonts w:ascii="Gill Sans MT" w:hAnsi="Gill Sans MT"/>
          <w:noProof/>
          <w:lang w:val="en-AU"/>
        </w:rPr>
      </w:pPr>
      <w:r w:rsidRPr="000E67E1">
        <w:rPr>
          <w:rFonts w:ascii="Gill Sans MT" w:hAnsi="Gill Sans MT"/>
          <w:noProof/>
          <w:lang w:val="en-AU"/>
        </w:rPr>
        <w:t xml:space="preserve">For further information please contact: </w:t>
      </w:r>
    </w:p>
    <w:p w14:paraId="22B81896" w14:textId="20C4A0D7" w:rsidR="00F65B02" w:rsidRPr="000E67E1" w:rsidRDefault="00063E81" w:rsidP="00063E81">
      <w:pPr>
        <w:pStyle w:val="Disclaimer"/>
        <w:keepNext/>
        <w:widowControl/>
        <w:spacing w:after="0" w:line="240" w:lineRule="auto"/>
        <w:ind w:left="284" w:right="3493"/>
        <w:rPr>
          <w:rFonts w:ascii="Gill Sans MT" w:hAnsi="Gill Sans MT"/>
          <w:noProof/>
          <w:lang w:val="en-AU"/>
        </w:rPr>
      </w:pPr>
      <w:r w:rsidRPr="000E67E1">
        <w:rPr>
          <w:rFonts w:ascii="Gill Sans MT" w:hAnsi="Gill Sans MT"/>
          <w:noProof/>
          <w:lang w:val="en-AU"/>
        </w:rPr>
        <w:t>Mental Health, Alcohol and Drug Directorate</w:t>
      </w:r>
    </w:p>
    <w:p w14:paraId="3D12502C" w14:textId="325B19BE" w:rsidR="00F65B02" w:rsidRPr="000E67E1" w:rsidRDefault="00063E81" w:rsidP="00063E81">
      <w:pPr>
        <w:pStyle w:val="Disclaimer"/>
        <w:keepNext/>
        <w:widowControl/>
        <w:spacing w:after="0" w:line="240" w:lineRule="auto"/>
        <w:ind w:left="284" w:right="3493"/>
        <w:rPr>
          <w:rFonts w:ascii="Gill Sans MT" w:hAnsi="Gill Sans MT"/>
          <w:noProof/>
          <w:lang w:val="en-AU"/>
        </w:rPr>
      </w:pPr>
      <w:r w:rsidRPr="000E67E1">
        <w:rPr>
          <w:rFonts w:ascii="Gill Sans MT" w:hAnsi="Gill Sans MT"/>
          <w:noProof/>
          <w:lang w:val="en-AU"/>
        </w:rPr>
        <w:t>Department of Health</w:t>
      </w:r>
      <w:r w:rsidR="00417578" w:rsidRPr="000E67E1">
        <w:rPr>
          <w:rFonts w:ascii="Gill Sans MT" w:hAnsi="Gill Sans MT"/>
          <w:noProof/>
          <w:lang w:val="en-AU"/>
        </w:rPr>
        <w:t>, Tasmania</w:t>
      </w:r>
    </w:p>
    <w:p w14:paraId="66715AF7" w14:textId="6BF76C5B" w:rsidR="00F65B02" w:rsidRPr="000E67E1" w:rsidRDefault="00063E81" w:rsidP="00063E81">
      <w:pPr>
        <w:pStyle w:val="Disclaimer"/>
        <w:keepNext/>
        <w:widowControl/>
        <w:spacing w:after="0" w:line="240" w:lineRule="auto"/>
        <w:ind w:left="284" w:right="3493"/>
        <w:rPr>
          <w:rFonts w:ascii="Gill Sans MT" w:hAnsi="Gill Sans MT"/>
          <w:noProof/>
          <w:lang w:val="en-AU"/>
        </w:rPr>
      </w:pPr>
      <w:r w:rsidRPr="000E67E1">
        <w:rPr>
          <w:rFonts w:ascii="Gill Sans MT" w:hAnsi="Gill Sans MT"/>
          <w:noProof/>
          <w:lang w:val="en-AU"/>
        </w:rPr>
        <w:t>GPO Box 125</w:t>
      </w:r>
    </w:p>
    <w:p w14:paraId="09F6EC2F" w14:textId="0E04D333" w:rsidR="00F65B02" w:rsidRPr="000E67E1" w:rsidRDefault="00063E81" w:rsidP="00063E81">
      <w:pPr>
        <w:pStyle w:val="Disclaimer"/>
        <w:keepNext/>
        <w:widowControl/>
        <w:spacing w:after="0" w:line="240" w:lineRule="auto"/>
        <w:ind w:left="284" w:right="3493"/>
        <w:rPr>
          <w:rFonts w:ascii="Gill Sans MT" w:hAnsi="Gill Sans MT"/>
          <w:noProof/>
          <w:lang w:val="en-AU"/>
        </w:rPr>
      </w:pPr>
      <w:r w:rsidRPr="000E67E1">
        <w:rPr>
          <w:rFonts w:ascii="Gill Sans MT" w:hAnsi="Gill Sans MT"/>
          <w:noProof/>
          <w:lang w:val="en-AU"/>
        </w:rPr>
        <w:t>Hobart Tasmania 7001</w:t>
      </w:r>
    </w:p>
    <w:p w14:paraId="2FCFDC6F" w14:textId="77777777" w:rsidR="00F65B02" w:rsidRPr="000E67E1" w:rsidRDefault="00F65B02" w:rsidP="00063E81">
      <w:pPr>
        <w:pStyle w:val="Disclaimer"/>
        <w:keepNext/>
        <w:widowControl/>
        <w:spacing w:after="0" w:line="240" w:lineRule="auto"/>
        <w:ind w:left="284" w:right="3493"/>
        <w:rPr>
          <w:rFonts w:ascii="Gill Sans MT" w:hAnsi="Gill Sans MT"/>
          <w:noProof/>
          <w:lang w:val="en-AU"/>
        </w:rPr>
      </w:pPr>
    </w:p>
    <w:p w14:paraId="7C27E4A9" w14:textId="6A2713FB" w:rsidR="00063E81" w:rsidRPr="000E67E1" w:rsidRDefault="00063E81" w:rsidP="00063E81">
      <w:pPr>
        <w:pStyle w:val="Disclaimer"/>
        <w:keepNext/>
        <w:widowControl/>
        <w:spacing w:after="0" w:line="240" w:lineRule="auto"/>
        <w:ind w:left="284" w:right="3493"/>
        <w:rPr>
          <w:rFonts w:ascii="Gill Sans MT" w:hAnsi="Gill Sans MT"/>
          <w:noProof/>
          <w:lang w:val="en-AU"/>
        </w:rPr>
      </w:pPr>
      <w:r w:rsidRPr="000E67E1">
        <w:rPr>
          <w:rFonts w:ascii="Gill Sans MT" w:hAnsi="Gill Sans MT"/>
          <w:noProof/>
          <w:lang w:val="en-AU"/>
        </w:rPr>
        <w:t>Telephone: +61 3 6166 0778</w:t>
      </w:r>
    </w:p>
    <w:p w14:paraId="5BA8D02C" w14:textId="5C79530B" w:rsidR="00F65B02" w:rsidRPr="000E67E1" w:rsidRDefault="00063E81" w:rsidP="00063E81">
      <w:pPr>
        <w:pStyle w:val="Disclaimer"/>
        <w:keepNext/>
        <w:widowControl/>
        <w:spacing w:after="0" w:line="240" w:lineRule="auto"/>
        <w:ind w:left="284" w:right="3493"/>
        <w:rPr>
          <w:rFonts w:ascii="Gill Sans MT" w:hAnsi="Gill Sans MT"/>
          <w:noProof/>
          <w:lang w:val="en-AU"/>
        </w:rPr>
      </w:pPr>
      <w:r w:rsidRPr="000E67E1">
        <w:rPr>
          <w:rFonts w:ascii="Gill Sans MT" w:hAnsi="Gill Sans MT"/>
          <w:noProof/>
          <w:lang w:val="en-AU"/>
        </w:rPr>
        <w:t xml:space="preserve">Email: </w:t>
      </w:r>
      <w:hyperlink r:id="rId14" w:history="1">
        <w:r w:rsidR="00417578" w:rsidRPr="000E67E1">
          <w:rPr>
            <w:rStyle w:val="Hyperlink"/>
            <w:rFonts w:ascii="Gill Sans MT" w:hAnsi="Gill Sans MT"/>
            <w:noProof/>
            <w:szCs w:val="20"/>
            <w:lang w:val="en-AU"/>
          </w:rPr>
          <w:t>mhadd@health.tas.gov.au</w:t>
        </w:r>
      </w:hyperlink>
    </w:p>
    <w:p w14:paraId="321954FD" w14:textId="335254B4" w:rsidR="00063E81" w:rsidRPr="000E67E1" w:rsidRDefault="00063E81" w:rsidP="00063E81">
      <w:pPr>
        <w:pStyle w:val="Disclaimer"/>
        <w:keepNext/>
        <w:widowControl/>
        <w:spacing w:after="0" w:line="240" w:lineRule="auto"/>
        <w:ind w:left="284" w:right="3493"/>
        <w:rPr>
          <w:rFonts w:ascii="Gill Sans MT" w:hAnsi="Gill Sans MT"/>
          <w:noProof/>
          <w:lang w:val="en-AU"/>
        </w:rPr>
      </w:pPr>
      <w:r w:rsidRPr="000E67E1">
        <w:rPr>
          <w:rFonts w:ascii="Gill Sans MT" w:hAnsi="Gill Sans MT"/>
          <w:noProof/>
          <w:lang w:val="en-AU"/>
        </w:rPr>
        <w:t xml:space="preserve">Website: </w:t>
      </w:r>
      <w:hyperlink r:id="rId15" w:history="1">
        <w:r w:rsidR="00F65B02" w:rsidRPr="000E67E1">
          <w:rPr>
            <w:rStyle w:val="Hyperlink"/>
            <w:rFonts w:ascii="Gill Sans MT" w:hAnsi="Gill Sans MT"/>
            <w:noProof/>
            <w:lang w:val="en-AU"/>
          </w:rPr>
          <w:t>www.health.tas.gov.au</w:t>
        </w:r>
      </w:hyperlink>
    </w:p>
    <w:p w14:paraId="10DE4415" w14:textId="77777777" w:rsidR="00063E81" w:rsidRPr="000E67E1" w:rsidRDefault="00063E81" w:rsidP="00063E81">
      <w:pPr>
        <w:keepNext/>
        <w:ind w:right="3491"/>
        <w:rPr>
          <w:b/>
          <w:noProof/>
          <w:sz w:val="20"/>
          <w:szCs w:val="20"/>
        </w:rPr>
      </w:pPr>
      <w:bookmarkStart w:id="1" w:name="_Toc523129451"/>
    </w:p>
    <w:p w14:paraId="39E688C2" w14:textId="77777777" w:rsidR="00063E81" w:rsidRPr="000E67E1" w:rsidRDefault="00063E81" w:rsidP="00063E81">
      <w:pPr>
        <w:keepNext/>
        <w:ind w:right="3491"/>
        <w:rPr>
          <w:b/>
          <w:noProof/>
          <w:sz w:val="20"/>
          <w:szCs w:val="20"/>
        </w:rPr>
      </w:pPr>
      <w:r w:rsidRPr="000E67E1">
        <w:rPr>
          <w:b/>
          <w:noProof/>
          <w:sz w:val="20"/>
          <w:szCs w:val="20"/>
        </w:rPr>
        <w:t>Acknowledgements</w:t>
      </w:r>
      <w:bookmarkEnd w:id="1"/>
    </w:p>
    <w:p w14:paraId="5C195DFB" w14:textId="2D796A04" w:rsidR="00063E81" w:rsidRPr="000E67E1" w:rsidRDefault="00063E81" w:rsidP="00063E81">
      <w:pPr>
        <w:keepNext/>
        <w:ind w:right="3491"/>
        <w:rPr>
          <w:bCs/>
          <w:noProof/>
          <w:sz w:val="20"/>
          <w:szCs w:val="20"/>
        </w:rPr>
      </w:pPr>
      <w:r w:rsidRPr="000E67E1">
        <w:rPr>
          <w:noProof/>
          <w:sz w:val="20"/>
          <w:szCs w:val="20"/>
        </w:rPr>
        <w:t xml:space="preserve">The Mental Health, Alcohol and Drug Directorate of </w:t>
      </w:r>
      <w:r w:rsidRPr="00665E42">
        <w:rPr>
          <w:noProof/>
          <w:sz w:val="20"/>
          <w:szCs w:val="20"/>
        </w:rPr>
        <w:t>the Department of Health</w:t>
      </w:r>
      <w:r w:rsidR="00E72F16" w:rsidRPr="00665E42">
        <w:rPr>
          <w:noProof/>
          <w:sz w:val="20"/>
          <w:szCs w:val="20"/>
        </w:rPr>
        <w:t>, Tasmania</w:t>
      </w:r>
      <w:r w:rsidRPr="00665E42">
        <w:rPr>
          <w:noProof/>
          <w:sz w:val="20"/>
          <w:szCs w:val="20"/>
        </w:rPr>
        <w:t xml:space="preserve"> acknowledges the</w:t>
      </w:r>
      <w:r w:rsidR="00B557E2">
        <w:rPr>
          <w:noProof/>
          <w:sz w:val="20"/>
          <w:szCs w:val="20"/>
        </w:rPr>
        <w:t xml:space="preserve"> …</w:t>
      </w:r>
      <w:r w:rsidRPr="00665E42">
        <w:rPr>
          <w:noProof/>
          <w:sz w:val="20"/>
          <w:szCs w:val="20"/>
        </w:rPr>
        <w:t xml:space="preserve"> </w:t>
      </w:r>
      <w:r w:rsidR="00B557E2">
        <w:rPr>
          <w:noProof/>
          <w:sz w:val="20"/>
          <w:szCs w:val="20"/>
        </w:rPr>
        <w:t>(to be completed on final document)</w:t>
      </w:r>
    </w:p>
    <w:p w14:paraId="5437486A" w14:textId="77777777" w:rsidR="00063E81" w:rsidRPr="000E67E1" w:rsidRDefault="00063E81" w:rsidP="00063E81">
      <w:pPr>
        <w:pStyle w:val="Disclaimer"/>
        <w:keepNext/>
        <w:widowControl/>
        <w:rPr>
          <w:rFonts w:ascii="Gill Sans MT" w:hAnsi="Gill Sans MT"/>
          <w:noProof/>
          <w:lang w:val="en-AU"/>
        </w:rPr>
        <w:sectPr w:rsidR="00063E81" w:rsidRPr="000E67E1" w:rsidSect="00110136">
          <w:headerReference w:type="even" r:id="rId16"/>
          <w:headerReference w:type="default" r:id="rId17"/>
          <w:headerReference w:type="first" r:id="rId18"/>
          <w:footnotePr>
            <w:numFmt w:val="lowerRoman"/>
          </w:footnotePr>
          <w:endnotePr>
            <w:numFmt w:val="decimal"/>
          </w:endnotePr>
          <w:pgSz w:w="11900" w:h="16840"/>
          <w:pgMar w:top="1440" w:right="1440" w:bottom="1440" w:left="1440" w:header="709" w:footer="709" w:gutter="0"/>
          <w:cols w:space="708"/>
        </w:sectPr>
      </w:pPr>
      <w:r w:rsidRPr="000E67E1">
        <w:rPr>
          <w:rFonts w:ascii="Gill Sans MT" w:hAnsi="Gill Sans MT"/>
          <w:noProof/>
          <w:lang w:val="en-AU" w:eastAsia="en-GB"/>
        </w:rPr>
        <mc:AlternateContent>
          <mc:Choice Requires="wps">
            <w:drawing>
              <wp:anchor distT="0" distB="0" distL="114300" distR="114300" simplePos="0" relativeHeight="251616256" behindDoc="0" locked="0" layoutInCell="1" allowOverlap="1" wp14:anchorId="783CC927" wp14:editId="15A0AD17">
                <wp:simplePos x="0" y="0"/>
                <wp:positionH relativeFrom="column">
                  <wp:posOffset>-7648575</wp:posOffset>
                </wp:positionH>
                <wp:positionV relativeFrom="paragraph">
                  <wp:posOffset>-3982085</wp:posOffset>
                </wp:positionV>
                <wp:extent cx="3329940" cy="8686800"/>
                <wp:effectExtent l="0" t="0" r="381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940" cy="8686800"/>
                        </a:xfrm>
                        <a:prstGeom prst="rect">
                          <a:avLst/>
                        </a:prstGeom>
                        <a:noFill/>
                        <a:ln>
                          <a:noFill/>
                        </a:ln>
                        <a:effectLst/>
                        <a:extLst>
                          <a:ext uri="{FAA26D3D-D897-4be2-8F04-BA451C77F1D7}"/>
                          <a:ext uri="{C572A759-6A51-4108-AA02-DFA0A04FC94B}"/>
                        </a:extLst>
                      </wps:spPr>
                      <wps:txbx>
                        <w:txbxContent>
                          <w:p w14:paraId="19A4BD99" w14:textId="77777777" w:rsidR="00063E81" w:rsidRPr="006B2B65" w:rsidRDefault="00063E81" w:rsidP="00063E81">
                            <w:pPr>
                              <w:pStyle w:val="Disclaimer"/>
                            </w:pPr>
                            <w:proofErr w:type="gramStart"/>
                            <w:r w:rsidRPr="006B2B65">
                              <w:t>ISBN :</w:t>
                            </w:r>
                            <w:proofErr w:type="gramEnd"/>
                            <w:r w:rsidRPr="006B2B65">
                              <w:t xml:space="preserve"> </w:t>
                            </w:r>
                          </w:p>
                          <w:p w14:paraId="600A5EBD" w14:textId="77777777" w:rsidR="00063E81" w:rsidRPr="006B2B65" w:rsidRDefault="00063E81" w:rsidP="00063E81">
                            <w:pPr>
                              <w:pStyle w:val="Disclaimer"/>
                            </w:pPr>
                            <w:proofErr w:type="gramStart"/>
                            <w:r w:rsidRPr="006B2B65">
                              <w:t>Date :</w:t>
                            </w:r>
                            <w:proofErr w:type="gramEnd"/>
                          </w:p>
                          <w:p w14:paraId="08E14F6E" w14:textId="77777777" w:rsidR="00063E81" w:rsidRPr="006B2B65" w:rsidRDefault="00063E81" w:rsidP="00063E81">
                            <w:pPr>
                              <w:pStyle w:val="Disclaimer"/>
                            </w:pPr>
                            <w:r w:rsidRPr="006B2B65">
                              <w:t>Version:</w:t>
                            </w:r>
                          </w:p>
                          <w:p w14:paraId="46B0EF79" w14:textId="77777777" w:rsidR="00063E81" w:rsidRPr="006B2B65" w:rsidRDefault="00063E81" w:rsidP="00063E81">
                            <w:pPr>
                              <w:pStyle w:val="Disclaimer"/>
                            </w:pPr>
                          </w:p>
                          <w:p w14:paraId="0CDFDDDC" w14:textId="77777777" w:rsidR="00063E81" w:rsidRDefault="00063E81" w:rsidP="00063E81">
                            <w:pPr>
                              <w:pStyle w:val="Disclaimer"/>
                            </w:pPr>
                            <w:r w:rsidRPr="006B2B65">
                              <w:t xml:space="preserve">Disclaimer for as many lines as needed </w:t>
                            </w:r>
                            <w:proofErr w:type="spellStart"/>
                            <w:r w:rsidRPr="006B2B65">
                              <w:t>Epuditis</w:t>
                            </w:r>
                            <w:proofErr w:type="spellEnd"/>
                            <w:r w:rsidRPr="006B2B65">
                              <w:t xml:space="preserve"> </w:t>
                            </w:r>
                            <w:proofErr w:type="spellStart"/>
                            <w:r w:rsidRPr="006B2B65">
                              <w:t>quatis</w:t>
                            </w:r>
                            <w:proofErr w:type="spellEnd"/>
                            <w:r w:rsidRPr="006B2B65">
                              <w:t xml:space="preserve"> </w:t>
                            </w:r>
                            <w:proofErr w:type="spellStart"/>
                            <w:r w:rsidRPr="006B2B65">
                              <w:t>moloreped</w:t>
                            </w:r>
                            <w:proofErr w:type="spellEnd"/>
                            <w:r w:rsidRPr="006B2B65">
                              <w:t xml:space="preserve"> </w:t>
                            </w:r>
                            <w:proofErr w:type="spellStart"/>
                            <w:r w:rsidRPr="006B2B65">
                              <w:t>quam</w:t>
                            </w:r>
                            <w:proofErr w:type="spellEnd"/>
                            <w:r w:rsidRPr="006B2B65">
                              <w:t xml:space="preserve"> </w:t>
                            </w:r>
                            <w:proofErr w:type="spellStart"/>
                            <w:r w:rsidRPr="006B2B65">
                              <w:t>consequi</w:t>
                            </w:r>
                            <w:proofErr w:type="spellEnd"/>
                            <w:r w:rsidRPr="006B2B65">
                              <w:t xml:space="preserve"> </w:t>
                            </w:r>
                            <w:proofErr w:type="spellStart"/>
                            <w:r w:rsidRPr="006B2B65">
                              <w:t>bea</w:t>
                            </w:r>
                            <w:proofErr w:type="spellEnd"/>
                            <w:r w:rsidRPr="006B2B65">
                              <w:t xml:space="preserve"> </w:t>
                            </w:r>
                            <w:proofErr w:type="spellStart"/>
                            <w:r w:rsidRPr="006B2B65">
                              <w:t>quatem</w:t>
                            </w:r>
                            <w:proofErr w:type="spellEnd"/>
                            <w:r w:rsidRPr="006B2B65">
                              <w:t xml:space="preserve">. </w:t>
                            </w:r>
                            <w:proofErr w:type="spellStart"/>
                            <w:r w:rsidRPr="006B2B65">
                              <w:t>Itatect</w:t>
                            </w:r>
                            <w:proofErr w:type="spellEnd"/>
                            <w:r w:rsidRPr="006B2B65">
                              <w:t xml:space="preserve"> </w:t>
                            </w:r>
                            <w:proofErr w:type="spellStart"/>
                            <w:r w:rsidRPr="006B2B65">
                              <w:t>urepudis</w:t>
                            </w:r>
                            <w:proofErr w:type="spellEnd"/>
                            <w:r w:rsidRPr="006B2B65">
                              <w:t xml:space="preserve"> </w:t>
                            </w:r>
                            <w:proofErr w:type="spellStart"/>
                            <w:r w:rsidRPr="006B2B65">
                              <w:t>maio</w:t>
                            </w:r>
                            <w:proofErr w:type="spellEnd"/>
                            <w:r w:rsidRPr="006B2B65">
                              <w:t xml:space="preserve">. </w:t>
                            </w:r>
                            <w:proofErr w:type="spellStart"/>
                            <w:r w:rsidRPr="006B2B65">
                              <w:t>Nem</w:t>
                            </w:r>
                            <w:proofErr w:type="spellEnd"/>
                            <w:r w:rsidRPr="006B2B65">
                              <w:t xml:space="preserve"> </w:t>
                            </w:r>
                            <w:proofErr w:type="spellStart"/>
                            <w:r w:rsidRPr="006B2B65">
                              <w:t>fugiant</w:t>
                            </w:r>
                            <w:proofErr w:type="spellEnd"/>
                            <w:r w:rsidRPr="006B2B65">
                              <w:t xml:space="preserve"> que </w:t>
                            </w:r>
                            <w:proofErr w:type="spellStart"/>
                            <w:r w:rsidRPr="006B2B65">
                              <w:t>velis</w:t>
                            </w:r>
                            <w:proofErr w:type="spellEnd"/>
                            <w:r w:rsidRPr="006B2B65">
                              <w:t xml:space="preserve"> </w:t>
                            </w:r>
                            <w:proofErr w:type="spellStart"/>
                            <w:r w:rsidRPr="006B2B65">
                              <w:t>aboreptatque</w:t>
                            </w:r>
                            <w:proofErr w:type="spellEnd"/>
                            <w:r w:rsidRPr="006B2B65">
                              <w:t xml:space="preserve"> res </w:t>
                            </w:r>
                            <w:proofErr w:type="spellStart"/>
                            <w:r w:rsidRPr="006B2B65">
                              <w:t>excea</w:t>
                            </w:r>
                            <w:proofErr w:type="spellEnd"/>
                            <w:r w:rsidRPr="006B2B65">
                              <w:t xml:space="preserve"> </w:t>
                            </w:r>
                            <w:proofErr w:type="spellStart"/>
                            <w:r w:rsidRPr="006B2B65">
                              <w:t>sam</w:t>
                            </w:r>
                            <w:proofErr w:type="spellEnd"/>
                            <w:r w:rsidRPr="006B2B65">
                              <w:t xml:space="preserve">, unt, </w:t>
                            </w:r>
                            <w:proofErr w:type="spellStart"/>
                            <w:r w:rsidRPr="006B2B65">
                              <w:t>voluptas</w:t>
                            </w:r>
                            <w:proofErr w:type="spellEnd"/>
                            <w:r w:rsidRPr="006B2B65">
                              <w:t xml:space="preserve"> </w:t>
                            </w:r>
                            <w:proofErr w:type="spellStart"/>
                            <w:r w:rsidRPr="006B2B65">
                              <w:t>erum</w:t>
                            </w:r>
                            <w:proofErr w:type="spellEnd"/>
                            <w:r w:rsidRPr="006B2B65">
                              <w:t xml:space="preserve"> </w:t>
                            </w:r>
                            <w:proofErr w:type="spellStart"/>
                            <w:r w:rsidRPr="006B2B65">
                              <w:t>faci</w:t>
                            </w:r>
                            <w:proofErr w:type="spellEnd"/>
                            <w:r w:rsidRPr="006B2B65">
                              <w:t xml:space="preserve"> </w:t>
                            </w:r>
                            <w:proofErr w:type="spellStart"/>
                            <w:r w:rsidRPr="006B2B65">
                              <w:t>reperias</w:t>
                            </w:r>
                            <w:proofErr w:type="spellEnd"/>
                            <w:r w:rsidRPr="006B2B65">
                              <w:t xml:space="preserve"> de </w:t>
                            </w:r>
                            <w:proofErr w:type="spellStart"/>
                            <w:r w:rsidRPr="006B2B65">
                              <w:t>saperfer</w:t>
                            </w:r>
                            <w:proofErr w:type="spellEnd"/>
                            <w:r w:rsidRPr="006B2B65">
                              <w:t xml:space="preserve"> </w:t>
                            </w:r>
                            <w:proofErr w:type="spellStart"/>
                            <w:r w:rsidRPr="006B2B65">
                              <w:t>Dae</w:t>
                            </w:r>
                            <w:proofErr w:type="spellEnd"/>
                            <w:r w:rsidRPr="006B2B65">
                              <w:t xml:space="preserve">. Git </w:t>
                            </w:r>
                            <w:proofErr w:type="spellStart"/>
                            <w:r w:rsidRPr="006B2B65">
                              <w:t>eius</w:t>
                            </w:r>
                            <w:proofErr w:type="spellEnd"/>
                            <w:r w:rsidRPr="006B2B65">
                              <w:t xml:space="preserve"> </w:t>
                            </w:r>
                            <w:proofErr w:type="spellStart"/>
                            <w:r w:rsidRPr="006B2B65">
                              <w:t>experiaecte</w:t>
                            </w:r>
                            <w:proofErr w:type="spellEnd"/>
                            <w:r w:rsidRPr="006B2B65">
                              <w:t xml:space="preserve"> de sae </w:t>
                            </w:r>
                            <w:proofErr w:type="spellStart"/>
                            <w:r w:rsidRPr="006B2B65">
                              <w:t>conseris</w:t>
                            </w:r>
                            <w:proofErr w:type="spellEnd"/>
                            <w:r w:rsidRPr="006B2B65">
                              <w:t xml:space="preserve"> </w:t>
                            </w:r>
                            <w:proofErr w:type="spellStart"/>
                            <w:r w:rsidRPr="006B2B65">
                              <w:t>ellenis</w:t>
                            </w:r>
                            <w:proofErr w:type="spellEnd"/>
                            <w:r w:rsidRPr="006B2B65">
                              <w:t xml:space="preserve"> sin </w:t>
                            </w:r>
                            <w:proofErr w:type="spellStart"/>
                            <w:r w:rsidRPr="006B2B65">
                              <w:t>coratur</w:t>
                            </w:r>
                            <w:proofErr w:type="spellEnd"/>
                            <w:r w:rsidRPr="006B2B65">
                              <w:t xml:space="preserve"> </w:t>
                            </w:r>
                            <w:proofErr w:type="spellStart"/>
                            <w:r w:rsidRPr="006B2B65">
                              <w:t>magnimo</w:t>
                            </w:r>
                            <w:proofErr w:type="spellEnd"/>
                            <w:r w:rsidRPr="006B2B65">
                              <w:t xml:space="preserve"> </w:t>
                            </w:r>
                            <w:proofErr w:type="spellStart"/>
                            <w:r w:rsidRPr="006B2B65">
                              <w:t>luptatur</w:t>
                            </w:r>
                            <w:proofErr w:type="spellEnd"/>
                            <w:r w:rsidRPr="006B2B65">
                              <w:t xml:space="preserve"> sae </w:t>
                            </w:r>
                            <w:proofErr w:type="spellStart"/>
                            <w:r w:rsidRPr="006B2B65">
                              <w:t>nosam</w:t>
                            </w:r>
                            <w:proofErr w:type="spellEnd"/>
                            <w:r w:rsidRPr="006B2B65">
                              <w:t xml:space="preserve"> </w:t>
                            </w:r>
                            <w:proofErr w:type="spellStart"/>
                            <w:r w:rsidRPr="006B2B65">
                              <w:t>nihilit</w:t>
                            </w:r>
                            <w:proofErr w:type="spellEnd"/>
                            <w:r w:rsidRPr="006B2B65">
                              <w:t xml:space="preserve"> que del in </w:t>
                            </w:r>
                            <w:proofErr w:type="spellStart"/>
                            <w:r w:rsidRPr="006B2B65">
                              <w:t>niendis</w:t>
                            </w:r>
                            <w:proofErr w:type="spellEnd"/>
                            <w:r w:rsidRPr="006B2B65">
                              <w:t xml:space="preserve"> </w:t>
                            </w:r>
                            <w:proofErr w:type="spellStart"/>
                            <w:r w:rsidRPr="006B2B65">
                              <w:t>imagnienimus</w:t>
                            </w:r>
                            <w:proofErr w:type="spellEnd"/>
                            <w:r w:rsidRPr="006B2B65">
                              <w:t xml:space="preserve"> </w:t>
                            </w:r>
                            <w:proofErr w:type="spellStart"/>
                            <w:r w:rsidRPr="006B2B65">
                              <w:t>maionsequia</w:t>
                            </w:r>
                            <w:proofErr w:type="spellEnd"/>
                            <w:r w:rsidRPr="006B2B65">
                              <w:t xml:space="preserve"> con et </w:t>
                            </w:r>
                            <w:proofErr w:type="spellStart"/>
                            <w:r w:rsidRPr="006B2B65">
                              <w:t>voluptatint</w:t>
                            </w:r>
                            <w:proofErr w:type="spellEnd"/>
                            <w:r w:rsidRPr="006B2B65">
                              <w:t xml:space="preserve"> que </w:t>
                            </w:r>
                            <w:proofErr w:type="spellStart"/>
                            <w:r w:rsidRPr="006B2B65">
                              <w:t>ducipiduciis</w:t>
                            </w:r>
                            <w:proofErr w:type="spellEnd"/>
                            <w:r w:rsidRPr="006B2B65">
                              <w:t xml:space="preserve"> </w:t>
                            </w:r>
                            <w:proofErr w:type="spellStart"/>
                            <w:r w:rsidRPr="006B2B65">
                              <w:t>earia</w:t>
                            </w:r>
                            <w:proofErr w:type="spellEnd"/>
                            <w:r w:rsidRPr="006B2B65">
                              <w:t xml:space="preserve"> a </w:t>
                            </w:r>
                            <w:proofErr w:type="spellStart"/>
                            <w:r w:rsidRPr="006B2B65">
                              <w:t>vel</w:t>
                            </w:r>
                            <w:proofErr w:type="spellEnd"/>
                            <w:r w:rsidRPr="006B2B65">
                              <w:t xml:space="preserve"> </w:t>
                            </w:r>
                            <w:proofErr w:type="spellStart"/>
                            <w:r w:rsidRPr="006B2B65">
                              <w:t>ius</w:t>
                            </w:r>
                            <w:proofErr w:type="spellEnd"/>
                            <w:r w:rsidRPr="006B2B65">
                              <w:t xml:space="preserve"> </w:t>
                            </w:r>
                            <w:proofErr w:type="spellStart"/>
                            <w:r w:rsidRPr="006B2B65">
                              <w:t>expediorem</w:t>
                            </w:r>
                            <w:proofErr w:type="spellEnd"/>
                            <w:r w:rsidRPr="006B2B65">
                              <w:t xml:space="preserve"> </w:t>
                            </w:r>
                            <w:proofErr w:type="spellStart"/>
                            <w:r w:rsidRPr="006B2B65">
                              <w:t>inusapi</w:t>
                            </w:r>
                            <w:proofErr w:type="spellEnd"/>
                            <w:r w:rsidRPr="006B2B65">
                              <w:t xml:space="preserve"> </w:t>
                            </w:r>
                            <w:proofErr w:type="spellStart"/>
                            <w:r w:rsidRPr="006B2B65">
                              <w:t>ciliti</w:t>
                            </w:r>
                            <w:proofErr w:type="spellEnd"/>
                            <w:r w:rsidRPr="006B2B65">
                              <w:t xml:space="preserve"> alite </w:t>
                            </w:r>
                            <w:proofErr w:type="spellStart"/>
                            <w:r w:rsidRPr="006B2B65">
                              <w:t>voluptasitas</w:t>
                            </w:r>
                            <w:proofErr w:type="spellEnd"/>
                            <w:r w:rsidRPr="006B2B65">
                              <w:t xml:space="preserve"> et </w:t>
                            </w:r>
                            <w:proofErr w:type="spellStart"/>
                            <w:r w:rsidRPr="006B2B65">
                              <w:t>ea</w:t>
                            </w:r>
                            <w:proofErr w:type="spellEnd"/>
                            <w:r w:rsidRPr="006B2B65">
                              <w:t xml:space="preserve"> </w:t>
                            </w:r>
                            <w:proofErr w:type="spellStart"/>
                            <w:r w:rsidRPr="006B2B65">
                              <w:t>sinia</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CC927" id="_x0000_t202" coordsize="21600,21600" o:spt="202" path="m,l,21600r21600,l21600,xe">
                <v:stroke joinstyle="miter"/>
                <v:path gradientshapeok="t" o:connecttype="rect"/>
              </v:shapetype>
              <v:shape id="Text Box 8" o:spid="_x0000_s1026" type="#_x0000_t202" style="position:absolute;margin-left:-602.25pt;margin-top:-313.55pt;width:262.2pt;height:68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" filled="f" stroked="f">
                <v:textbox inset="0,0,0,0">
                  <w:txbxContent>
                    <w:p w14:paraId="19A4BD99" w14:textId="77777777" w:rsidR="00063E81" w:rsidRPr="006B2B65" w:rsidRDefault="00063E81" w:rsidP="00063E81">
                      <w:pPr>
                        <w:pStyle w:val="Disclaimer"/>
                      </w:pPr>
                      <w:proofErr w:type="gramStart"/>
                      <w:r w:rsidRPr="006B2B65">
                        <w:t>ISBN :</w:t>
                      </w:r>
                      <w:proofErr w:type="gramEnd"/>
                      <w:r w:rsidRPr="006B2B65">
                        <w:t xml:space="preserve"> </w:t>
                      </w:r>
                    </w:p>
                    <w:p w14:paraId="600A5EBD" w14:textId="77777777" w:rsidR="00063E81" w:rsidRPr="006B2B65" w:rsidRDefault="00063E81" w:rsidP="00063E81">
                      <w:pPr>
                        <w:pStyle w:val="Disclaimer"/>
                      </w:pPr>
                      <w:proofErr w:type="gramStart"/>
                      <w:r w:rsidRPr="006B2B65">
                        <w:t>Date :</w:t>
                      </w:r>
                      <w:proofErr w:type="gramEnd"/>
                    </w:p>
                    <w:p w14:paraId="08E14F6E" w14:textId="77777777" w:rsidR="00063E81" w:rsidRPr="006B2B65" w:rsidRDefault="00063E81" w:rsidP="00063E81">
                      <w:pPr>
                        <w:pStyle w:val="Disclaimer"/>
                      </w:pPr>
                      <w:r w:rsidRPr="006B2B65">
                        <w:t>Version:</w:t>
                      </w:r>
                    </w:p>
                    <w:p w14:paraId="46B0EF79" w14:textId="77777777" w:rsidR="00063E81" w:rsidRPr="006B2B65" w:rsidRDefault="00063E81" w:rsidP="00063E81">
                      <w:pPr>
                        <w:pStyle w:val="Disclaimer"/>
                      </w:pPr>
                    </w:p>
                    <w:p w14:paraId="0CDFDDDC" w14:textId="77777777" w:rsidR="00063E81" w:rsidRDefault="00063E81" w:rsidP="00063E81">
                      <w:pPr>
                        <w:pStyle w:val="Disclaimer"/>
                      </w:pPr>
                      <w:r w:rsidRPr="006B2B65">
                        <w:t xml:space="preserve">Disclaimer for as many lines as needed </w:t>
                      </w:r>
                      <w:proofErr w:type="spellStart"/>
                      <w:r w:rsidRPr="006B2B65">
                        <w:t>Epuditis</w:t>
                      </w:r>
                      <w:proofErr w:type="spellEnd"/>
                      <w:r w:rsidRPr="006B2B65">
                        <w:t xml:space="preserve"> </w:t>
                      </w:r>
                      <w:proofErr w:type="spellStart"/>
                      <w:r w:rsidRPr="006B2B65">
                        <w:t>quatis</w:t>
                      </w:r>
                      <w:proofErr w:type="spellEnd"/>
                      <w:r w:rsidRPr="006B2B65">
                        <w:t xml:space="preserve"> </w:t>
                      </w:r>
                      <w:proofErr w:type="spellStart"/>
                      <w:r w:rsidRPr="006B2B65">
                        <w:t>moloreped</w:t>
                      </w:r>
                      <w:proofErr w:type="spellEnd"/>
                      <w:r w:rsidRPr="006B2B65">
                        <w:t xml:space="preserve"> </w:t>
                      </w:r>
                      <w:proofErr w:type="spellStart"/>
                      <w:r w:rsidRPr="006B2B65">
                        <w:t>quam</w:t>
                      </w:r>
                      <w:proofErr w:type="spellEnd"/>
                      <w:r w:rsidRPr="006B2B65">
                        <w:t xml:space="preserve"> </w:t>
                      </w:r>
                      <w:proofErr w:type="spellStart"/>
                      <w:r w:rsidRPr="006B2B65">
                        <w:t>consequi</w:t>
                      </w:r>
                      <w:proofErr w:type="spellEnd"/>
                      <w:r w:rsidRPr="006B2B65">
                        <w:t xml:space="preserve"> </w:t>
                      </w:r>
                      <w:proofErr w:type="spellStart"/>
                      <w:r w:rsidRPr="006B2B65">
                        <w:t>bea</w:t>
                      </w:r>
                      <w:proofErr w:type="spellEnd"/>
                      <w:r w:rsidRPr="006B2B65">
                        <w:t xml:space="preserve"> </w:t>
                      </w:r>
                      <w:proofErr w:type="spellStart"/>
                      <w:r w:rsidRPr="006B2B65">
                        <w:t>quatem</w:t>
                      </w:r>
                      <w:proofErr w:type="spellEnd"/>
                      <w:r w:rsidRPr="006B2B65">
                        <w:t xml:space="preserve">. </w:t>
                      </w:r>
                      <w:proofErr w:type="spellStart"/>
                      <w:r w:rsidRPr="006B2B65">
                        <w:t>Itatect</w:t>
                      </w:r>
                      <w:proofErr w:type="spellEnd"/>
                      <w:r w:rsidRPr="006B2B65">
                        <w:t xml:space="preserve"> </w:t>
                      </w:r>
                      <w:proofErr w:type="spellStart"/>
                      <w:r w:rsidRPr="006B2B65">
                        <w:t>urepudis</w:t>
                      </w:r>
                      <w:proofErr w:type="spellEnd"/>
                      <w:r w:rsidRPr="006B2B65">
                        <w:t xml:space="preserve"> </w:t>
                      </w:r>
                      <w:proofErr w:type="spellStart"/>
                      <w:r w:rsidRPr="006B2B65">
                        <w:t>maio</w:t>
                      </w:r>
                      <w:proofErr w:type="spellEnd"/>
                      <w:r w:rsidRPr="006B2B65">
                        <w:t xml:space="preserve">. </w:t>
                      </w:r>
                      <w:proofErr w:type="spellStart"/>
                      <w:r w:rsidRPr="006B2B65">
                        <w:t>Nem</w:t>
                      </w:r>
                      <w:proofErr w:type="spellEnd"/>
                      <w:r w:rsidRPr="006B2B65">
                        <w:t xml:space="preserve"> </w:t>
                      </w:r>
                      <w:proofErr w:type="spellStart"/>
                      <w:r w:rsidRPr="006B2B65">
                        <w:t>fugiant</w:t>
                      </w:r>
                      <w:proofErr w:type="spellEnd"/>
                      <w:r w:rsidRPr="006B2B65">
                        <w:t xml:space="preserve"> que </w:t>
                      </w:r>
                      <w:proofErr w:type="spellStart"/>
                      <w:r w:rsidRPr="006B2B65">
                        <w:t>velis</w:t>
                      </w:r>
                      <w:proofErr w:type="spellEnd"/>
                      <w:r w:rsidRPr="006B2B65">
                        <w:t xml:space="preserve"> </w:t>
                      </w:r>
                      <w:proofErr w:type="spellStart"/>
                      <w:r w:rsidRPr="006B2B65">
                        <w:t>aboreptatque</w:t>
                      </w:r>
                      <w:proofErr w:type="spellEnd"/>
                      <w:r w:rsidRPr="006B2B65">
                        <w:t xml:space="preserve"> res </w:t>
                      </w:r>
                      <w:proofErr w:type="spellStart"/>
                      <w:r w:rsidRPr="006B2B65">
                        <w:t>excea</w:t>
                      </w:r>
                      <w:proofErr w:type="spellEnd"/>
                      <w:r w:rsidRPr="006B2B65">
                        <w:t xml:space="preserve"> </w:t>
                      </w:r>
                      <w:proofErr w:type="spellStart"/>
                      <w:r w:rsidRPr="006B2B65">
                        <w:t>sam</w:t>
                      </w:r>
                      <w:proofErr w:type="spellEnd"/>
                      <w:r w:rsidRPr="006B2B65">
                        <w:t xml:space="preserve">, unt, </w:t>
                      </w:r>
                      <w:proofErr w:type="spellStart"/>
                      <w:r w:rsidRPr="006B2B65">
                        <w:t>voluptas</w:t>
                      </w:r>
                      <w:proofErr w:type="spellEnd"/>
                      <w:r w:rsidRPr="006B2B65">
                        <w:t xml:space="preserve"> </w:t>
                      </w:r>
                      <w:proofErr w:type="spellStart"/>
                      <w:r w:rsidRPr="006B2B65">
                        <w:t>erum</w:t>
                      </w:r>
                      <w:proofErr w:type="spellEnd"/>
                      <w:r w:rsidRPr="006B2B65">
                        <w:t xml:space="preserve"> </w:t>
                      </w:r>
                      <w:proofErr w:type="spellStart"/>
                      <w:r w:rsidRPr="006B2B65">
                        <w:t>faci</w:t>
                      </w:r>
                      <w:proofErr w:type="spellEnd"/>
                      <w:r w:rsidRPr="006B2B65">
                        <w:t xml:space="preserve"> </w:t>
                      </w:r>
                      <w:proofErr w:type="spellStart"/>
                      <w:r w:rsidRPr="006B2B65">
                        <w:t>reperias</w:t>
                      </w:r>
                      <w:proofErr w:type="spellEnd"/>
                      <w:r w:rsidRPr="006B2B65">
                        <w:t xml:space="preserve"> de </w:t>
                      </w:r>
                      <w:proofErr w:type="spellStart"/>
                      <w:r w:rsidRPr="006B2B65">
                        <w:t>saperfer</w:t>
                      </w:r>
                      <w:proofErr w:type="spellEnd"/>
                      <w:r w:rsidRPr="006B2B65">
                        <w:t xml:space="preserve"> </w:t>
                      </w:r>
                      <w:proofErr w:type="spellStart"/>
                      <w:r w:rsidRPr="006B2B65">
                        <w:t>Dae</w:t>
                      </w:r>
                      <w:proofErr w:type="spellEnd"/>
                      <w:r w:rsidRPr="006B2B65">
                        <w:t xml:space="preserve">. Git </w:t>
                      </w:r>
                      <w:proofErr w:type="spellStart"/>
                      <w:r w:rsidRPr="006B2B65">
                        <w:t>eius</w:t>
                      </w:r>
                      <w:proofErr w:type="spellEnd"/>
                      <w:r w:rsidRPr="006B2B65">
                        <w:t xml:space="preserve"> </w:t>
                      </w:r>
                      <w:proofErr w:type="spellStart"/>
                      <w:r w:rsidRPr="006B2B65">
                        <w:t>experiaecte</w:t>
                      </w:r>
                      <w:proofErr w:type="spellEnd"/>
                      <w:r w:rsidRPr="006B2B65">
                        <w:t xml:space="preserve"> de sae </w:t>
                      </w:r>
                      <w:proofErr w:type="spellStart"/>
                      <w:r w:rsidRPr="006B2B65">
                        <w:t>conseris</w:t>
                      </w:r>
                      <w:proofErr w:type="spellEnd"/>
                      <w:r w:rsidRPr="006B2B65">
                        <w:t xml:space="preserve"> </w:t>
                      </w:r>
                      <w:proofErr w:type="spellStart"/>
                      <w:r w:rsidRPr="006B2B65">
                        <w:t>ellenis</w:t>
                      </w:r>
                      <w:proofErr w:type="spellEnd"/>
                      <w:r w:rsidRPr="006B2B65">
                        <w:t xml:space="preserve"> sin </w:t>
                      </w:r>
                      <w:proofErr w:type="spellStart"/>
                      <w:r w:rsidRPr="006B2B65">
                        <w:t>coratur</w:t>
                      </w:r>
                      <w:proofErr w:type="spellEnd"/>
                      <w:r w:rsidRPr="006B2B65">
                        <w:t xml:space="preserve"> </w:t>
                      </w:r>
                      <w:proofErr w:type="spellStart"/>
                      <w:r w:rsidRPr="006B2B65">
                        <w:t>magnimo</w:t>
                      </w:r>
                      <w:proofErr w:type="spellEnd"/>
                      <w:r w:rsidRPr="006B2B65">
                        <w:t xml:space="preserve"> </w:t>
                      </w:r>
                      <w:proofErr w:type="spellStart"/>
                      <w:r w:rsidRPr="006B2B65">
                        <w:t>luptatur</w:t>
                      </w:r>
                      <w:proofErr w:type="spellEnd"/>
                      <w:r w:rsidRPr="006B2B65">
                        <w:t xml:space="preserve"> sae </w:t>
                      </w:r>
                      <w:proofErr w:type="spellStart"/>
                      <w:r w:rsidRPr="006B2B65">
                        <w:t>nosam</w:t>
                      </w:r>
                      <w:proofErr w:type="spellEnd"/>
                      <w:r w:rsidRPr="006B2B65">
                        <w:t xml:space="preserve"> </w:t>
                      </w:r>
                      <w:proofErr w:type="spellStart"/>
                      <w:r w:rsidRPr="006B2B65">
                        <w:t>nihilit</w:t>
                      </w:r>
                      <w:proofErr w:type="spellEnd"/>
                      <w:r w:rsidRPr="006B2B65">
                        <w:t xml:space="preserve"> que del in </w:t>
                      </w:r>
                      <w:proofErr w:type="spellStart"/>
                      <w:r w:rsidRPr="006B2B65">
                        <w:t>niendis</w:t>
                      </w:r>
                      <w:proofErr w:type="spellEnd"/>
                      <w:r w:rsidRPr="006B2B65">
                        <w:t xml:space="preserve"> </w:t>
                      </w:r>
                      <w:proofErr w:type="spellStart"/>
                      <w:r w:rsidRPr="006B2B65">
                        <w:t>imagnienimus</w:t>
                      </w:r>
                      <w:proofErr w:type="spellEnd"/>
                      <w:r w:rsidRPr="006B2B65">
                        <w:t xml:space="preserve"> </w:t>
                      </w:r>
                      <w:proofErr w:type="spellStart"/>
                      <w:r w:rsidRPr="006B2B65">
                        <w:t>maionsequia</w:t>
                      </w:r>
                      <w:proofErr w:type="spellEnd"/>
                      <w:r w:rsidRPr="006B2B65">
                        <w:t xml:space="preserve"> con et </w:t>
                      </w:r>
                      <w:proofErr w:type="spellStart"/>
                      <w:r w:rsidRPr="006B2B65">
                        <w:t>voluptatint</w:t>
                      </w:r>
                      <w:proofErr w:type="spellEnd"/>
                      <w:r w:rsidRPr="006B2B65">
                        <w:t xml:space="preserve"> que </w:t>
                      </w:r>
                      <w:proofErr w:type="spellStart"/>
                      <w:r w:rsidRPr="006B2B65">
                        <w:t>ducipiduciis</w:t>
                      </w:r>
                      <w:proofErr w:type="spellEnd"/>
                      <w:r w:rsidRPr="006B2B65">
                        <w:t xml:space="preserve"> </w:t>
                      </w:r>
                      <w:proofErr w:type="spellStart"/>
                      <w:r w:rsidRPr="006B2B65">
                        <w:t>earia</w:t>
                      </w:r>
                      <w:proofErr w:type="spellEnd"/>
                      <w:r w:rsidRPr="006B2B65">
                        <w:t xml:space="preserve"> a </w:t>
                      </w:r>
                      <w:proofErr w:type="spellStart"/>
                      <w:r w:rsidRPr="006B2B65">
                        <w:t>vel</w:t>
                      </w:r>
                      <w:proofErr w:type="spellEnd"/>
                      <w:r w:rsidRPr="006B2B65">
                        <w:t xml:space="preserve"> </w:t>
                      </w:r>
                      <w:proofErr w:type="spellStart"/>
                      <w:r w:rsidRPr="006B2B65">
                        <w:t>ius</w:t>
                      </w:r>
                      <w:proofErr w:type="spellEnd"/>
                      <w:r w:rsidRPr="006B2B65">
                        <w:t xml:space="preserve"> </w:t>
                      </w:r>
                      <w:proofErr w:type="spellStart"/>
                      <w:r w:rsidRPr="006B2B65">
                        <w:t>expediorem</w:t>
                      </w:r>
                      <w:proofErr w:type="spellEnd"/>
                      <w:r w:rsidRPr="006B2B65">
                        <w:t xml:space="preserve"> </w:t>
                      </w:r>
                      <w:proofErr w:type="spellStart"/>
                      <w:r w:rsidRPr="006B2B65">
                        <w:t>inusapi</w:t>
                      </w:r>
                      <w:proofErr w:type="spellEnd"/>
                      <w:r w:rsidRPr="006B2B65">
                        <w:t xml:space="preserve"> </w:t>
                      </w:r>
                      <w:proofErr w:type="spellStart"/>
                      <w:r w:rsidRPr="006B2B65">
                        <w:t>ciliti</w:t>
                      </w:r>
                      <w:proofErr w:type="spellEnd"/>
                      <w:r w:rsidRPr="006B2B65">
                        <w:t xml:space="preserve"> alite </w:t>
                      </w:r>
                      <w:proofErr w:type="spellStart"/>
                      <w:r w:rsidRPr="006B2B65">
                        <w:t>voluptasitas</w:t>
                      </w:r>
                      <w:proofErr w:type="spellEnd"/>
                      <w:r w:rsidRPr="006B2B65">
                        <w:t xml:space="preserve"> et </w:t>
                      </w:r>
                      <w:proofErr w:type="spellStart"/>
                      <w:r w:rsidRPr="006B2B65">
                        <w:t>ea</w:t>
                      </w:r>
                      <w:proofErr w:type="spellEnd"/>
                      <w:r w:rsidRPr="006B2B65">
                        <w:t xml:space="preserve"> </w:t>
                      </w:r>
                      <w:proofErr w:type="spellStart"/>
                      <w:r w:rsidRPr="006B2B65">
                        <w:t>sinia</w:t>
                      </w:r>
                      <w:proofErr w:type="spellEnd"/>
                    </w:p>
                  </w:txbxContent>
                </v:textbox>
              </v:shape>
            </w:pict>
          </mc:Fallback>
        </mc:AlternateContent>
      </w:r>
    </w:p>
    <w:sdt>
      <w:sdtPr>
        <w:rPr>
          <w:rFonts w:eastAsia="Times New Roman" w:cs="Times New Roman"/>
          <w:b w:val="0"/>
          <w:bCs w:val="0"/>
          <w:noProof w:val="0"/>
          <w:color w:val="auto"/>
          <w:sz w:val="22"/>
          <w:szCs w:val="24"/>
        </w:rPr>
        <w:id w:val="-870142524"/>
        <w:docPartObj>
          <w:docPartGallery w:val="Table of Contents"/>
          <w:docPartUnique/>
        </w:docPartObj>
      </w:sdtPr>
      <w:sdtEndPr>
        <w:rPr>
          <w:sz w:val="24"/>
        </w:rPr>
      </w:sdtEndPr>
      <w:sdtContent>
        <w:p w14:paraId="60C29356" w14:textId="77777777" w:rsidR="00063E81" w:rsidRPr="00CB7F8A" w:rsidRDefault="00063E81" w:rsidP="00E72F16">
          <w:pPr>
            <w:pStyle w:val="TOCHeading"/>
          </w:pPr>
          <w:r w:rsidRPr="00CB7F8A">
            <w:t>Contents</w:t>
          </w:r>
        </w:p>
        <w:p w14:paraId="291E9734" w14:textId="0456E7B5" w:rsidR="00665E42" w:rsidRDefault="00063E81">
          <w:pPr>
            <w:pStyle w:val="TOC1"/>
            <w:rPr>
              <w:rFonts w:asciiTheme="minorHAnsi" w:eastAsiaTheme="minorEastAsia" w:hAnsiTheme="minorHAnsi" w:cstheme="minorBidi"/>
              <w:noProof/>
              <w:sz w:val="22"/>
              <w:szCs w:val="22"/>
            </w:rPr>
          </w:pPr>
          <w:r w:rsidRPr="00FB43CC">
            <w:rPr>
              <w:noProof/>
            </w:rPr>
            <w:fldChar w:fldCharType="begin"/>
          </w:r>
          <w:r w:rsidRPr="000E67E1">
            <w:rPr>
              <w:noProof/>
            </w:rPr>
            <w:instrText xml:space="preserve"> TOC \o "1-3" \h \z \u </w:instrText>
          </w:r>
          <w:r w:rsidRPr="00FB43CC">
            <w:rPr>
              <w:noProof/>
            </w:rPr>
            <w:fldChar w:fldCharType="separate"/>
          </w:r>
          <w:hyperlink w:anchor="_Toc104212277" w:history="1">
            <w:r w:rsidR="00665E42" w:rsidRPr="007A2740">
              <w:rPr>
                <w:rStyle w:val="Hyperlink"/>
                <w:noProof/>
              </w:rPr>
              <w:t>Consultation draft – May 2022</w:t>
            </w:r>
            <w:r w:rsidR="00665E42">
              <w:rPr>
                <w:noProof/>
                <w:webHidden/>
              </w:rPr>
              <w:tab/>
            </w:r>
            <w:r w:rsidR="00665E42">
              <w:rPr>
                <w:noProof/>
                <w:webHidden/>
              </w:rPr>
              <w:fldChar w:fldCharType="begin"/>
            </w:r>
            <w:r w:rsidR="00665E42">
              <w:rPr>
                <w:noProof/>
                <w:webHidden/>
              </w:rPr>
              <w:instrText xml:space="preserve"> PAGEREF _Toc104212277 \h </w:instrText>
            </w:r>
            <w:r w:rsidR="00665E42">
              <w:rPr>
                <w:noProof/>
                <w:webHidden/>
              </w:rPr>
            </w:r>
            <w:r w:rsidR="00665E42">
              <w:rPr>
                <w:noProof/>
                <w:webHidden/>
              </w:rPr>
              <w:fldChar w:fldCharType="separate"/>
            </w:r>
            <w:r w:rsidR="00665E42">
              <w:rPr>
                <w:noProof/>
                <w:webHidden/>
              </w:rPr>
              <w:t>0</w:t>
            </w:r>
            <w:r w:rsidR="00665E42">
              <w:rPr>
                <w:noProof/>
                <w:webHidden/>
              </w:rPr>
              <w:fldChar w:fldCharType="end"/>
            </w:r>
          </w:hyperlink>
        </w:p>
        <w:p w14:paraId="159B807B" w14:textId="3EBF9371" w:rsidR="00665E42" w:rsidRDefault="00680C7A">
          <w:pPr>
            <w:pStyle w:val="TOC1"/>
            <w:rPr>
              <w:rFonts w:asciiTheme="minorHAnsi" w:eastAsiaTheme="minorEastAsia" w:hAnsiTheme="minorHAnsi" w:cstheme="minorBidi"/>
              <w:noProof/>
              <w:sz w:val="22"/>
              <w:szCs w:val="22"/>
            </w:rPr>
          </w:pPr>
          <w:hyperlink w:anchor="_Toc104212278" w:history="1">
            <w:r w:rsidR="00665E42" w:rsidRPr="007A2740">
              <w:rPr>
                <w:rStyle w:val="Hyperlink"/>
                <w:noProof/>
              </w:rPr>
              <w:t>Foreword from the Minister</w:t>
            </w:r>
            <w:r w:rsidR="00665E42">
              <w:rPr>
                <w:noProof/>
                <w:webHidden/>
              </w:rPr>
              <w:tab/>
            </w:r>
            <w:r w:rsidR="00665E42">
              <w:rPr>
                <w:noProof/>
                <w:webHidden/>
              </w:rPr>
              <w:fldChar w:fldCharType="begin"/>
            </w:r>
            <w:r w:rsidR="00665E42">
              <w:rPr>
                <w:noProof/>
                <w:webHidden/>
              </w:rPr>
              <w:instrText xml:space="preserve"> PAGEREF _Toc104212278 \h </w:instrText>
            </w:r>
            <w:r w:rsidR="00665E42">
              <w:rPr>
                <w:noProof/>
                <w:webHidden/>
              </w:rPr>
            </w:r>
            <w:r w:rsidR="00665E42">
              <w:rPr>
                <w:noProof/>
                <w:webHidden/>
              </w:rPr>
              <w:fldChar w:fldCharType="separate"/>
            </w:r>
            <w:r w:rsidR="00665E42">
              <w:rPr>
                <w:noProof/>
                <w:webHidden/>
              </w:rPr>
              <w:t>2</w:t>
            </w:r>
            <w:r w:rsidR="00665E42">
              <w:rPr>
                <w:noProof/>
                <w:webHidden/>
              </w:rPr>
              <w:fldChar w:fldCharType="end"/>
            </w:r>
          </w:hyperlink>
        </w:p>
        <w:p w14:paraId="099CB951" w14:textId="3630B56C" w:rsidR="00665E42" w:rsidRDefault="00680C7A">
          <w:pPr>
            <w:pStyle w:val="TOC1"/>
            <w:rPr>
              <w:rFonts w:asciiTheme="minorHAnsi" w:eastAsiaTheme="minorEastAsia" w:hAnsiTheme="minorHAnsi" w:cstheme="minorBidi"/>
              <w:noProof/>
              <w:sz w:val="22"/>
              <w:szCs w:val="22"/>
            </w:rPr>
          </w:pPr>
          <w:hyperlink w:anchor="_Toc104212279" w:history="1">
            <w:r w:rsidR="00665E42" w:rsidRPr="007A2740">
              <w:rPr>
                <w:rStyle w:val="Hyperlink"/>
                <w:noProof/>
              </w:rPr>
              <w:t>The Tasmanian Drug Strategy 2022-2027: summary</w:t>
            </w:r>
            <w:r w:rsidR="00665E42">
              <w:rPr>
                <w:noProof/>
                <w:webHidden/>
              </w:rPr>
              <w:tab/>
            </w:r>
            <w:r w:rsidR="00665E42">
              <w:rPr>
                <w:noProof/>
                <w:webHidden/>
              </w:rPr>
              <w:fldChar w:fldCharType="begin"/>
            </w:r>
            <w:r w:rsidR="00665E42">
              <w:rPr>
                <w:noProof/>
                <w:webHidden/>
              </w:rPr>
              <w:instrText xml:space="preserve"> PAGEREF _Toc104212279 \h </w:instrText>
            </w:r>
            <w:r w:rsidR="00665E42">
              <w:rPr>
                <w:noProof/>
                <w:webHidden/>
              </w:rPr>
            </w:r>
            <w:r w:rsidR="00665E42">
              <w:rPr>
                <w:noProof/>
                <w:webHidden/>
              </w:rPr>
              <w:fldChar w:fldCharType="separate"/>
            </w:r>
            <w:r w:rsidR="00665E42">
              <w:rPr>
                <w:noProof/>
                <w:webHidden/>
              </w:rPr>
              <w:t>3</w:t>
            </w:r>
            <w:r w:rsidR="00665E42">
              <w:rPr>
                <w:noProof/>
                <w:webHidden/>
              </w:rPr>
              <w:fldChar w:fldCharType="end"/>
            </w:r>
          </w:hyperlink>
        </w:p>
        <w:p w14:paraId="5C7E089A" w14:textId="524D516E" w:rsidR="00665E42" w:rsidRDefault="00680C7A">
          <w:pPr>
            <w:pStyle w:val="TOC1"/>
            <w:rPr>
              <w:rFonts w:asciiTheme="minorHAnsi" w:eastAsiaTheme="minorEastAsia" w:hAnsiTheme="minorHAnsi" w:cstheme="minorBidi"/>
              <w:noProof/>
              <w:sz w:val="22"/>
              <w:szCs w:val="22"/>
            </w:rPr>
          </w:pPr>
          <w:hyperlink w:anchor="_Toc104212280" w:history="1">
            <w:r w:rsidR="00665E42" w:rsidRPr="007A2740">
              <w:rPr>
                <w:rStyle w:val="Hyperlink"/>
                <w:noProof/>
              </w:rPr>
              <w:t>Purpose</w:t>
            </w:r>
            <w:r w:rsidR="00665E42">
              <w:rPr>
                <w:noProof/>
                <w:webHidden/>
              </w:rPr>
              <w:tab/>
            </w:r>
            <w:r w:rsidR="00665E42">
              <w:rPr>
                <w:noProof/>
                <w:webHidden/>
              </w:rPr>
              <w:fldChar w:fldCharType="begin"/>
            </w:r>
            <w:r w:rsidR="00665E42">
              <w:rPr>
                <w:noProof/>
                <w:webHidden/>
              </w:rPr>
              <w:instrText xml:space="preserve"> PAGEREF _Toc104212280 \h </w:instrText>
            </w:r>
            <w:r w:rsidR="00665E42">
              <w:rPr>
                <w:noProof/>
                <w:webHidden/>
              </w:rPr>
            </w:r>
            <w:r w:rsidR="00665E42">
              <w:rPr>
                <w:noProof/>
                <w:webHidden/>
              </w:rPr>
              <w:fldChar w:fldCharType="separate"/>
            </w:r>
            <w:r w:rsidR="00665E42">
              <w:rPr>
                <w:noProof/>
                <w:webHidden/>
              </w:rPr>
              <w:t>5</w:t>
            </w:r>
            <w:r w:rsidR="00665E42">
              <w:rPr>
                <w:noProof/>
                <w:webHidden/>
              </w:rPr>
              <w:fldChar w:fldCharType="end"/>
            </w:r>
          </w:hyperlink>
        </w:p>
        <w:p w14:paraId="6A1CF447" w14:textId="20E665E8" w:rsidR="00665E42" w:rsidRDefault="00680C7A">
          <w:pPr>
            <w:pStyle w:val="TOC2"/>
            <w:rPr>
              <w:rFonts w:asciiTheme="minorHAnsi" w:eastAsiaTheme="minorEastAsia" w:hAnsiTheme="minorHAnsi" w:cstheme="minorBidi"/>
              <w:noProof/>
              <w:sz w:val="22"/>
              <w:szCs w:val="22"/>
            </w:rPr>
          </w:pPr>
          <w:hyperlink w:anchor="_Toc104212281" w:history="1">
            <w:r w:rsidR="00665E42" w:rsidRPr="007A2740">
              <w:rPr>
                <w:rStyle w:val="Hyperlink"/>
                <w:noProof/>
              </w:rPr>
              <w:t>Action areas and activities</w:t>
            </w:r>
            <w:r w:rsidR="00665E42">
              <w:rPr>
                <w:noProof/>
                <w:webHidden/>
              </w:rPr>
              <w:tab/>
            </w:r>
            <w:r w:rsidR="00665E42">
              <w:rPr>
                <w:noProof/>
                <w:webHidden/>
              </w:rPr>
              <w:fldChar w:fldCharType="begin"/>
            </w:r>
            <w:r w:rsidR="00665E42">
              <w:rPr>
                <w:noProof/>
                <w:webHidden/>
              </w:rPr>
              <w:instrText xml:space="preserve"> PAGEREF _Toc104212281 \h </w:instrText>
            </w:r>
            <w:r w:rsidR="00665E42">
              <w:rPr>
                <w:noProof/>
                <w:webHidden/>
              </w:rPr>
            </w:r>
            <w:r w:rsidR="00665E42">
              <w:rPr>
                <w:noProof/>
                <w:webHidden/>
              </w:rPr>
              <w:fldChar w:fldCharType="separate"/>
            </w:r>
            <w:r w:rsidR="00665E42">
              <w:rPr>
                <w:noProof/>
                <w:webHidden/>
              </w:rPr>
              <w:t>5</w:t>
            </w:r>
            <w:r w:rsidR="00665E42">
              <w:rPr>
                <w:noProof/>
                <w:webHidden/>
              </w:rPr>
              <w:fldChar w:fldCharType="end"/>
            </w:r>
          </w:hyperlink>
        </w:p>
        <w:p w14:paraId="73D43D0E" w14:textId="2F1EA8CC" w:rsidR="00665E42" w:rsidRDefault="00680C7A">
          <w:pPr>
            <w:pStyle w:val="TOC2"/>
            <w:rPr>
              <w:rFonts w:asciiTheme="minorHAnsi" w:eastAsiaTheme="minorEastAsia" w:hAnsiTheme="minorHAnsi" w:cstheme="minorBidi"/>
              <w:noProof/>
              <w:sz w:val="22"/>
              <w:szCs w:val="22"/>
            </w:rPr>
          </w:pPr>
          <w:hyperlink w:anchor="_Toc104212282" w:history="1">
            <w:r w:rsidR="00665E42" w:rsidRPr="007A2740">
              <w:rPr>
                <w:rStyle w:val="Hyperlink"/>
                <w:noProof/>
              </w:rPr>
              <w:t>Principles and approaches</w:t>
            </w:r>
            <w:r w:rsidR="00665E42">
              <w:rPr>
                <w:noProof/>
                <w:webHidden/>
              </w:rPr>
              <w:tab/>
            </w:r>
            <w:r w:rsidR="00665E42">
              <w:rPr>
                <w:noProof/>
                <w:webHidden/>
              </w:rPr>
              <w:fldChar w:fldCharType="begin"/>
            </w:r>
            <w:r w:rsidR="00665E42">
              <w:rPr>
                <w:noProof/>
                <w:webHidden/>
              </w:rPr>
              <w:instrText xml:space="preserve"> PAGEREF _Toc104212282 \h </w:instrText>
            </w:r>
            <w:r w:rsidR="00665E42">
              <w:rPr>
                <w:noProof/>
                <w:webHidden/>
              </w:rPr>
            </w:r>
            <w:r w:rsidR="00665E42">
              <w:rPr>
                <w:noProof/>
                <w:webHidden/>
              </w:rPr>
              <w:fldChar w:fldCharType="separate"/>
            </w:r>
            <w:r w:rsidR="00665E42">
              <w:rPr>
                <w:noProof/>
                <w:webHidden/>
              </w:rPr>
              <w:t>6</w:t>
            </w:r>
            <w:r w:rsidR="00665E42">
              <w:rPr>
                <w:noProof/>
                <w:webHidden/>
              </w:rPr>
              <w:fldChar w:fldCharType="end"/>
            </w:r>
          </w:hyperlink>
        </w:p>
        <w:p w14:paraId="30372631" w14:textId="10EE7C07" w:rsidR="00665E42" w:rsidRDefault="00680C7A">
          <w:pPr>
            <w:pStyle w:val="TOC1"/>
            <w:rPr>
              <w:rFonts w:asciiTheme="minorHAnsi" w:eastAsiaTheme="minorEastAsia" w:hAnsiTheme="minorHAnsi" w:cstheme="minorBidi"/>
              <w:noProof/>
              <w:sz w:val="22"/>
              <w:szCs w:val="22"/>
            </w:rPr>
          </w:pPr>
          <w:hyperlink w:anchor="_Toc104212283" w:history="1">
            <w:r w:rsidR="00665E42" w:rsidRPr="007A2740">
              <w:rPr>
                <w:rStyle w:val="Hyperlink"/>
                <w:noProof/>
              </w:rPr>
              <w:t>Policy framework</w:t>
            </w:r>
            <w:r w:rsidR="00665E42">
              <w:rPr>
                <w:noProof/>
                <w:webHidden/>
              </w:rPr>
              <w:tab/>
            </w:r>
            <w:r w:rsidR="00665E42">
              <w:rPr>
                <w:noProof/>
                <w:webHidden/>
              </w:rPr>
              <w:fldChar w:fldCharType="begin"/>
            </w:r>
            <w:r w:rsidR="00665E42">
              <w:rPr>
                <w:noProof/>
                <w:webHidden/>
              </w:rPr>
              <w:instrText xml:space="preserve"> PAGEREF _Toc104212283 \h </w:instrText>
            </w:r>
            <w:r w:rsidR="00665E42">
              <w:rPr>
                <w:noProof/>
                <w:webHidden/>
              </w:rPr>
            </w:r>
            <w:r w:rsidR="00665E42">
              <w:rPr>
                <w:noProof/>
                <w:webHidden/>
              </w:rPr>
              <w:fldChar w:fldCharType="separate"/>
            </w:r>
            <w:r w:rsidR="00665E42">
              <w:rPr>
                <w:noProof/>
                <w:webHidden/>
              </w:rPr>
              <w:t>6</w:t>
            </w:r>
            <w:r w:rsidR="00665E42">
              <w:rPr>
                <w:noProof/>
                <w:webHidden/>
              </w:rPr>
              <w:fldChar w:fldCharType="end"/>
            </w:r>
          </w:hyperlink>
        </w:p>
        <w:p w14:paraId="4EC0F30D" w14:textId="11B4711A" w:rsidR="00665E42" w:rsidRDefault="00680C7A">
          <w:pPr>
            <w:pStyle w:val="TOC2"/>
            <w:rPr>
              <w:rFonts w:asciiTheme="minorHAnsi" w:eastAsiaTheme="minorEastAsia" w:hAnsiTheme="minorHAnsi" w:cstheme="minorBidi"/>
              <w:noProof/>
              <w:sz w:val="22"/>
              <w:szCs w:val="22"/>
            </w:rPr>
          </w:pPr>
          <w:hyperlink w:anchor="_Toc104212284" w:history="1">
            <w:r w:rsidR="00665E42" w:rsidRPr="007A2740">
              <w:rPr>
                <w:rStyle w:val="Hyperlink"/>
                <w:noProof/>
              </w:rPr>
              <w:t>National Drug Strategy</w:t>
            </w:r>
            <w:r w:rsidR="00665E42">
              <w:rPr>
                <w:noProof/>
                <w:webHidden/>
              </w:rPr>
              <w:tab/>
            </w:r>
            <w:r w:rsidR="00665E42">
              <w:rPr>
                <w:noProof/>
                <w:webHidden/>
              </w:rPr>
              <w:fldChar w:fldCharType="begin"/>
            </w:r>
            <w:r w:rsidR="00665E42">
              <w:rPr>
                <w:noProof/>
                <w:webHidden/>
              </w:rPr>
              <w:instrText xml:space="preserve"> PAGEREF _Toc104212284 \h </w:instrText>
            </w:r>
            <w:r w:rsidR="00665E42">
              <w:rPr>
                <w:noProof/>
                <w:webHidden/>
              </w:rPr>
            </w:r>
            <w:r w:rsidR="00665E42">
              <w:rPr>
                <w:noProof/>
                <w:webHidden/>
              </w:rPr>
              <w:fldChar w:fldCharType="separate"/>
            </w:r>
            <w:r w:rsidR="00665E42">
              <w:rPr>
                <w:noProof/>
                <w:webHidden/>
              </w:rPr>
              <w:t>6</w:t>
            </w:r>
            <w:r w:rsidR="00665E42">
              <w:rPr>
                <w:noProof/>
                <w:webHidden/>
              </w:rPr>
              <w:fldChar w:fldCharType="end"/>
            </w:r>
          </w:hyperlink>
        </w:p>
        <w:p w14:paraId="5B391DFA" w14:textId="1F5C679A" w:rsidR="00665E42" w:rsidRDefault="00680C7A">
          <w:pPr>
            <w:pStyle w:val="TOC3"/>
            <w:tabs>
              <w:tab w:val="right" w:leader="dot" w:pos="9016"/>
            </w:tabs>
            <w:rPr>
              <w:rFonts w:asciiTheme="minorHAnsi" w:eastAsiaTheme="minorEastAsia" w:hAnsiTheme="minorHAnsi" w:cstheme="minorBidi"/>
              <w:noProof/>
              <w:sz w:val="22"/>
              <w:szCs w:val="22"/>
            </w:rPr>
          </w:pPr>
          <w:hyperlink w:anchor="_Toc104212285" w:history="1">
            <w:r w:rsidR="00665E42" w:rsidRPr="007A2740">
              <w:rPr>
                <w:rStyle w:val="Hyperlink"/>
                <w:noProof/>
              </w:rPr>
              <w:t>Harm minimisation</w:t>
            </w:r>
            <w:r w:rsidR="00665E42">
              <w:rPr>
                <w:noProof/>
                <w:webHidden/>
              </w:rPr>
              <w:tab/>
            </w:r>
            <w:r w:rsidR="00665E42">
              <w:rPr>
                <w:noProof/>
                <w:webHidden/>
              </w:rPr>
              <w:fldChar w:fldCharType="begin"/>
            </w:r>
            <w:r w:rsidR="00665E42">
              <w:rPr>
                <w:noProof/>
                <w:webHidden/>
              </w:rPr>
              <w:instrText xml:space="preserve"> PAGEREF _Toc104212285 \h </w:instrText>
            </w:r>
            <w:r w:rsidR="00665E42">
              <w:rPr>
                <w:noProof/>
                <w:webHidden/>
              </w:rPr>
            </w:r>
            <w:r w:rsidR="00665E42">
              <w:rPr>
                <w:noProof/>
                <w:webHidden/>
              </w:rPr>
              <w:fldChar w:fldCharType="separate"/>
            </w:r>
            <w:r w:rsidR="00665E42">
              <w:rPr>
                <w:noProof/>
                <w:webHidden/>
              </w:rPr>
              <w:t>6</w:t>
            </w:r>
            <w:r w:rsidR="00665E42">
              <w:rPr>
                <w:noProof/>
                <w:webHidden/>
              </w:rPr>
              <w:fldChar w:fldCharType="end"/>
            </w:r>
          </w:hyperlink>
        </w:p>
        <w:p w14:paraId="393FDB02" w14:textId="1F54B5C4" w:rsidR="00665E42" w:rsidRDefault="00680C7A">
          <w:pPr>
            <w:pStyle w:val="TOC2"/>
            <w:rPr>
              <w:rFonts w:asciiTheme="minorHAnsi" w:eastAsiaTheme="minorEastAsia" w:hAnsiTheme="minorHAnsi" w:cstheme="minorBidi"/>
              <w:noProof/>
              <w:sz w:val="22"/>
              <w:szCs w:val="22"/>
            </w:rPr>
          </w:pPr>
          <w:hyperlink w:anchor="_Toc104212286" w:history="1">
            <w:r w:rsidR="00665E42" w:rsidRPr="007A2740">
              <w:rPr>
                <w:rStyle w:val="Hyperlink"/>
                <w:noProof/>
              </w:rPr>
              <w:t>Tasmanian Strategic Policy</w:t>
            </w:r>
            <w:r w:rsidR="00665E42">
              <w:rPr>
                <w:noProof/>
                <w:webHidden/>
              </w:rPr>
              <w:tab/>
            </w:r>
            <w:r w:rsidR="00665E42">
              <w:rPr>
                <w:noProof/>
                <w:webHidden/>
              </w:rPr>
              <w:fldChar w:fldCharType="begin"/>
            </w:r>
            <w:r w:rsidR="00665E42">
              <w:rPr>
                <w:noProof/>
                <w:webHidden/>
              </w:rPr>
              <w:instrText xml:space="preserve"> PAGEREF _Toc104212286 \h </w:instrText>
            </w:r>
            <w:r w:rsidR="00665E42">
              <w:rPr>
                <w:noProof/>
                <w:webHidden/>
              </w:rPr>
            </w:r>
            <w:r w:rsidR="00665E42">
              <w:rPr>
                <w:noProof/>
                <w:webHidden/>
              </w:rPr>
              <w:fldChar w:fldCharType="separate"/>
            </w:r>
            <w:r w:rsidR="00665E42">
              <w:rPr>
                <w:noProof/>
                <w:webHidden/>
              </w:rPr>
              <w:t>7</w:t>
            </w:r>
            <w:r w:rsidR="00665E42">
              <w:rPr>
                <w:noProof/>
                <w:webHidden/>
              </w:rPr>
              <w:fldChar w:fldCharType="end"/>
            </w:r>
          </w:hyperlink>
        </w:p>
        <w:p w14:paraId="61C1B7BD" w14:textId="51F67FB9" w:rsidR="00665E42" w:rsidRDefault="00680C7A">
          <w:pPr>
            <w:pStyle w:val="TOC1"/>
            <w:rPr>
              <w:rFonts w:asciiTheme="minorHAnsi" w:eastAsiaTheme="minorEastAsia" w:hAnsiTheme="minorHAnsi" w:cstheme="minorBidi"/>
              <w:noProof/>
              <w:sz w:val="22"/>
              <w:szCs w:val="22"/>
            </w:rPr>
          </w:pPr>
          <w:hyperlink w:anchor="_Toc104212287" w:history="1">
            <w:r w:rsidR="00665E42" w:rsidRPr="007A2740">
              <w:rPr>
                <w:rStyle w:val="Hyperlink"/>
                <w:noProof/>
              </w:rPr>
              <w:t>Principles</w:t>
            </w:r>
            <w:r w:rsidR="00665E42">
              <w:rPr>
                <w:noProof/>
                <w:webHidden/>
              </w:rPr>
              <w:tab/>
            </w:r>
            <w:r w:rsidR="00665E42">
              <w:rPr>
                <w:noProof/>
                <w:webHidden/>
              </w:rPr>
              <w:fldChar w:fldCharType="begin"/>
            </w:r>
            <w:r w:rsidR="00665E42">
              <w:rPr>
                <w:noProof/>
                <w:webHidden/>
              </w:rPr>
              <w:instrText xml:space="preserve"> PAGEREF _Toc104212287 \h </w:instrText>
            </w:r>
            <w:r w:rsidR="00665E42">
              <w:rPr>
                <w:noProof/>
                <w:webHidden/>
              </w:rPr>
            </w:r>
            <w:r w:rsidR="00665E42">
              <w:rPr>
                <w:noProof/>
                <w:webHidden/>
              </w:rPr>
              <w:fldChar w:fldCharType="separate"/>
            </w:r>
            <w:r w:rsidR="00665E42">
              <w:rPr>
                <w:noProof/>
                <w:webHidden/>
              </w:rPr>
              <w:t>7</w:t>
            </w:r>
            <w:r w:rsidR="00665E42">
              <w:rPr>
                <w:noProof/>
                <w:webHidden/>
              </w:rPr>
              <w:fldChar w:fldCharType="end"/>
            </w:r>
          </w:hyperlink>
        </w:p>
        <w:p w14:paraId="5FB2A998" w14:textId="582C407B" w:rsidR="00665E42" w:rsidRDefault="00680C7A">
          <w:pPr>
            <w:pStyle w:val="TOC1"/>
            <w:rPr>
              <w:rFonts w:asciiTheme="minorHAnsi" w:eastAsiaTheme="minorEastAsia" w:hAnsiTheme="minorHAnsi" w:cstheme="minorBidi"/>
              <w:noProof/>
              <w:sz w:val="22"/>
              <w:szCs w:val="22"/>
            </w:rPr>
          </w:pPr>
          <w:hyperlink w:anchor="_Toc104212288" w:history="1">
            <w:r w:rsidR="00665E42" w:rsidRPr="007A2740">
              <w:rPr>
                <w:rStyle w:val="Hyperlink"/>
                <w:noProof/>
              </w:rPr>
              <w:t>The impacts of alcohol, tobacco and other  drugs use</w:t>
            </w:r>
            <w:r w:rsidR="00665E42">
              <w:rPr>
                <w:noProof/>
                <w:webHidden/>
              </w:rPr>
              <w:tab/>
            </w:r>
            <w:r w:rsidR="00665E42">
              <w:rPr>
                <w:noProof/>
                <w:webHidden/>
              </w:rPr>
              <w:fldChar w:fldCharType="begin"/>
            </w:r>
            <w:r w:rsidR="00665E42">
              <w:rPr>
                <w:noProof/>
                <w:webHidden/>
              </w:rPr>
              <w:instrText xml:space="preserve"> PAGEREF _Toc104212288 \h </w:instrText>
            </w:r>
            <w:r w:rsidR="00665E42">
              <w:rPr>
                <w:noProof/>
                <w:webHidden/>
              </w:rPr>
            </w:r>
            <w:r w:rsidR="00665E42">
              <w:rPr>
                <w:noProof/>
                <w:webHidden/>
              </w:rPr>
              <w:fldChar w:fldCharType="separate"/>
            </w:r>
            <w:r w:rsidR="00665E42">
              <w:rPr>
                <w:noProof/>
                <w:webHidden/>
              </w:rPr>
              <w:t>8</w:t>
            </w:r>
            <w:r w:rsidR="00665E42">
              <w:rPr>
                <w:noProof/>
                <w:webHidden/>
              </w:rPr>
              <w:fldChar w:fldCharType="end"/>
            </w:r>
          </w:hyperlink>
        </w:p>
        <w:p w14:paraId="6421278D" w14:textId="5CB3AA1B" w:rsidR="00665E42" w:rsidRDefault="00680C7A">
          <w:pPr>
            <w:pStyle w:val="TOC1"/>
            <w:rPr>
              <w:rFonts w:asciiTheme="minorHAnsi" w:eastAsiaTheme="minorEastAsia" w:hAnsiTheme="minorHAnsi" w:cstheme="minorBidi"/>
              <w:noProof/>
              <w:sz w:val="22"/>
              <w:szCs w:val="22"/>
            </w:rPr>
          </w:pPr>
          <w:hyperlink w:anchor="_Toc104212289" w:history="1">
            <w:r w:rsidR="00665E42" w:rsidRPr="007A2740">
              <w:rPr>
                <w:rStyle w:val="Hyperlink"/>
                <w:noProof/>
              </w:rPr>
              <w:t>Alcohol, tobacco and other drugs use in Tasmania</w:t>
            </w:r>
            <w:r w:rsidR="00665E42">
              <w:rPr>
                <w:noProof/>
                <w:webHidden/>
              </w:rPr>
              <w:tab/>
            </w:r>
            <w:r w:rsidR="00665E42">
              <w:rPr>
                <w:noProof/>
                <w:webHidden/>
              </w:rPr>
              <w:fldChar w:fldCharType="begin"/>
            </w:r>
            <w:r w:rsidR="00665E42">
              <w:rPr>
                <w:noProof/>
                <w:webHidden/>
              </w:rPr>
              <w:instrText xml:space="preserve"> PAGEREF _Toc104212289 \h </w:instrText>
            </w:r>
            <w:r w:rsidR="00665E42">
              <w:rPr>
                <w:noProof/>
                <w:webHidden/>
              </w:rPr>
            </w:r>
            <w:r w:rsidR="00665E42">
              <w:rPr>
                <w:noProof/>
                <w:webHidden/>
              </w:rPr>
              <w:fldChar w:fldCharType="separate"/>
            </w:r>
            <w:r w:rsidR="00665E42">
              <w:rPr>
                <w:noProof/>
                <w:webHidden/>
              </w:rPr>
              <w:t>9</w:t>
            </w:r>
            <w:r w:rsidR="00665E42">
              <w:rPr>
                <w:noProof/>
                <w:webHidden/>
              </w:rPr>
              <w:fldChar w:fldCharType="end"/>
            </w:r>
          </w:hyperlink>
        </w:p>
        <w:p w14:paraId="66F7254F" w14:textId="2BECBB24" w:rsidR="00665E42" w:rsidRDefault="00680C7A">
          <w:pPr>
            <w:pStyle w:val="TOC1"/>
            <w:rPr>
              <w:rFonts w:asciiTheme="minorHAnsi" w:eastAsiaTheme="minorEastAsia" w:hAnsiTheme="minorHAnsi" w:cstheme="minorBidi"/>
              <w:noProof/>
              <w:sz w:val="22"/>
              <w:szCs w:val="22"/>
            </w:rPr>
          </w:pPr>
          <w:hyperlink w:anchor="_Toc104212290" w:history="1">
            <w:r w:rsidR="00665E42" w:rsidRPr="007A2740">
              <w:rPr>
                <w:rStyle w:val="Hyperlink"/>
                <w:noProof/>
              </w:rPr>
              <w:t>Strategic objectives</w:t>
            </w:r>
            <w:r w:rsidR="00665E42">
              <w:rPr>
                <w:noProof/>
                <w:webHidden/>
              </w:rPr>
              <w:tab/>
            </w:r>
            <w:r w:rsidR="00665E42">
              <w:rPr>
                <w:noProof/>
                <w:webHidden/>
              </w:rPr>
              <w:fldChar w:fldCharType="begin"/>
            </w:r>
            <w:r w:rsidR="00665E42">
              <w:rPr>
                <w:noProof/>
                <w:webHidden/>
              </w:rPr>
              <w:instrText xml:space="preserve"> PAGEREF _Toc104212290 \h </w:instrText>
            </w:r>
            <w:r w:rsidR="00665E42">
              <w:rPr>
                <w:noProof/>
                <w:webHidden/>
              </w:rPr>
            </w:r>
            <w:r w:rsidR="00665E42">
              <w:rPr>
                <w:noProof/>
                <w:webHidden/>
              </w:rPr>
              <w:fldChar w:fldCharType="separate"/>
            </w:r>
            <w:r w:rsidR="00665E42">
              <w:rPr>
                <w:noProof/>
                <w:webHidden/>
              </w:rPr>
              <w:t>11</w:t>
            </w:r>
            <w:r w:rsidR="00665E42">
              <w:rPr>
                <w:noProof/>
                <w:webHidden/>
              </w:rPr>
              <w:fldChar w:fldCharType="end"/>
            </w:r>
          </w:hyperlink>
        </w:p>
        <w:p w14:paraId="325F46C7" w14:textId="17051246" w:rsidR="00665E42" w:rsidRDefault="00680C7A">
          <w:pPr>
            <w:pStyle w:val="TOC1"/>
            <w:rPr>
              <w:rFonts w:asciiTheme="minorHAnsi" w:eastAsiaTheme="minorEastAsia" w:hAnsiTheme="minorHAnsi" w:cstheme="minorBidi"/>
              <w:noProof/>
              <w:sz w:val="22"/>
              <w:szCs w:val="22"/>
            </w:rPr>
          </w:pPr>
          <w:hyperlink w:anchor="_Toc104212291" w:history="1">
            <w:r w:rsidR="00665E42" w:rsidRPr="007A2740">
              <w:rPr>
                <w:rStyle w:val="Hyperlink"/>
                <w:noProof/>
              </w:rPr>
              <w:t>Approaches</w:t>
            </w:r>
            <w:r w:rsidR="00665E42">
              <w:rPr>
                <w:noProof/>
                <w:webHidden/>
              </w:rPr>
              <w:tab/>
            </w:r>
            <w:r w:rsidR="00665E42">
              <w:rPr>
                <w:noProof/>
                <w:webHidden/>
              </w:rPr>
              <w:fldChar w:fldCharType="begin"/>
            </w:r>
            <w:r w:rsidR="00665E42">
              <w:rPr>
                <w:noProof/>
                <w:webHidden/>
              </w:rPr>
              <w:instrText xml:space="preserve"> PAGEREF _Toc104212291 \h </w:instrText>
            </w:r>
            <w:r w:rsidR="00665E42">
              <w:rPr>
                <w:noProof/>
                <w:webHidden/>
              </w:rPr>
            </w:r>
            <w:r w:rsidR="00665E42">
              <w:rPr>
                <w:noProof/>
                <w:webHidden/>
              </w:rPr>
              <w:fldChar w:fldCharType="separate"/>
            </w:r>
            <w:r w:rsidR="00665E42">
              <w:rPr>
                <w:noProof/>
                <w:webHidden/>
              </w:rPr>
              <w:t>11</w:t>
            </w:r>
            <w:r w:rsidR="00665E42">
              <w:rPr>
                <w:noProof/>
                <w:webHidden/>
              </w:rPr>
              <w:fldChar w:fldCharType="end"/>
            </w:r>
          </w:hyperlink>
        </w:p>
        <w:p w14:paraId="0C2B1C88" w14:textId="33BF1279" w:rsidR="00665E42" w:rsidRDefault="00680C7A">
          <w:pPr>
            <w:pStyle w:val="TOC1"/>
            <w:rPr>
              <w:rFonts w:asciiTheme="minorHAnsi" w:eastAsiaTheme="minorEastAsia" w:hAnsiTheme="minorHAnsi" w:cstheme="minorBidi"/>
              <w:noProof/>
              <w:sz w:val="22"/>
              <w:szCs w:val="22"/>
            </w:rPr>
          </w:pPr>
          <w:hyperlink w:anchor="_Toc104212292" w:history="1">
            <w:r w:rsidR="00665E42" w:rsidRPr="007A2740">
              <w:rPr>
                <w:rStyle w:val="Hyperlink"/>
                <w:noProof/>
              </w:rPr>
              <w:t>Priority population groups</w:t>
            </w:r>
            <w:r w:rsidR="00665E42">
              <w:rPr>
                <w:noProof/>
                <w:webHidden/>
              </w:rPr>
              <w:tab/>
            </w:r>
            <w:r w:rsidR="00665E42">
              <w:rPr>
                <w:noProof/>
                <w:webHidden/>
              </w:rPr>
              <w:fldChar w:fldCharType="begin"/>
            </w:r>
            <w:r w:rsidR="00665E42">
              <w:rPr>
                <w:noProof/>
                <w:webHidden/>
              </w:rPr>
              <w:instrText xml:space="preserve"> PAGEREF _Toc104212292 \h </w:instrText>
            </w:r>
            <w:r w:rsidR="00665E42">
              <w:rPr>
                <w:noProof/>
                <w:webHidden/>
              </w:rPr>
            </w:r>
            <w:r w:rsidR="00665E42">
              <w:rPr>
                <w:noProof/>
                <w:webHidden/>
              </w:rPr>
              <w:fldChar w:fldCharType="separate"/>
            </w:r>
            <w:r w:rsidR="00665E42">
              <w:rPr>
                <w:noProof/>
                <w:webHidden/>
              </w:rPr>
              <w:t>13</w:t>
            </w:r>
            <w:r w:rsidR="00665E42">
              <w:rPr>
                <w:noProof/>
                <w:webHidden/>
              </w:rPr>
              <w:fldChar w:fldCharType="end"/>
            </w:r>
          </w:hyperlink>
        </w:p>
        <w:p w14:paraId="6CF257E2" w14:textId="28269945" w:rsidR="00665E42" w:rsidRDefault="00680C7A">
          <w:pPr>
            <w:pStyle w:val="TOC1"/>
            <w:rPr>
              <w:rFonts w:asciiTheme="minorHAnsi" w:eastAsiaTheme="minorEastAsia" w:hAnsiTheme="minorHAnsi" w:cstheme="minorBidi"/>
              <w:noProof/>
              <w:sz w:val="22"/>
              <w:szCs w:val="22"/>
            </w:rPr>
          </w:pPr>
          <w:hyperlink w:anchor="_Toc104212293" w:history="1">
            <w:r w:rsidR="00665E42" w:rsidRPr="007A2740">
              <w:rPr>
                <w:rStyle w:val="Hyperlink"/>
                <w:noProof/>
              </w:rPr>
              <w:t>Action Areas</w:t>
            </w:r>
            <w:r w:rsidR="00665E42">
              <w:rPr>
                <w:noProof/>
                <w:webHidden/>
              </w:rPr>
              <w:tab/>
            </w:r>
            <w:r w:rsidR="00665E42">
              <w:rPr>
                <w:noProof/>
                <w:webHidden/>
              </w:rPr>
              <w:fldChar w:fldCharType="begin"/>
            </w:r>
            <w:r w:rsidR="00665E42">
              <w:rPr>
                <w:noProof/>
                <w:webHidden/>
              </w:rPr>
              <w:instrText xml:space="preserve"> PAGEREF _Toc104212293 \h </w:instrText>
            </w:r>
            <w:r w:rsidR="00665E42">
              <w:rPr>
                <w:noProof/>
                <w:webHidden/>
              </w:rPr>
            </w:r>
            <w:r w:rsidR="00665E42">
              <w:rPr>
                <w:noProof/>
                <w:webHidden/>
              </w:rPr>
              <w:fldChar w:fldCharType="separate"/>
            </w:r>
            <w:r w:rsidR="00665E42">
              <w:rPr>
                <w:noProof/>
                <w:webHidden/>
              </w:rPr>
              <w:t>15</w:t>
            </w:r>
            <w:r w:rsidR="00665E42">
              <w:rPr>
                <w:noProof/>
                <w:webHidden/>
              </w:rPr>
              <w:fldChar w:fldCharType="end"/>
            </w:r>
          </w:hyperlink>
        </w:p>
        <w:p w14:paraId="28226812" w14:textId="0CEBAE85" w:rsidR="00665E42" w:rsidRDefault="00680C7A">
          <w:pPr>
            <w:pStyle w:val="TOC2"/>
            <w:rPr>
              <w:rFonts w:asciiTheme="minorHAnsi" w:eastAsiaTheme="minorEastAsia" w:hAnsiTheme="minorHAnsi" w:cstheme="minorBidi"/>
              <w:noProof/>
              <w:sz w:val="22"/>
              <w:szCs w:val="22"/>
            </w:rPr>
          </w:pPr>
          <w:hyperlink w:anchor="_Toc104212294" w:history="1">
            <w:r w:rsidR="00665E42" w:rsidRPr="007A2740">
              <w:rPr>
                <w:rStyle w:val="Hyperlink"/>
                <w:noProof/>
              </w:rPr>
              <w:t>Action Area 1: Prevention</w:t>
            </w:r>
            <w:r w:rsidR="00665E42">
              <w:rPr>
                <w:noProof/>
                <w:webHidden/>
              </w:rPr>
              <w:tab/>
            </w:r>
            <w:r w:rsidR="00665E42">
              <w:rPr>
                <w:noProof/>
                <w:webHidden/>
              </w:rPr>
              <w:fldChar w:fldCharType="begin"/>
            </w:r>
            <w:r w:rsidR="00665E42">
              <w:rPr>
                <w:noProof/>
                <w:webHidden/>
              </w:rPr>
              <w:instrText xml:space="preserve"> PAGEREF _Toc104212294 \h </w:instrText>
            </w:r>
            <w:r w:rsidR="00665E42">
              <w:rPr>
                <w:noProof/>
                <w:webHidden/>
              </w:rPr>
            </w:r>
            <w:r w:rsidR="00665E42">
              <w:rPr>
                <w:noProof/>
                <w:webHidden/>
              </w:rPr>
              <w:fldChar w:fldCharType="separate"/>
            </w:r>
            <w:r w:rsidR="00665E42">
              <w:rPr>
                <w:noProof/>
                <w:webHidden/>
              </w:rPr>
              <w:t>15</w:t>
            </w:r>
            <w:r w:rsidR="00665E42">
              <w:rPr>
                <w:noProof/>
                <w:webHidden/>
              </w:rPr>
              <w:fldChar w:fldCharType="end"/>
            </w:r>
          </w:hyperlink>
        </w:p>
        <w:p w14:paraId="4AFF54D4" w14:textId="2810DAAA" w:rsidR="00665E42" w:rsidRDefault="00680C7A">
          <w:pPr>
            <w:pStyle w:val="TOC3"/>
            <w:tabs>
              <w:tab w:val="right" w:leader="dot" w:pos="9016"/>
            </w:tabs>
            <w:rPr>
              <w:rFonts w:asciiTheme="minorHAnsi" w:eastAsiaTheme="minorEastAsia" w:hAnsiTheme="minorHAnsi" w:cstheme="minorBidi"/>
              <w:noProof/>
              <w:sz w:val="22"/>
              <w:szCs w:val="22"/>
            </w:rPr>
          </w:pPr>
          <w:hyperlink w:anchor="_Toc104212295" w:history="1">
            <w:r w:rsidR="00665E42" w:rsidRPr="007A2740">
              <w:rPr>
                <w:rStyle w:val="Hyperlink"/>
                <w:noProof/>
              </w:rPr>
              <w:t>Increase protective factors and reduce risk factors that influence the uptake and use of ATODs</w:t>
            </w:r>
            <w:r w:rsidR="00665E42">
              <w:rPr>
                <w:noProof/>
                <w:webHidden/>
              </w:rPr>
              <w:tab/>
            </w:r>
            <w:r w:rsidR="00665E42">
              <w:rPr>
                <w:noProof/>
                <w:webHidden/>
              </w:rPr>
              <w:fldChar w:fldCharType="begin"/>
            </w:r>
            <w:r w:rsidR="00665E42">
              <w:rPr>
                <w:noProof/>
                <w:webHidden/>
              </w:rPr>
              <w:instrText xml:space="preserve"> PAGEREF _Toc104212295 \h </w:instrText>
            </w:r>
            <w:r w:rsidR="00665E42">
              <w:rPr>
                <w:noProof/>
                <w:webHidden/>
              </w:rPr>
            </w:r>
            <w:r w:rsidR="00665E42">
              <w:rPr>
                <w:noProof/>
                <w:webHidden/>
              </w:rPr>
              <w:fldChar w:fldCharType="separate"/>
            </w:r>
            <w:r w:rsidR="00665E42">
              <w:rPr>
                <w:noProof/>
                <w:webHidden/>
              </w:rPr>
              <w:t>15</w:t>
            </w:r>
            <w:r w:rsidR="00665E42">
              <w:rPr>
                <w:noProof/>
                <w:webHidden/>
              </w:rPr>
              <w:fldChar w:fldCharType="end"/>
            </w:r>
          </w:hyperlink>
        </w:p>
        <w:p w14:paraId="40661E22" w14:textId="0BA83111" w:rsidR="00665E42" w:rsidRDefault="00680C7A">
          <w:pPr>
            <w:pStyle w:val="TOC2"/>
            <w:rPr>
              <w:rFonts w:asciiTheme="minorHAnsi" w:eastAsiaTheme="minorEastAsia" w:hAnsiTheme="minorHAnsi" w:cstheme="minorBidi"/>
              <w:noProof/>
              <w:sz w:val="22"/>
              <w:szCs w:val="22"/>
            </w:rPr>
          </w:pPr>
          <w:hyperlink w:anchor="_Toc104212296" w:history="1">
            <w:r w:rsidR="00665E42" w:rsidRPr="007A2740">
              <w:rPr>
                <w:rStyle w:val="Hyperlink"/>
                <w:noProof/>
              </w:rPr>
              <w:t>Action Area 2: Alcohol</w:t>
            </w:r>
            <w:r w:rsidR="00665E42">
              <w:rPr>
                <w:noProof/>
                <w:webHidden/>
              </w:rPr>
              <w:tab/>
            </w:r>
            <w:r w:rsidR="00665E42">
              <w:rPr>
                <w:noProof/>
                <w:webHidden/>
              </w:rPr>
              <w:fldChar w:fldCharType="begin"/>
            </w:r>
            <w:r w:rsidR="00665E42">
              <w:rPr>
                <w:noProof/>
                <w:webHidden/>
              </w:rPr>
              <w:instrText xml:space="preserve"> PAGEREF _Toc104212296 \h </w:instrText>
            </w:r>
            <w:r w:rsidR="00665E42">
              <w:rPr>
                <w:noProof/>
                <w:webHidden/>
              </w:rPr>
            </w:r>
            <w:r w:rsidR="00665E42">
              <w:rPr>
                <w:noProof/>
                <w:webHidden/>
              </w:rPr>
              <w:fldChar w:fldCharType="separate"/>
            </w:r>
            <w:r w:rsidR="00665E42">
              <w:rPr>
                <w:noProof/>
                <w:webHidden/>
              </w:rPr>
              <w:t>17</w:t>
            </w:r>
            <w:r w:rsidR="00665E42">
              <w:rPr>
                <w:noProof/>
                <w:webHidden/>
              </w:rPr>
              <w:fldChar w:fldCharType="end"/>
            </w:r>
          </w:hyperlink>
        </w:p>
        <w:p w14:paraId="289EE561" w14:textId="5A33254C" w:rsidR="00665E42" w:rsidRDefault="00680C7A">
          <w:pPr>
            <w:pStyle w:val="TOC3"/>
            <w:tabs>
              <w:tab w:val="right" w:leader="dot" w:pos="9016"/>
            </w:tabs>
            <w:rPr>
              <w:rFonts w:asciiTheme="minorHAnsi" w:eastAsiaTheme="minorEastAsia" w:hAnsiTheme="minorHAnsi" w:cstheme="minorBidi"/>
              <w:noProof/>
              <w:sz w:val="22"/>
              <w:szCs w:val="22"/>
            </w:rPr>
          </w:pPr>
          <w:hyperlink w:anchor="_Toc104212297" w:history="1">
            <w:r w:rsidR="00665E42" w:rsidRPr="007A2740">
              <w:rPr>
                <w:rStyle w:val="Hyperlink"/>
                <w:noProof/>
              </w:rPr>
              <w:t>Work together to create an environment where people can make healthy choices around alcohol use</w:t>
            </w:r>
            <w:r w:rsidR="00665E42">
              <w:rPr>
                <w:noProof/>
                <w:webHidden/>
              </w:rPr>
              <w:tab/>
            </w:r>
            <w:r w:rsidR="00665E42">
              <w:rPr>
                <w:noProof/>
                <w:webHidden/>
              </w:rPr>
              <w:fldChar w:fldCharType="begin"/>
            </w:r>
            <w:r w:rsidR="00665E42">
              <w:rPr>
                <w:noProof/>
                <w:webHidden/>
              </w:rPr>
              <w:instrText xml:space="preserve"> PAGEREF _Toc104212297 \h </w:instrText>
            </w:r>
            <w:r w:rsidR="00665E42">
              <w:rPr>
                <w:noProof/>
                <w:webHidden/>
              </w:rPr>
            </w:r>
            <w:r w:rsidR="00665E42">
              <w:rPr>
                <w:noProof/>
                <w:webHidden/>
              </w:rPr>
              <w:fldChar w:fldCharType="separate"/>
            </w:r>
            <w:r w:rsidR="00665E42">
              <w:rPr>
                <w:noProof/>
                <w:webHidden/>
              </w:rPr>
              <w:t>17</w:t>
            </w:r>
            <w:r w:rsidR="00665E42">
              <w:rPr>
                <w:noProof/>
                <w:webHidden/>
              </w:rPr>
              <w:fldChar w:fldCharType="end"/>
            </w:r>
          </w:hyperlink>
        </w:p>
        <w:p w14:paraId="72D28AB5" w14:textId="47D67B29" w:rsidR="00665E42" w:rsidRDefault="00680C7A">
          <w:pPr>
            <w:pStyle w:val="TOC2"/>
            <w:rPr>
              <w:rFonts w:asciiTheme="minorHAnsi" w:eastAsiaTheme="minorEastAsia" w:hAnsiTheme="minorHAnsi" w:cstheme="minorBidi"/>
              <w:noProof/>
              <w:sz w:val="22"/>
              <w:szCs w:val="22"/>
            </w:rPr>
          </w:pPr>
          <w:hyperlink w:anchor="_Toc104212298" w:history="1">
            <w:r w:rsidR="00665E42" w:rsidRPr="007A2740">
              <w:rPr>
                <w:rStyle w:val="Hyperlink"/>
                <w:noProof/>
              </w:rPr>
              <w:t>Action Area 3: Tobacco</w:t>
            </w:r>
            <w:r w:rsidR="00665E42">
              <w:rPr>
                <w:noProof/>
                <w:webHidden/>
              </w:rPr>
              <w:tab/>
            </w:r>
            <w:r w:rsidR="00665E42">
              <w:rPr>
                <w:noProof/>
                <w:webHidden/>
              </w:rPr>
              <w:fldChar w:fldCharType="begin"/>
            </w:r>
            <w:r w:rsidR="00665E42">
              <w:rPr>
                <w:noProof/>
                <w:webHidden/>
              </w:rPr>
              <w:instrText xml:space="preserve"> PAGEREF _Toc104212298 \h </w:instrText>
            </w:r>
            <w:r w:rsidR="00665E42">
              <w:rPr>
                <w:noProof/>
                <w:webHidden/>
              </w:rPr>
            </w:r>
            <w:r w:rsidR="00665E42">
              <w:rPr>
                <w:noProof/>
                <w:webHidden/>
              </w:rPr>
              <w:fldChar w:fldCharType="separate"/>
            </w:r>
            <w:r w:rsidR="00665E42">
              <w:rPr>
                <w:noProof/>
                <w:webHidden/>
              </w:rPr>
              <w:t>17</w:t>
            </w:r>
            <w:r w:rsidR="00665E42">
              <w:rPr>
                <w:noProof/>
                <w:webHidden/>
              </w:rPr>
              <w:fldChar w:fldCharType="end"/>
            </w:r>
          </w:hyperlink>
        </w:p>
        <w:p w14:paraId="1220451B" w14:textId="112D0147" w:rsidR="00665E42" w:rsidRDefault="00680C7A">
          <w:pPr>
            <w:pStyle w:val="TOC3"/>
            <w:tabs>
              <w:tab w:val="right" w:leader="dot" w:pos="9016"/>
            </w:tabs>
            <w:rPr>
              <w:rFonts w:asciiTheme="minorHAnsi" w:eastAsiaTheme="minorEastAsia" w:hAnsiTheme="minorHAnsi" w:cstheme="minorBidi"/>
              <w:noProof/>
              <w:sz w:val="22"/>
              <w:szCs w:val="22"/>
            </w:rPr>
          </w:pPr>
          <w:hyperlink w:anchor="_Toc104212299" w:history="1">
            <w:r w:rsidR="00665E42" w:rsidRPr="007A2740">
              <w:rPr>
                <w:rStyle w:val="Hyperlink"/>
                <w:noProof/>
              </w:rPr>
              <w:t>Prevent and minimise tobacco use</w:t>
            </w:r>
            <w:r w:rsidR="00665E42">
              <w:rPr>
                <w:noProof/>
                <w:webHidden/>
              </w:rPr>
              <w:tab/>
            </w:r>
            <w:r w:rsidR="00665E42">
              <w:rPr>
                <w:noProof/>
                <w:webHidden/>
              </w:rPr>
              <w:fldChar w:fldCharType="begin"/>
            </w:r>
            <w:r w:rsidR="00665E42">
              <w:rPr>
                <w:noProof/>
                <w:webHidden/>
              </w:rPr>
              <w:instrText xml:space="preserve"> PAGEREF _Toc104212299 \h </w:instrText>
            </w:r>
            <w:r w:rsidR="00665E42">
              <w:rPr>
                <w:noProof/>
                <w:webHidden/>
              </w:rPr>
            </w:r>
            <w:r w:rsidR="00665E42">
              <w:rPr>
                <w:noProof/>
                <w:webHidden/>
              </w:rPr>
              <w:fldChar w:fldCharType="separate"/>
            </w:r>
            <w:r w:rsidR="00665E42">
              <w:rPr>
                <w:noProof/>
                <w:webHidden/>
              </w:rPr>
              <w:t>17</w:t>
            </w:r>
            <w:r w:rsidR="00665E42">
              <w:rPr>
                <w:noProof/>
                <w:webHidden/>
              </w:rPr>
              <w:fldChar w:fldCharType="end"/>
            </w:r>
          </w:hyperlink>
        </w:p>
        <w:p w14:paraId="7B07E051" w14:textId="2F26A4F7" w:rsidR="00665E42" w:rsidRDefault="00680C7A">
          <w:pPr>
            <w:pStyle w:val="TOC2"/>
            <w:rPr>
              <w:rFonts w:asciiTheme="minorHAnsi" w:eastAsiaTheme="minorEastAsia" w:hAnsiTheme="minorHAnsi" w:cstheme="minorBidi"/>
              <w:noProof/>
              <w:sz w:val="22"/>
              <w:szCs w:val="22"/>
            </w:rPr>
          </w:pPr>
          <w:hyperlink w:anchor="_Toc104212300" w:history="1">
            <w:r w:rsidR="00665E42" w:rsidRPr="007A2740">
              <w:rPr>
                <w:rStyle w:val="Hyperlink"/>
                <w:noProof/>
              </w:rPr>
              <w:t>Action Area 4: Pharmaceutical drugs</w:t>
            </w:r>
            <w:r w:rsidR="00665E42">
              <w:rPr>
                <w:noProof/>
                <w:webHidden/>
              </w:rPr>
              <w:tab/>
            </w:r>
            <w:r w:rsidR="00665E42">
              <w:rPr>
                <w:noProof/>
                <w:webHidden/>
              </w:rPr>
              <w:fldChar w:fldCharType="begin"/>
            </w:r>
            <w:r w:rsidR="00665E42">
              <w:rPr>
                <w:noProof/>
                <w:webHidden/>
              </w:rPr>
              <w:instrText xml:space="preserve"> PAGEREF _Toc104212300 \h </w:instrText>
            </w:r>
            <w:r w:rsidR="00665E42">
              <w:rPr>
                <w:noProof/>
                <w:webHidden/>
              </w:rPr>
            </w:r>
            <w:r w:rsidR="00665E42">
              <w:rPr>
                <w:noProof/>
                <w:webHidden/>
              </w:rPr>
              <w:fldChar w:fldCharType="separate"/>
            </w:r>
            <w:r w:rsidR="00665E42">
              <w:rPr>
                <w:noProof/>
                <w:webHidden/>
              </w:rPr>
              <w:t>18</w:t>
            </w:r>
            <w:r w:rsidR="00665E42">
              <w:rPr>
                <w:noProof/>
                <w:webHidden/>
              </w:rPr>
              <w:fldChar w:fldCharType="end"/>
            </w:r>
          </w:hyperlink>
        </w:p>
        <w:p w14:paraId="78357683" w14:textId="42FCC10F" w:rsidR="00665E42" w:rsidRDefault="00680C7A">
          <w:pPr>
            <w:pStyle w:val="TOC3"/>
            <w:tabs>
              <w:tab w:val="right" w:leader="dot" w:pos="9016"/>
            </w:tabs>
            <w:rPr>
              <w:rFonts w:asciiTheme="minorHAnsi" w:eastAsiaTheme="minorEastAsia" w:hAnsiTheme="minorHAnsi" w:cstheme="minorBidi"/>
              <w:noProof/>
              <w:sz w:val="22"/>
              <w:szCs w:val="22"/>
            </w:rPr>
          </w:pPr>
          <w:hyperlink w:anchor="_Toc104212301" w:history="1">
            <w:r w:rsidR="00665E42" w:rsidRPr="007A2740">
              <w:rPr>
                <w:rStyle w:val="Hyperlink"/>
                <w:noProof/>
              </w:rPr>
              <w:t>Control availability and promote safer use of pharmaceutical drugs</w:t>
            </w:r>
            <w:r w:rsidR="00665E42">
              <w:rPr>
                <w:noProof/>
                <w:webHidden/>
              </w:rPr>
              <w:tab/>
            </w:r>
            <w:r w:rsidR="00665E42">
              <w:rPr>
                <w:noProof/>
                <w:webHidden/>
              </w:rPr>
              <w:fldChar w:fldCharType="begin"/>
            </w:r>
            <w:r w:rsidR="00665E42">
              <w:rPr>
                <w:noProof/>
                <w:webHidden/>
              </w:rPr>
              <w:instrText xml:space="preserve"> PAGEREF _Toc104212301 \h </w:instrText>
            </w:r>
            <w:r w:rsidR="00665E42">
              <w:rPr>
                <w:noProof/>
                <w:webHidden/>
              </w:rPr>
            </w:r>
            <w:r w:rsidR="00665E42">
              <w:rPr>
                <w:noProof/>
                <w:webHidden/>
              </w:rPr>
              <w:fldChar w:fldCharType="separate"/>
            </w:r>
            <w:r w:rsidR="00665E42">
              <w:rPr>
                <w:noProof/>
                <w:webHidden/>
              </w:rPr>
              <w:t>18</w:t>
            </w:r>
            <w:r w:rsidR="00665E42">
              <w:rPr>
                <w:noProof/>
                <w:webHidden/>
              </w:rPr>
              <w:fldChar w:fldCharType="end"/>
            </w:r>
          </w:hyperlink>
        </w:p>
        <w:p w14:paraId="36107FCB" w14:textId="1A8EB66B" w:rsidR="00665E42" w:rsidRDefault="00680C7A">
          <w:pPr>
            <w:pStyle w:val="TOC2"/>
            <w:rPr>
              <w:rFonts w:asciiTheme="minorHAnsi" w:eastAsiaTheme="minorEastAsia" w:hAnsiTheme="minorHAnsi" w:cstheme="minorBidi"/>
              <w:noProof/>
              <w:sz w:val="22"/>
              <w:szCs w:val="22"/>
            </w:rPr>
          </w:pPr>
          <w:hyperlink w:anchor="_Toc104212302" w:history="1">
            <w:r w:rsidR="00665E42" w:rsidRPr="007A2740">
              <w:rPr>
                <w:rStyle w:val="Hyperlink"/>
                <w:noProof/>
              </w:rPr>
              <w:t>Action Area 5: Illicit drugs</w:t>
            </w:r>
            <w:r w:rsidR="00665E42">
              <w:rPr>
                <w:noProof/>
                <w:webHidden/>
              </w:rPr>
              <w:tab/>
            </w:r>
            <w:r w:rsidR="00665E42">
              <w:rPr>
                <w:noProof/>
                <w:webHidden/>
              </w:rPr>
              <w:fldChar w:fldCharType="begin"/>
            </w:r>
            <w:r w:rsidR="00665E42">
              <w:rPr>
                <w:noProof/>
                <w:webHidden/>
              </w:rPr>
              <w:instrText xml:space="preserve"> PAGEREF _Toc104212302 \h </w:instrText>
            </w:r>
            <w:r w:rsidR="00665E42">
              <w:rPr>
                <w:noProof/>
                <w:webHidden/>
              </w:rPr>
            </w:r>
            <w:r w:rsidR="00665E42">
              <w:rPr>
                <w:noProof/>
                <w:webHidden/>
              </w:rPr>
              <w:fldChar w:fldCharType="separate"/>
            </w:r>
            <w:r w:rsidR="00665E42">
              <w:rPr>
                <w:noProof/>
                <w:webHidden/>
              </w:rPr>
              <w:t>19</w:t>
            </w:r>
            <w:r w:rsidR="00665E42">
              <w:rPr>
                <w:noProof/>
                <w:webHidden/>
              </w:rPr>
              <w:fldChar w:fldCharType="end"/>
            </w:r>
          </w:hyperlink>
        </w:p>
        <w:p w14:paraId="3203607E" w14:textId="15CE200B" w:rsidR="00665E42" w:rsidRDefault="00680C7A">
          <w:pPr>
            <w:pStyle w:val="TOC3"/>
            <w:tabs>
              <w:tab w:val="right" w:leader="dot" w:pos="9016"/>
            </w:tabs>
            <w:rPr>
              <w:rFonts w:asciiTheme="minorHAnsi" w:eastAsiaTheme="minorEastAsia" w:hAnsiTheme="minorHAnsi" w:cstheme="minorBidi"/>
              <w:noProof/>
              <w:sz w:val="22"/>
              <w:szCs w:val="22"/>
            </w:rPr>
          </w:pPr>
          <w:hyperlink w:anchor="_Toc104212303" w:history="1">
            <w:r w:rsidR="00665E42" w:rsidRPr="007A2740">
              <w:rPr>
                <w:rStyle w:val="Hyperlink"/>
                <w:noProof/>
              </w:rPr>
              <w:t>Reduce the supply of, and the risks and harms associated with, illicit drug use</w:t>
            </w:r>
            <w:r w:rsidR="00665E42">
              <w:rPr>
                <w:noProof/>
                <w:webHidden/>
              </w:rPr>
              <w:tab/>
            </w:r>
            <w:r w:rsidR="00665E42">
              <w:rPr>
                <w:noProof/>
                <w:webHidden/>
              </w:rPr>
              <w:fldChar w:fldCharType="begin"/>
            </w:r>
            <w:r w:rsidR="00665E42">
              <w:rPr>
                <w:noProof/>
                <w:webHidden/>
              </w:rPr>
              <w:instrText xml:space="preserve"> PAGEREF _Toc104212303 \h </w:instrText>
            </w:r>
            <w:r w:rsidR="00665E42">
              <w:rPr>
                <w:noProof/>
                <w:webHidden/>
              </w:rPr>
            </w:r>
            <w:r w:rsidR="00665E42">
              <w:rPr>
                <w:noProof/>
                <w:webHidden/>
              </w:rPr>
              <w:fldChar w:fldCharType="separate"/>
            </w:r>
            <w:r w:rsidR="00665E42">
              <w:rPr>
                <w:noProof/>
                <w:webHidden/>
              </w:rPr>
              <w:t>19</w:t>
            </w:r>
            <w:r w:rsidR="00665E42">
              <w:rPr>
                <w:noProof/>
                <w:webHidden/>
              </w:rPr>
              <w:fldChar w:fldCharType="end"/>
            </w:r>
          </w:hyperlink>
        </w:p>
        <w:p w14:paraId="4699A222" w14:textId="00ACF6D6" w:rsidR="00665E42" w:rsidRDefault="00680C7A">
          <w:pPr>
            <w:pStyle w:val="TOC2"/>
            <w:rPr>
              <w:rFonts w:asciiTheme="minorHAnsi" w:eastAsiaTheme="minorEastAsia" w:hAnsiTheme="minorHAnsi" w:cstheme="minorBidi"/>
              <w:noProof/>
              <w:sz w:val="22"/>
              <w:szCs w:val="22"/>
            </w:rPr>
          </w:pPr>
          <w:hyperlink w:anchor="_Toc104212304" w:history="1">
            <w:r w:rsidR="00665E42" w:rsidRPr="007A2740">
              <w:rPr>
                <w:rStyle w:val="Hyperlink"/>
                <w:noProof/>
              </w:rPr>
              <w:t>Action Area 6: Interventions and treatment</w:t>
            </w:r>
            <w:r w:rsidR="00665E42">
              <w:rPr>
                <w:noProof/>
                <w:webHidden/>
              </w:rPr>
              <w:tab/>
            </w:r>
            <w:r w:rsidR="00665E42">
              <w:rPr>
                <w:noProof/>
                <w:webHidden/>
              </w:rPr>
              <w:fldChar w:fldCharType="begin"/>
            </w:r>
            <w:r w:rsidR="00665E42">
              <w:rPr>
                <w:noProof/>
                <w:webHidden/>
              </w:rPr>
              <w:instrText xml:space="preserve"> PAGEREF _Toc104212304 \h </w:instrText>
            </w:r>
            <w:r w:rsidR="00665E42">
              <w:rPr>
                <w:noProof/>
                <w:webHidden/>
              </w:rPr>
            </w:r>
            <w:r w:rsidR="00665E42">
              <w:rPr>
                <w:noProof/>
                <w:webHidden/>
              </w:rPr>
              <w:fldChar w:fldCharType="separate"/>
            </w:r>
            <w:r w:rsidR="00665E42">
              <w:rPr>
                <w:noProof/>
                <w:webHidden/>
              </w:rPr>
              <w:t>20</w:t>
            </w:r>
            <w:r w:rsidR="00665E42">
              <w:rPr>
                <w:noProof/>
                <w:webHidden/>
              </w:rPr>
              <w:fldChar w:fldCharType="end"/>
            </w:r>
          </w:hyperlink>
        </w:p>
        <w:p w14:paraId="0EEDBC75" w14:textId="3012A8AD" w:rsidR="00665E42" w:rsidRDefault="00680C7A">
          <w:pPr>
            <w:pStyle w:val="TOC3"/>
            <w:tabs>
              <w:tab w:val="right" w:leader="dot" w:pos="9016"/>
            </w:tabs>
            <w:rPr>
              <w:rFonts w:asciiTheme="minorHAnsi" w:eastAsiaTheme="minorEastAsia" w:hAnsiTheme="minorHAnsi" w:cstheme="minorBidi"/>
              <w:noProof/>
              <w:sz w:val="22"/>
              <w:szCs w:val="22"/>
            </w:rPr>
          </w:pPr>
          <w:hyperlink w:anchor="_Toc104212305" w:history="1">
            <w:r w:rsidR="00665E42" w:rsidRPr="007A2740">
              <w:rPr>
                <w:rStyle w:val="Hyperlink"/>
                <w:noProof/>
              </w:rPr>
              <w:t>Expand access to best-practice interventions and treatment services to ensure all Tasmanians have access where and when needed</w:t>
            </w:r>
            <w:r w:rsidR="00665E42">
              <w:rPr>
                <w:noProof/>
                <w:webHidden/>
              </w:rPr>
              <w:tab/>
            </w:r>
            <w:r w:rsidR="00665E42">
              <w:rPr>
                <w:noProof/>
                <w:webHidden/>
              </w:rPr>
              <w:fldChar w:fldCharType="begin"/>
            </w:r>
            <w:r w:rsidR="00665E42">
              <w:rPr>
                <w:noProof/>
                <w:webHidden/>
              </w:rPr>
              <w:instrText xml:space="preserve"> PAGEREF _Toc104212305 \h </w:instrText>
            </w:r>
            <w:r w:rsidR="00665E42">
              <w:rPr>
                <w:noProof/>
                <w:webHidden/>
              </w:rPr>
            </w:r>
            <w:r w:rsidR="00665E42">
              <w:rPr>
                <w:noProof/>
                <w:webHidden/>
              </w:rPr>
              <w:fldChar w:fldCharType="separate"/>
            </w:r>
            <w:r w:rsidR="00665E42">
              <w:rPr>
                <w:noProof/>
                <w:webHidden/>
              </w:rPr>
              <w:t>20</w:t>
            </w:r>
            <w:r w:rsidR="00665E42">
              <w:rPr>
                <w:noProof/>
                <w:webHidden/>
              </w:rPr>
              <w:fldChar w:fldCharType="end"/>
            </w:r>
          </w:hyperlink>
        </w:p>
        <w:p w14:paraId="5163A0A1" w14:textId="11F244D8" w:rsidR="00665E42" w:rsidRDefault="00680C7A">
          <w:pPr>
            <w:pStyle w:val="TOC2"/>
            <w:rPr>
              <w:rFonts w:asciiTheme="minorHAnsi" w:eastAsiaTheme="minorEastAsia" w:hAnsiTheme="minorHAnsi" w:cstheme="minorBidi"/>
              <w:noProof/>
              <w:sz w:val="22"/>
              <w:szCs w:val="22"/>
            </w:rPr>
          </w:pPr>
          <w:hyperlink w:anchor="_Toc104212306" w:history="1">
            <w:r w:rsidR="00665E42" w:rsidRPr="007A2740">
              <w:rPr>
                <w:rStyle w:val="Hyperlink"/>
                <w:noProof/>
              </w:rPr>
              <w:t>Action Area 7: The evidence-base</w:t>
            </w:r>
            <w:r w:rsidR="00665E42">
              <w:rPr>
                <w:noProof/>
                <w:webHidden/>
              </w:rPr>
              <w:tab/>
            </w:r>
            <w:r w:rsidR="00665E42">
              <w:rPr>
                <w:noProof/>
                <w:webHidden/>
              </w:rPr>
              <w:fldChar w:fldCharType="begin"/>
            </w:r>
            <w:r w:rsidR="00665E42">
              <w:rPr>
                <w:noProof/>
                <w:webHidden/>
              </w:rPr>
              <w:instrText xml:space="preserve"> PAGEREF _Toc104212306 \h </w:instrText>
            </w:r>
            <w:r w:rsidR="00665E42">
              <w:rPr>
                <w:noProof/>
                <w:webHidden/>
              </w:rPr>
            </w:r>
            <w:r w:rsidR="00665E42">
              <w:rPr>
                <w:noProof/>
                <w:webHidden/>
              </w:rPr>
              <w:fldChar w:fldCharType="separate"/>
            </w:r>
            <w:r w:rsidR="00665E42">
              <w:rPr>
                <w:noProof/>
                <w:webHidden/>
              </w:rPr>
              <w:t>20</w:t>
            </w:r>
            <w:r w:rsidR="00665E42">
              <w:rPr>
                <w:noProof/>
                <w:webHidden/>
              </w:rPr>
              <w:fldChar w:fldCharType="end"/>
            </w:r>
          </w:hyperlink>
        </w:p>
        <w:p w14:paraId="76162F4E" w14:textId="3517D25A" w:rsidR="00665E42" w:rsidRDefault="00680C7A">
          <w:pPr>
            <w:pStyle w:val="TOC3"/>
            <w:tabs>
              <w:tab w:val="right" w:leader="dot" w:pos="9016"/>
            </w:tabs>
            <w:rPr>
              <w:rFonts w:asciiTheme="minorHAnsi" w:eastAsiaTheme="minorEastAsia" w:hAnsiTheme="minorHAnsi" w:cstheme="minorBidi"/>
              <w:noProof/>
              <w:sz w:val="22"/>
              <w:szCs w:val="22"/>
            </w:rPr>
          </w:pPr>
          <w:hyperlink w:anchor="_Toc104212307" w:history="1">
            <w:r w:rsidR="00665E42" w:rsidRPr="007A2740">
              <w:rPr>
                <w:rStyle w:val="Hyperlink"/>
                <w:noProof/>
              </w:rPr>
              <w:t>Build the evidence base to support strategic planning, policy development and evaluation</w:t>
            </w:r>
            <w:r w:rsidR="00665E42">
              <w:rPr>
                <w:noProof/>
                <w:webHidden/>
              </w:rPr>
              <w:tab/>
            </w:r>
            <w:r w:rsidR="00665E42">
              <w:rPr>
                <w:noProof/>
                <w:webHidden/>
              </w:rPr>
              <w:fldChar w:fldCharType="begin"/>
            </w:r>
            <w:r w:rsidR="00665E42">
              <w:rPr>
                <w:noProof/>
                <w:webHidden/>
              </w:rPr>
              <w:instrText xml:space="preserve"> PAGEREF _Toc104212307 \h </w:instrText>
            </w:r>
            <w:r w:rsidR="00665E42">
              <w:rPr>
                <w:noProof/>
                <w:webHidden/>
              </w:rPr>
            </w:r>
            <w:r w:rsidR="00665E42">
              <w:rPr>
                <w:noProof/>
                <w:webHidden/>
              </w:rPr>
              <w:fldChar w:fldCharType="separate"/>
            </w:r>
            <w:r w:rsidR="00665E42">
              <w:rPr>
                <w:noProof/>
                <w:webHidden/>
              </w:rPr>
              <w:t>20</w:t>
            </w:r>
            <w:r w:rsidR="00665E42">
              <w:rPr>
                <w:noProof/>
                <w:webHidden/>
              </w:rPr>
              <w:fldChar w:fldCharType="end"/>
            </w:r>
          </w:hyperlink>
        </w:p>
        <w:p w14:paraId="4C21B5FA" w14:textId="027E95EE" w:rsidR="00665E42" w:rsidRDefault="00680C7A">
          <w:pPr>
            <w:pStyle w:val="TOC1"/>
            <w:rPr>
              <w:rFonts w:asciiTheme="minorHAnsi" w:eastAsiaTheme="minorEastAsia" w:hAnsiTheme="minorHAnsi" w:cstheme="minorBidi"/>
              <w:noProof/>
              <w:sz w:val="22"/>
              <w:szCs w:val="22"/>
            </w:rPr>
          </w:pPr>
          <w:hyperlink w:anchor="_Toc104212308" w:history="1">
            <w:r w:rsidR="00665E42" w:rsidRPr="007A2740">
              <w:rPr>
                <w:rStyle w:val="Hyperlink"/>
                <w:noProof/>
              </w:rPr>
              <w:t>Implementation, monitoring and reporting</w:t>
            </w:r>
            <w:r w:rsidR="00665E42">
              <w:rPr>
                <w:noProof/>
                <w:webHidden/>
              </w:rPr>
              <w:tab/>
            </w:r>
            <w:r w:rsidR="00665E42">
              <w:rPr>
                <w:noProof/>
                <w:webHidden/>
              </w:rPr>
              <w:fldChar w:fldCharType="begin"/>
            </w:r>
            <w:r w:rsidR="00665E42">
              <w:rPr>
                <w:noProof/>
                <w:webHidden/>
              </w:rPr>
              <w:instrText xml:space="preserve"> PAGEREF _Toc104212308 \h </w:instrText>
            </w:r>
            <w:r w:rsidR="00665E42">
              <w:rPr>
                <w:noProof/>
                <w:webHidden/>
              </w:rPr>
            </w:r>
            <w:r w:rsidR="00665E42">
              <w:rPr>
                <w:noProof/>
                <w:webHidden/>
              </w:rPr>
              <w:fldChar w:fldCharType="separate"/>
            </w:r>
            <w:r w:rsidR="00665E42">
              <w:rPr>
                <w:noProof/>
                <w:webHidden/>
              </w:rPr>
              <w:t>21</w:t>
            </w:r>
            <w:r w:rsidR="00665E42">
              <w:rPr>
                <w:noProof/>
                <w:webHidden/>
              </w:rPr>
              <w:fldChar w:fldCharType="end"/>
            </w:r>
          </w:hyperlink>
        </w:p>
        <w:p w14:paraId="444F0E5D" w14:textId="3E3AFFED" w:rsidR="00665E42" w:rsidRDefault="00680C7A">
          <w:pPr>
            <w:pStyle w:val="TOC1"/>
            <w:rPr>
              <w:rFonts w:asciiTheme="minorHAnsi" w:eastAsiaTheme="minorEastAsia" w:hAnsiTheme="minorHAnsi" w:cstheme="minorBidi"/>
              <w:noProof/>
              <w:sz w:val="22"/>
              <w:szCs w:val="22"/>
            </w:rPr>
          </w:pPr>
          <w:hyperlink w:anchor="_Toc104212309" w:history="1">
            <w:r w:rsidR="00665E42" w:rsidRPr="007A2740">
              <w:rPr>
                <w:rStyle w:val="Hyperlink"/>
                <w:noProof/>
              </w:rPr>
              <w:t>Indicators and data sources</w:t>
            </w:r>
            <w:r w:rsidR="00665E42">
              <w:rPr>
                <w:noProof/>
                <w:webHidden/>
              </w:rPr>
              <w:tab/>
            </w:r>
            <w:r w:rsidR="00665E42">
              <w:rPr>
                <w:noProof/>
                <w:webHidden/>
              </w:rPr>
              <w:fldChar w:fldCharType="begin"/>
            </w:r>
            <w:r w:rsidR="00665E42">
              <w:rPr>
                <w:noProof/>
                <w:webHidden/>
              </w:rPr>
              <w:instrText xml:space="preserve"> PAGEREF _Toc104212309 \h </w:instrText>
            </w:r>
            <w:r w:rsidR="00665E42">
              <w:rPr>
                <w:noProof/>
                <w:webHidden/>
              </w:rPr>
            </w:r>
            <w:r w:rsidR="00665E42">
              <w:rPr>
                <w:noProof/>
                <w:webHidden/>
              </w:rPr>
              <w:fldChar w:fldCharType="separate"/>
            </w:r>
            <w:r w:rsidR="00665E42">
              <w:rPr>
                <w:noProof/>
                <w:webHidden/>
              </w:rPr>
              <w:t>22</w:t>
            </w:r>
            <w:r w:rsidR="00665E42">
              <w:rPr>
                <w:noProof/>
                <w:webHidden/>
              </w:rPr>
              <w:fldChar w:fldCharType="end"/>
            </w:r>
          </w:hyperlink>
        </w:p>
        <w:p w14:paraId="27E6D7C2" w14:textId="3F692175" w:rsidR="00665E42" w:rsidRDefault="00680C7A">
          <w:pPr>
            <w:pStyle w:val="TOC1"/>
            <w:rPr>
              <w:rFonts w:asciiTheme="minorHAnsi" w:eastAsiaTheme="minorEastAsia" w:hAnsiTheme="minorHAnsi" w:cstheme="minorBidi"/>
              <w:noProof/>
              <w:sz w:val="22"/>
              <w:szCs w:val="22"/>
            </w:rPr>
          </w:pPr>
          <w:hyperlink w:anchor="_Toc104212310" w:history="1">
            <w:r w:rsidR="00665E42" w:rsidRPr="007A2740">
              <w:rPr>
                <w:rStyle w:val="Hyperlink"/>
                <w:noProof/>
              </w:rPr>
              <w:t>Appendix 1</w:t>
            </w:r>
            <w:r w:rsidR="00665E42">
              <w:rPr>
                <w:noProof/>
                <w:webHidden/>
              </w:rPr>
              <w:tab/>
            </w:r>
            <w:r w:rsidR="00665E42">
              <w:rPr>
                <w:noProof/>
                <w:webHidden/>
              </w:rPr>
              <w:fldChar w:fldCharType="begin"/>
            </w:r>
            <w:r w:rsidR="00665E42">
              <w:rPr>
                <w:noProof/>
                <w:webHidden/>
              </w:rPr>
              <w:instrText xml:space="preserve"> PAGEREF _Toc104212310 \h </w:instrText>
            </w:r>
            <w:r w:rsidR="00665E42">
              <w:rPr>
                <w:noProof/>
                <w:webHidden/>
              </w:rPr>
            </w:r>
            <w:r w:rsidR="00665E42">
              <w:rPr>
                <w:noProof/>
                <w:webHidden/>
              </w:rPr>
              <w:fldChar w:fldCharType="separate"/>
            </w:r>
            <w:r w:rsidR="00665E42">
              <w:rPr>
                <w:noProof/>
                <w:webHidden/>
              </w:rPr>
              <w:t>24</w:t>
            </w:r>
            <w:r w:rsidR="00665E42">
              <w:rPr>
                <w:noProof/>
                <w:webHidden/>
              </w:rPr>
              <w:fldChar w:fldCharType="end"/>
            </w:r>
          </w:hyperlink>
        </w:p>
        <w:p w14:paraId="5DEFFC60" w14:textId="50F41D2B" w:rsidR="00665E42" w:rsidRDefault="00680C7A">
          <w:pPr>
            <w:pStyle w:val="TOC2"/>
            <w:rPr>
              <w:rFonts w:asciiTheme="minorHAnsi" w:eastAsiaTheme="minorEastAsia" w:hAnsiTheme="minorHAnsi" w:cstheme="minorBidi"/>
              <w:noProof/>
              <w:sz w:val="22"/>
              <w:szCs w:val="22"/>
            </w:rPr>
          </w:pPr>
          <w:hyperlink w:anchor="_Toc104212311" w:history="1">
            <w:r w:rsidR="00665E42" w:rsidRPr="007A2740">
              <w:rPr>
                <w:rStyle w:val="Hyperlink"/>
                <w:noProof/>
              </w:rPr>
              <w:t>Policy Context</w:t>
            </w:r>
            <w:r w:rsidR="00665E42">
              <w:rPr>
                <w:noProof/>
                <w:webHidden/>
              </w:rPr>
              <w:tab/>
            </w:r>
            <w:r w:rsidR="00665E42">
              <w:rPr>
                <w:noProof/>
                <w:webHidden/>
              </w:rPr>
              <w:fldChar w:fldCharType="begin"/>
            </w:r>
            <w:r w:rsidR="00665E42">
              <w:rPr>
                <w:noProof/>
                <w:webHidden/>
              </w:rPr>
              <w:instrText xml:space="preserve"> PAGEREF _Toc104212311 \h </w:instrText>
            </w:r>
            <w:r w:rsidR="00665E42">
              <w:rPr>
                <w:noProof/>
                <w:webHidden/>
              </w:rPr>
            </w:r>
            <w:r w:rsidR="00665E42">
              <w:rPr>
                <w:noProof/>
                <w:webHidden/>
              </w:rPr>
              <w:fldChar w:fldCharType="separate"/>
            </w:r>
            <w:r w:rsidR="00665E42">
              <w:rPr>
                <w:noProof/>
                <w:webHidden/>
              </w:rPr>
              <w:t>24</w:t>
            </w:r>
            <w:r w:rsidR="00665E42">
              <w:rPr>
                <w:noProof/>
                <w:webHidden/>
              </w:rPr>
              <w:fldChar w:fldCharType="end"/>
            </w:r>
          </w:hyperlink>
        </w:p>
        <w:p w14:paraId="5AB1D2FA" w14:textId="01666D66" w:rsidR="00665E42" w:rsidRDefault="00680C7A">
          <w:pPr>
            <w:pStyle w:val="TOC3"/>
            <w:tabs>
              <w:tab w:val="right" w:leader="dot" w:pos="9016"/>
            </w:tabs>
            <w:rPr>
              <w:rFonts w:asciiTheme="minorHAnsi" w:eastAsiaTheme="minorEastAsia" w:hAnsiTheme="minorHAnsi" w:cstheme="minorBidi"/>
              <w:noProof/>
              <w:sz w:val="22"/>
              <w:szCs w:val="22"/>
            </w:rPr>
          </w:pPr>
          <w:hyperlink w:anchor="_Toc104212312" w:history="1">
            <w:r w:rsidR="00665E42" w:rsidRPr="007A2740">
              <w:rPr>
                <w:rStyle w:val="Hyperlink"/>
                <w:noProof/>
              </w:rPr>
              <w:t>National Drug Strategy</w:t>
            </w:r>
            <w:r w:rsidR="00665E42">
              <w:rPr>
                <w:noProof/>
                <w:webHidden/>
              </w:rPr>
              <w:tab/>
            </w:r>
            <w:r w:rsidR="00665E42">
              <w:rPr>
                <w:noProof/>
                <w:webHidden/>
              </w:rPr>
              <w:fldChar w:fldCharType="begin"/>
            </w:r>
            <w:r w:rsidR="00665E42">
              <w:rPr>
                <w:noProof/>
                <w:webHidden/>
              </w:rPr>
              <w:instrText xml:space="preserve"> PAGEREF _Toc104212312 \h </w:instrText>
            </w:r>
            <w:r w:rsidR="00665E42">
              <w:rPr>
                <w:noProof/>
                <w:webHidden/>
              </w:rPr>
            </w:r>
            <w:r w:rsidR="00665E42">
              <w:rPr>
                <w:noProof/>
                <w:webHidden/>
              </w:rPr>
              <w:fldChar w:fldCharType="separate"/>
            </w:r>
            <w:r w:rsidR="00665E42">
              <w:rPr>
                <w:noProof/>
                <w:webHidden/>
              </w:rPr>
              <w:t>24</w:t>
            </w:r>
            <w:r w:rsidR="00665E42">
              <w:rPr>
                <w:noProof/>
                <w:webHidden/>
              </w:rPr>
              <w:fldChar w:fldCharType="end"/>
            </w:r>
          </w:hyperlink>
        </w:p>
        <w:p w14:paraId="72F7B46F" w14:textId="3A12F313" w:rsidR="00665E42" w:rsidRDefault="00680C7A">
          <w:pPr>
            <w:pStyle w:val="TOC3"/>
            <w:tabs>
              <w:tab w:val="right" w:leader="dot" w:pos="9016"/>
            </w:tabs>
            <w:rPr>
              <w:rFonts w:asciiTheme="minorHAnsi" w:eastAsiaTheme="minorEastAsia" w:hAnsiTheme="minorHAnsi" w:cstheme="minorBidi"/>
              <w:noProof/>
              <w:sz w:val="22"/>
              <w:szCs w:val="22"/>
            </w:rPr>
          </w:pPr>
          <w:hyperlink w:anchor="_Toc104212313" w:history="1">
            <w:r w:rsidR="00665E42" w:rsidRPr="007A2740">
              <w:rPr>
                <w:rStyle w:val="Hyperlink"/>
                <w:noProof/>
              </w:rPr>
              <w:t>Tasmanian Strategic Policy</w:t>
            </w:r>
            <w:r w:rsidR="00665E42">
              <w:rPr>
                <w:noProof/>
                <w:webHidden/>
              </w:rPr>
              <w:tab/>
            </w:r>
            <w:r w:rsidR="00665E42">
              <w:rPr>
                <w:noProof/>
                <w:webHidden/>
              </w:rPr>
              <w:fldChar w:fldCharType="begin"/>
            </w:r>
            <w:r w:rsidR="00665E42">
              <w:rPr>
                <w:noProof/>
                <w:webHidden/>
              </w:rPr>
              <w:instrText xml:space="preserve"> PAGEREF _Toc104212313 \h </w:instrText>
            </w:r>
            <w:r w:rsidR="00665E42">
              <w:rPr>
                <w:noProof/>
                <w:webHidden/>
              </w:rPr>
            </w:r>
            <w:r w:rsidR="00665E42">
              <w:rPr>
                <w:noProof/>
                <w:webHidden/>
              </w:rPr>
              <w:fldChar w:fldCharType="separate"/>
            </w:r>
            <w:r w:rsidR="00665E42">
              <w:rPr>
                <w:noProof/>
                <w:webHidden/>
              </w:rPr>
              <w:t>25</w:t>
            </w:r>
            <w:r w:rsidR="00665E42">
              <w:rPr>
                <w:noProof/>
                <w:webHidden/>
              </w:rPr>
              <w:fldChar w:fldCharType="end"/>
            </w:r>
          </w:hyperlink>
        </w:p>
        <w:p w14:paraId="23D1EA95" w14:textId="56B9C47B" w:rsidR="00665E42" w:rsidRDefault="00680C7A">
          <w:pPr>
            <w:pStyle w:val="TOC1"/>
            <w:rPr>
              <w:rFonts w:asciiTheme="minorHAnsi" w:eastAsiaTheme="minorEastAsia" w:hAnsiTheme="minorHAnsi" w:cstheme="minorBidi"/>
              <w:noProof/>
              <w:sz w:val="22"/>
              <w:szCs w:val="22"/>
            </w:rPr>
          </w:pPr>
          <w:hyperlink w:anchor="_Toc104212314" w:history="1">
            <w:r w:rsidR="00665E42" w:rsidRPr="007A2740">
              <w:rPr>
                <w:rStyle w:val="Hyperlink"/>
                <w:noProof/>
              </w:rPr>
              <w:t>References</w:t>
            </w:r>
            <w:r w:rsidR="00665E42">
              <w:rPr>
                <w:noProof/>
                <w:webHidden/>
              </w:rPr>
              <w:tab/>
            </w:r>
            <w:r w:rsidR="00665E42">
              <w:rPr>
                <w:noProof/>
                <w:webHidden/>
              </w:rPr>
              <w:fldChar w:fldCharType="begin"/>
            </w:r>
            <w:r w:rsidR="00665E42">
              <w:rPr>
                <w:noProof/>
                <w:webHidden/>
              </w:rPr>
              <w:instrText xml:space="preserve"> PAGEREF _Toc104212314 \h </w:instrText>
            </w:r>
            <w:r w:rsidR="00665E42">
              <w:rPr>
                <w:noProof/>
                <w:webHidden/>
              </w:rPr>
            </w:r>
            <w:r w:rsidR="00665E42">
              <w:rPr>
                <w:noProof/>
                <w:webHidden/>
              </w:rPr>
              <w:fldChar w:fldCharType="separate"/>
            </w:r>
            <w:r w:rsidR="00665E42">
              <w:rPr>
                <w:noProof/>
                <w:webHidden/>
              </w:rPr>
              <w:t>31</w:t>
            </w:r>
            <w:r w:rsidR="00665E42">
              <w:rPr>
                <w:noProof/>
                <w:webHidden/>
              </w:rPr>
              <w:fldChar w:fldCharType="end"/>
            </w:r>
          </w:hyperlink>
        </w:p>
        <w:p w14:paraId="6551E297" w14:textId="47210B1A" w:rsidR="00063E81" w:rsidRPr="000E67E1" w:rsidRDefault="00063E81" w:rsidP="00063E81">
          <w:pPr>
            <w:keepNext/>
            <w:spacing w:before="40" w:after="40"/>
            <w:rPr>
              <w:noProof/>
            </w:rPr>
          </w:pPr>
          <w:r w:rsidRPr="00FB43CC">
            <w:rPr>
              <w:b/>
              <w:bCs/>
              <w:noProof/>
            </w:rPr>
            <w:fldChar w:fldCharType="end"/>
          </w:r>
        </w:p>
      </w:sdtContent>
    </w:sdt>
    <w:p w14:paraId="116E9539" w14:textId="77777777" w:rsidR="00063E81" w:rsidRPr="000E67E1" w:rsidRDefault="00063E81" w:rsidP="00063E81">
      <w:pPr>
        <w:keepNext/>
        <w:rPr>
          <w:noProof/>
        </w:rPr>
      </w:pPr>
    </w:p>
    <w:p w14:paraId="5A5F616E" w14:textId="77777777" w:rsidR="00063E81" w:rsidRPr="000E67E1" w:rsidRDefault="00063E81" w:rsidP="00063E81">
      <w:pPr>
        <w:keepNext/>
        <w:rPr>
          <w:noProof/>
        </w:rPr>
        <w:sectPr w:rsidR="00063E81" w:rsidRPr="000E67E1" w:rsidSect="00EB448A">
          <w:headerReference w:type="even" r:id="rId19"/>
          <w:headerReference w:type="default" r:id="rId20"/>
          <w:footerReference w:type="default" r:id="rId21"/>
          <w:headerReference w:type="first" r:id="rId22"/>
          <w:footnotePr>
            <w:numFmt w:val="lowerRoman"/>
          </w:footnotePr>
          <w:endnotePr>
            <w:numFmt w:val="decimal"/>
          </w:endnotePr>
          <w:pgSz w:w="11906" w:h="16838"/>
          <w:pgMar w:top="1134" w:right="1440" w:bottom="680" w:left="1440" w:header="709" w:footer="709" w:gutter="0"/>
          <w:pgNumType w:start="0"/>
          <w:cols w:space="708"/>
          <w:docGrid w:linePitch="360"/>
        </w:sectPr>
      </w:pPr>
    </w:p>
    <w:p w14:paraId="18299BDE" w14:textId="77777777" w:rsidR="00063E81" w:rsidRPr="00CB7F8A" w:rsidRDefault="00063E81" w:rsidP="00E72F16">
      <w:pPr>
        <w:pStyle w:val="Heading1"/>
      </w:pPr>
      <w:bookmarkStart w:id="2" w:name="_Toc104212278"/>
      <w:r w:rsidRPr="00CB7F8A">
        <w:t>Foreword from the Minister</w:t>
      </w:r>
      <w:bookmarkEnd w:id="2"/>
    </w:p>
    <w:p w14:paraId="0F4D6480" w14:textId="6FC7383C" w:rsidR="00063E81" w:rsidRPr="00FB43CC" w:rsidRDefault="00063E81" w:rsidP="00063E81">
      <w:pPr>
        <w:keepNext/>
        <w:rPr>
          <w:noProof/>
          <w:sz w:val="22"/>
          <w:szCs w:val="22"/>
        </w:rPr>
      </w:pPr>
      <w:r w:rsidRPr="0062037F">
        <w:rPr>
          <w:noProof/>
          <w:sz w:val="22"/>
          <w:szCs w:val="22"/>
          <w:highlight w:val="yellow"/>
        </w:rPr>
        <w:t>To be completed</w:t>
      </w:r>
      <w:r w:rsidR="0062037F" w:rsidRPr="0062037F">
        <w:rPr>
          <w:noProof/>
          <w:sz w:val="22"/>
          <w:szCs w:val="22"/>
          <w:highlight w:val="yellow"/>
        </w:rPr>
        <w:t xml:space="preserve"> for final </w:t>
      </w:r>
      <w:r w:rsidR="0062037F">
        <w:rPr>
          <w:noProof/>
          <w:sz w:val="22"/>
          <w:szCs w:val="22"/>
          <w:highlight w:val="yellow"/>
        </w:rPr>
        <w:t xml:space="preserve">approved </w:t>
      </w:r>
      <w:r w:rsidR="0062037F" w:rsidRPr="0062037F">
        <w:rPr>
          <w:noProof/>
          <w:sz w:val="22"/>
          <w:szCs w:val="22"/>
          <w:highlight w:val="yellow"/>
        </w:rPr>
        <w:t>document</w:t>
      </w:r>
    </w:p>
    <w:p w14:paraId="2715359A" w14:textId="77777777" w:rsidR="00063E81" w:rsidRPr="00FB43CC" w:rsidRDefault="00063E81" w:rsidP="00063E81">
      <w:pPr>
        <w:keepNext/>
        <w:rPr>
          <w:noProof/>
        </w:rPr>
      </w:pPr>
    </w:p>
    <w:p w14:paraId="73B62A23" w14:textId="77777777" w:rsidR="00063E81" w:rsidRPr="00FB43CC" w:rsidRDefault="00063E81" w:rsidP="00063E81">
      <w:pPr>
        <w:keepNext/>
        <w:rPr>
          <w:noProof/>
        </w:rPr>
      </w:pPr>
    </w:p>
    <w:p w14:paraId="2E7B6EB6" w14:textId="77777777" w:rsidR="00063E81" w:rsidRPr="00FB43CC" w:rsidRDefault="00063E81" w:rsidP="00063E81">
      <w:pPr>
        <w:keepNext/>
        <w:rPr>
          <w:noProof/>
        </w:rPr>
        <w:sectPr w:rsidR="00063E81" w:rsidRPr="00FB43CC" w:rsidSect="00BA7EC9">
          <w:footerReference w:type="default" r:id="rId23"/>
          <w:footnotePr>
            <w:numFmt w:val="lowerRoman"/>
          </w:footnotePr>
          <w:endnotePr>
            <w:numFmt w:val="decimal"/>
          </w:endnotePr>
          <w:pgSz w:w="11906" w:h="16838"/>
          <w:pgMar w:top="1440" w:right="1440" w:bottom="1440" w:left="1440" w:header="708" w:footer="708" w:gutter="0"/>
          <w:cols w:space="708"/>
          <w:docGrid w:linePitch="360"/>
        </w:sectPr>
      </w:pPr>
    </w:p>
    <w:p w14:paraId="1C78C0F5" w14:textId="3F7CD7D2" w:rsidR="00063E81" w:rsidRPr="00CB7F8A" w:rsidRDefault="00063E81" w:rsidP="000E67E1">
      <w:pPr>
        <w:pStyle w:val="Heading1"/>
        <w:spacing w:before="0" w:after="120"/>
      </w:pPr>
      <w:bookmarkStart w:id="3" w:name="_Toc104212279"/>
      <w:bookmarkStart w:id="4" w:name="_Hlk45201010"/>
      <w:bookmarkStart w:id="5" w:name="_Hlk9941464"/>
      <w:bookmarkStart w:id="6" w:name="_Hlk38437649"/>
      <w:r w:rsidRPr="00CB7F8A">
        <w:t>The Tasmanian Drug Strategy</w:t>
      </w:r>
      <w:r w:rsidR="00E3219A" w:rsidRPr="00CB7F8A">
        <w:t xml:space="preserve"> 202</w:t>
      </w:r>
      <w:r w:rsidR="004A2641">
        <w:t>2</w:t>
      </w:r>
      <w:r w:rsidR="00E3219A" w:rsidRPr="00CB7F8A">
        <w:t>-2027</w:t>
      </w:r>
      <w:r w:rsidR="004A2641">
        <w:t>: s</w:t>
      </w:r>
      <w:r w:rsidRPr="00CB7F8A">
        <w:t>ummar</w:t>
      </w:r>
      <w:r w:rsidR="00E3219A" w:rsidRPr="00CB7F8A">
        <w:t>y</w:t>
      </w:r>
      <w:bookmarkEnd w:id="3"/>
    </w:p>
    <w:p w14:paraId="5F8F36EB" w14:textId="6B88F478" w:rsidR="00063E81" w:rsidRPr="000E67E1" w:rsidRDefault="0050372C" w:rsidP="00063E81">
      <w:pPr>
        <w:spacing w:after="0" w:line="240" w:lineRule="auto"/>
        <w:rPr>
          <w:noProof/>
        </w:rPr>
      </w:pPr>
      <w:r w:rsidRPr="00E72F16">
        <w:rPr>
          <w:noProof/>
        </w:rPr>
        <mc:AlternateContent>
          <mc:Choice Requires="wpg">
            <w:drawing>
              <wp:inline distT="0" distB="0" distL="0" distR="0" wp14:anchorId="520CDAEA" wp14:editId="015B46E8">
                <wp:extent cx="8897509" cy="5774617"/>
                <wp:effectExtent l="0" t="0" r="18415" b="17145"/>
                <wp:docPr id="66" name="Group 66"/>
                <wp:cNvGraphicFramePr/>
                <a:graphic xmlns:a="http://schemas.openxmlformats.org/drawingml/2006/main">
                  <a:graphicData uri="http://schemas.microsoft.com/office/word/2010/wordprocessingGroup">
                    <wpg:wgp>
                      <wpg:cNvGrpSpPr/>
                      <wpg:grpSpPr>
                        <a:xfrm>
                          <a:off x="0" y="0"/>
                          <a:ext cx="8897509" cy="5774617"/>
                          <a:chOff x="0" y="0"/>
                          <a:chExt cx="8897509" cy="5774617"/>
                        </a:xfrm>
                      </wpg:grpSpPr>
                      <wps:wsp>
                        <wps:cNvPr id="11" name="Rectangle: Rounded Corners 11"/>
                        <wps:cNvSpPr/>
                        <wps:spPr>
                          <a:xfrm>
                            <a:off x="0" y="1924216"/>
                            <a:ext cx="8889393" cy="10800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FEDB90" w14:textId="77777777" w:rsidR="00063E81" w:rsidRPr="00661E5E" w:rsidRDefault="00063E81" w:rsidP="00063E81">
                              <w:pPr>
                                <w:spacing w:after="0" w:line="240" w:lineRule="auto"/>
                                <w:jc w:val="center"/>
                                <w:rPr>
                                  <w:b/>
                                  <w:bCs/>
                                  <w:color w:val="000000" w:themeColor="text1"/>
                                  <w:sz w:val="22"/>
                                  <w:szCs w:val="22"/>
                                </w:rPr>
                              </w:pPr>
                              <w:r w:rsidRPr="00661E5E">
                                <w:rPr>
                                  <w:b/>
                                  <w:bCs/>
                                  <w:color w:val="000000" w:themeColor="text1"/>
                                  <w:sz w:val="22"/>
                                  <w:szCs w:val="22"/>
                                </w:rPr>
                                <w:t>Overarching Strategic Objectives</w:t>
                              </w:r>
                            </w:p>
                            <w:tbl>
                              <w:tblPr>
                                <w:tblStyle w:val="TableGrid"/>
                                <w:tblW w:w="13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6124"/>
                                <w:gridCol w:w="113"/>
                              </w:tblGrid>
                              <w:tr w:rsidR="00063E81" w:rsidRPr="0001522E" w14:paraId="3C05A8A2" w14:textId="77777777" w:rsidTr="00F7533B">
                                <w:tc>
                                  <w:tcPr>
                                    <w:tcW w:w="13291" w:type="dxa"/>
                                    <w:gridSpan w:val="3"/>
                                  </w:tcPr>
                                  <w:p w14:paraId="0439E4A8" w14:textId="77777777" w:rsidR="00063E81" w:rsidRPr="00F7533B" w:rsidRDefault="00063E81" w:rsidP="00063E81">
                                    <w:pPr>
                                      <w:pStyle w:val="ListParagraph"/>
                                      <w:numPr>
                                        <w:ilvl w:val="0"/>
                                        <w:numId w:val="14"/>
                                      </w:numPr>
                                      <w:spacing w:before="0" w:after="0" w:line="240" w:lineRule="auto"/>
                                      <w:ind w:hanging="295"/>
                                      <w:contextualSpacing w:val="0"/>
                                      <w:rPr>
                                        <w:b/>
                                        <w:bCs/>
                                        <w:color w:val="000000" w:themeColor="text1"/>
                                        <w:sz w:val="18"/>
                                        <w:szCs w:val="18"/>
                                      </w:rPr>
                                    </w:pPr>
                                    <w:r w:rsidRPr="00F7533B">
                                      <w:rPr>
                                        <w:color w:val="000000" w:themeColor="text1"/>
                                        <w:sz w:val="18"/>
                                        <w:szCs w:val="18"/>
                                      </w:rPr>
                                      <w:t xml:space="preserve">Significantly improve the health of Tasmanians by reducing the number who smoke, drink alcohol at risky levels, use prescribed drugs inappropriately or use illicit drugs </w:t>
                                    </w:r>
                                  </w:p>
                                </w:tc>
                              </w:tr>
                              <w:tr w:rsidR="00063E81" w:rsidRPr="00FB1D7F" w14:paraId="2A125327" w14:textId="77777777" w:rsidTr="00F7533B">
                                <w:trPr>
                                  <w:gridAfter w:val="1"/>
                                  <w:wAfter w:w="113" w:type="dxa"/>
                                </w:trPr>
                                <w:tc>
                                  <w:tcPr>
                                    <w:tcW w:w="7054" w:type="dxa"/>
                                  </w:tcPr>
                                  <w:p w14:paraId="40231566" w14:textId="77777777" w:rsidR="00063E81" w:rsidRPr="00F7533B" w:rsidRDefault="00063E81" w:rsidP="00063E81">
                                    <w:pPr>
                                      <w:pStyle w:val="ListParagraph"/>
                                      <w:numPr>
                                        <w:ilvl w:val="0"/>
                                        <w:numId w:val="13"/>
                                      </w:numPr>
                                      <w:spacing w:before="0" w:after="0" w:line="240" w:lineRule="auto"/>
                                      <w:ind w:hanging="295"/>
                                      <w:contextualSpacing w:val="0"/>
                                      <w:rPr>
                                        <w:color w:val="000000" w:themeColor="text1"/>
                                        <w:sz w:val="18"/>
                                        <w:szCs w:val="18"/>
                                      </w:rPr>
                                    </w:pPr>
                                    <w:r w:rsidRPr="00F7533B">
                                      <w:rPr>
                                        <w:color w:val="000000" w:themeColor="text1"/>
                                        <w:sz w:val="18"/>
                                        <w:szCs w:val="18"/>
                                      </w:rPr>
                                      <w:t>Improve individual and community safety</w:t>
                                    </w:r>
                                  </w:p>
                                  <w:p w14:paraId="1CF8B13D" w14:textId="77777777" w:rsidR="00063E81" w:rsidRPr="00F7533B" w:rsidRDefault="00063E81" w:rsidP="00063E81">
                                    <w:pPr>
                                      <w:pStyle w:val="ListParagraph"/>
                                      <w:numPr>
                                        <w:ilvl w:val="0"/>
                                        <w:numId w:val="13"/>
                                      </w:numPr>
                                      <w:spacing w:before="0" w:after="0" w:line="240" w:lineRule="auto"/>
                                      <w:ind w:hanging="295"/>
                                      <w:contextualSpacing w:val="0"/>
                                      <w:rPr>
                                        <w:color w:val="000000" w:themeColor="text1"/>
                                        <w:sz w:val="18"/>
                                        <w:szCs w:val="18"/>
                                      </w:rPr>
                                    </w:pPr>
                                    <w:r w:rsidRPr="00F7533B">
                                      <w:rPr>
                                        <w:color w:val="000000" w:themeColor="text1"/>
                                        <w:sz w:val="18"/>
                                        <w:szCs w:val="18"/>
                                      </w:rPr>
                                      <w:t xml:space="preserve">Improve integration of strategic policy responses </w:t>
                                    </w:r>
                                  </w:p>
                                  <w:p w14:paraId="0BB43A12" w14:textId="77777777" w:rsidR="00063E81" w:rsidRPr="00F7533B" w:rsidRDefault="00063E81" w:rsidP="00063E81">
                                    <w:pPr>
                                      <w:pStyle w:val="ListParagraph"/>
                                      <w:numPr>
                                        <w:ilvl w:val="0"/>
                                        <w:numId w:val="13"/>
                                      </w:numPr>
                                      <w:spacing w:before="0" w:after="0" w:line="240" w:lineRule="auto"/>
                                      <w:ind w:hanging="295"/>
                                      <w:contextualSpacing w:val="0"/>
                                      <w:rPr>
                                        <w:color w:val="000000" w:themeColor="text1"/>
                                        <w:sz w:val="18"/>
                                        <w:szCs w:val="18"/>
                                      </w:rPr>
                                    </w:pPr>
                                    <w:r w:rsidRPr="00F7533B">
                                      <w:rPr>
                                        <w:color w:val="000000" w:themeColor="text1"/>
                                        <w:sz w:val="18"/>
                                        <w:szCs w:val="18"/>
                                      </w:rPr>
                                      <w:t>Restrict and/or regulate availability</w:t>
                                    </w:r>
                                  </w:p>
                                  <w:p w14:paraId="1C246DE7" w14:textId="77777777" w:rsidR="00063E81" w:rsidRPr="00F7533B" w:rsidRDefault="00063E81" w:rsidP="00063E81">
                                    <w:pPr>
                                      <w:pStyle w:val="ListParagraph"/>
                                      <w:numPr>
                                        <w:ilvl w:val="0"/>
                                        <w:numId w:val="13"/>
                                      </w:numPr>
                                      <w:spacing w:before="0" w:after="0" w:line="240" w:lineRule="auto"/>
                                      <w:ind w:hanging="295"/>
                                      <w:contextualSpacing w:val="0"/>
                                      <w:rPr>
                                        <w:b/>
                                        <w:bCs/>
                                        <w:color w:val="000000" w:themeColor="text1"/>
                                        <w:sz w:val="18"/>
                                        <w:szCs w:val="18"/>
                                      </w:rPr>
                                    </w:pPr>
                                    <w:r w:rsidRPr="00F7533B">
                                      <w:rPr>
                                        <w:color w:val="000000" w:themeColor="text1"/>
                                        <w:sz w:val="18"/>
                                        <w:szCs w:val="18"/>
                                      </w:rPr>
                                      <w:t xml:space="preserve">Improve data collection, collation and sharing </w:t>
                                    </w:r>
                                  </w:p>
                                </w:tc>
                                <w:tc>
                                  <w:tcPr>
                                    <w:tcW w:w="6124" w:type="dxa"/>
                                  </w:tcPr>
                                  <w:p w14:paraId="3C98F496" w14:textId="639583D6" w:rsidR="00063E81" w:rsidRPr="00F7533B" w:rsidRDefault="00063E81" w:rsidP="00063E81">
                                    <w:pPr>
                                      <w:pStyle w:val="ListParagraph"/>
                                      <w:numPr>
                                        <w:ilvl w:val="0"/>
                                        <w:numId w:val="13"/>
                                      </w:numPr>
                                      <w:spacing w:before="0" w:after="0" w:line="240" w:lineRule="auto"/>
                                      <w:ind w:left="925" w:hanging="425"/>
                                      <w:contextualSpacing w:val="0"/>
                                      <w:rPr>
                                        <w:b/>
                                        <w:bCs/>
                                        <w:color w:val="000000" w:themeColor="text1"/>
                                        <w:sz w:val="18"/>
                                        <w:szCs w:val="18"/>
                                      </w:rPr>
                                    </w:pPr>
                                    <w:r w:rsidRPr="00F7533B">
                                      <w:rPr>
                                        <w:color w:val="000000" w:themeColor="text1"/>
                                        <w:sz w:val="18"/>
                                        <w:szCs w:val="18"/>
                                      </w:rPr>
                                      <w:t>Prevent and delay uptake of ATOD use</w:t>
                                    </w:r>
                                  </w:p>
                                  <w:p w14:paraId="52EBE4C6" w14:textId="77777777" w:rsidR="00063E81" w:rsidRPr="00F7533B" w:rsidRDefault="00063E81" w:rsidP="00063E81">
                                    <w:pPr>
                                      <w:pStyle w:val="ListParagraph"/>
                                      <w:numPr>
                                        <w:ilvl w:val="0"/>
                                        <w:numId w:val="14"/>
                                      </w:numPr>
                                      <w:spacing w:before="0" w:after="0" w:line="240" w:lineRule="auto"/>
                                      <w:ind w:left="925" w:hanging="425"/>
                                      <w:contextualSpacing w:val="0"/>
                                      <w:rPr>
                                        <w:color w:val="000000" w:themeColor="text1"/>
                                        <w:sz w:val="18"/>
                                        <w:szCs w:val="18"/>
                                      </w:rPr>
                                    </w:pPr>
                                    <w:r w:rsidRPr="00F7533B">
                                      <w:rPr>
                                        <w:color w:val="000000" w:themeColor="text1"/>
                                        <w:sz w:val="18"/>
                                        <w:szCs w:val="18"/>
                                      </w:rPr>
                                      <w:t>Reduce stigma and discrimination</w:t>
                                    </w:r>
                                  </w:p>
                                  <w:p w14:paraId="3EB4684E" w14:textId="77777777" w:rsidR="00063E81" w:rsidRPr="00F7533B" w:rsidRDefault="00063E81" w:rsidP="00063E81">
                                    <w:pPr>
                                      <w:pStyle w:val="ListParagraph"/>
                                      <w:numPr>
                                        <w:ilvl w:val="0"/>
                                        <w:numId w:val="14"/>
                                      </w:numPr>
                                      <w:spacing w:before="0" w:after="0" w:line="240" w:lineRule="auto"/>
                                      <w:ind w:left="925" w:hanging="425"/>
                                      <w:rPr>
                                        <w:b/>
                                        <w:bCs/>
                                        <w:color w:val="000000" w:themeColor="text1"/>
                                        <w:sz w:val="18"/>
                                        <w:szCs w:val="18"/>
                                      </w:rPr>
                                    </w:pPr>
                                    <w:r w:rsidRPr="00F7533B">
                                      <w:rPr>
                                        <w:color w:val="000000" w:themeColor="text1"/>
                                        <w:sz w:val="18"/>
                                        <w:szCs w:val="18"/>
                                      </w:rPr>
                                      <w:t>Improve integration of treatment responses</w:t>
                                    </w:r>
                                  </w:p>
                                </w:tc>
                              </w:tr>
                            </w:tbl>
                            <w:p w14:paraId="1C0CB857" w14:textId="77777777" w:rsidR="00063E81" w:rsidRPr="0001522E" w:rsidRDefault="00063E81" w:rsidP="00063E81">
                              <w:pPr>
                                <w:spacing w:after="0" w:line="240" w:lineRule="auto"/>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Rounded Corners 7"/>
                        <wps:cNvSpPr/>
                        <wps:spPr>
                          <a:xfrm>
                            <a:off x="23854" y="0"/>
                            <a:ext cx="8873655" cy="6120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B7AB13" w14:textId="77777777" w:rsidR="00063E81" w:rsidRPr="00661E5E" w:rsidRDefault="00063E81" w:rsidP="00063E81">
                              <w:pPr>
                                <w:pStyle w:val="Heading6"/>
                              </w:pPr>
                              <w:r w:rsidRPr="00661E5E">
                                <w:t>Vision</w:t>
                              </w:r>
                            </w:p>
                            <w:p w14:paraId="092A9E59" w14:textId="79EF9695" w:rsidR="00063E81" w:rsidRPr="00012AF9" w:rsidRDefault="00063E81" w:rsidP="00063E81">
                              <w:pPr>
                                <w:pStyle w:val="BodyText3"/>
                              </w:pPr>
                              <w:r w:rsidRPr="00012AF9">
                                <w:t xml:space="preserve">A Tasmania where people </w:t>
                              </w:r>
                              <w:r w:rsidRPr="004B4AEF">
                                <w:t xml:space="preserve">make informed and healthier </w:t>
                              </w:r>
                              <w:r w:rsidRPr="00012AF9">
                                <w:t xml:space="preserve">choices when it comes to alcohol, </w:t>
                              </w:r>
                              <w:proofErr w:type="gramStart"/>
                              <w:r w:rsidRPr="00012AF9">
                                <w:t>tobacco</w:t>
                              </w:r>
                              <w:proofErr w:type="gramEnd"/>
                              <w:r w:rsidRPr="00012AF9">
                                <w:t xml:space="preserve"> and other drugs </w:t>
                              </w:r>
                              <w:r>
                                <w:t xml:space="preserve">(ATOD) </w:t>
                              </w:r>
                              <w:r w:rsidRPr="00012AF9">
                                <w:t>use, and can access support where and when they need it</w:t>
                              </w:r>
                            </w:p>
                            <w:p w14:paraId="43096768" w14:textId="77777777" w:rsidR="00063E81" w:rsidRDefault="00063E81" w:rsidP="00063E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a:off x="15903" y="3093058"/>
                            <a:ext cx="8857753" cy="10800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B3111D" w14:textId="3FE585BF" w:rsidR="00063E81" w:rsidRPr="00661E5E" w:rsidRDefault="00063E81" w:rsidP="00063E81">
                              <w:pPr>
                                <w:spacing w:after="0" w:line="240" w:lineRule="auto"/>
                                <w:jc w:val="center"/>
                                <w:rPr>
                                  <w:b/>
                                  <w:bCs/>
                                  <w:color w:val="000000" w:themeColor="text1"/>
                                  <w:sz w:val="22"/>
                                  <w:szCs w:val="22"/>
                                </w:rPr>
                              </w:pPr>
                              <w:r>
                                <w:rPr>
                                  <w:b/>
                                  <w:bCs/>
                                  <w:color w:val="000000" w:themeColor="text1"/>
                                  <w:sz w:val="22"/>
                                  <w:szCs w:val="22"/>
                                </w:rPr>
                                <w:t>Priority</w:t>
                              </w:r>
                              <w:r w:rsidRPr="00661E5E">
                                <w:rPr>
                                  <w:b/>
                                  <w:bCs/>
                                  <w:color w:val="000000" w:themeColor="text1"/>
                                  <w:sz w:val="22"/>
                                  <w:szCs w:val="22"/>
                                </w:rPr>
                                <w:t xml:space="preserve"> </w:t>
                              </w:r>
                              <w:r w:rsidR="009B784D">
                                <w:rPr>
                                  <w:b/>
                                  <w:bCs/>
                                  <w:color w:val="000000" w:themeColor="text1"/>
                                  <w:sz w:val="22"/>
                                  <w:szCs w:val="22"/>
                                </w:rPr>
                                <w:t>P</w:t>
                              </w:r>
                              <w:r w:rsidRPr="00661E5E">
                                <w:rPr>
                                  <w:b/>
                                  <w:bCs/>
                                  <w:color w:val="000000" w:themeColor="text1"/>
                                  <w:sz w:val="22"/>
                                  <w:szCs w:val="22"/>
                                </w:rPr>
                                <w:t xml:space="preserve">opulation </w:t>
                              </w:r>
                              <w:r w:rsidR="009B784D">
                                <w:rPr>
                                  <w:b/>
                                  <w:bCs/>
                                  <w:color w:val="000000" w:themeColor="text1"/>
                                  <w:sz w:val="22"/>
                                  <w:szCs w:val="22"/>
                                </w:rPr>
                                <w:t>G</w:t>
                              </w:r>
                              <w:r w:rsidR="009B784D" w:rsidRPr="00661E5E">
                                <w:rPr>
                                  <w:b/>
                                  <w:bCs/>
                                  <w:color w:val="000000" w:themeColor="text1"/>
                                  <w:sz w:val="22"/>
                                  <w:szCs w:val="22"/>
                                </w:rPr>
                                <w:t>roups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6237"/>
                              </w:tblGrid>
                              <w:tr w:rsidR="00063E81" w:rsidRPr="0001522E" w14:paraId="77D060A5" w14:textId="77777777" w:rsidTr="00E371FE">
                                <w:tc>
                                  <w:tcPr>
                                    <w:tcW w:w="7088" w:type="dxa"/>
                                  </w:tcPr>
                                  <w:p w14:paraId="42A4703C" w14:textId="77777777" w:rsidR="00063E81" w:rsidRPr="00814309" w:rsidRDefault="00063E81" w:rsidP="00063E81">
                                    <w:pPr>
                                      <w:pStyle w:val="ListParagraph"/>
                                      <w:numPr>
                                        <w:ilvl w:val="0"/>
                                        <w:numId w:val="15"/>
                                      </w:numPr>
                                      <w:spacing w:before="0" w:after="0" w:line="240" w:lineRule="auto"/>
                                      <w:ind w:left="604" w:hanging="244"/>
                                      <w:rPr>
                                        <w:color w:val="000000" w:themeColor="text1"/>
                                        <w:sz w:val="18"/>
                                        <w:szCs w:val="18"/>
                                      </w:rPr>
                                    </w:pPr>
                                    <w:r w:rsidRPr="00814309">
                                      <w:rPr>
                                        <w:color w:val="000000" w:themeColor="text1"/>
                                        <w:sz w:val="18"/>
                                        <w:szCs w:val="18"/>
                                      </w:rPr>
                                      <w:t>Aboriginal and Torres Strait Islander Peoples</w:t>
                                    </w:r>
                                  </w:p>
                                </w:tc>
                                <w:tc>
                                  <w:tcPr>
                                    <w:tcW w:w="6237" w:type="dxa"/>
                                  </w:tcPr>
                                  <w:p w14:paraId="39727A73" w14:textId="77777777" w:rsidR="00063E81" w:rsidRPr="00814309" w:rsidRDefault="00063E81" w:rsidP="00063E81">
                                    <w:pPr>
                                      <w:pStyle w:val="ListParagraph"/>
                                      <w:numPr>
                                        <w:ilvl w:val="0"/>
                                        <w:numId w:val="15"/>
                                      </w:numPr>
                                      <w:spacing w:before="0" w:after="0" w:line="240" w:lineRule="auto"/>
                                      <w:rPr>
                                        <w:color w:val="000000" w:themeColor="text1"/>
                                        <w:sz w:val="18"/>
                                        <w:szCs w:val="18"/>
                                      </w:rPr>
                                    </w:pPr>
                                    <w:r w:rsidRPr="00814309">
                                      <w:rPr>
                                        <w:color w:val="000000" w:themeColor="text1"/>
                                        <w:sz w:val="18"/>
                                        <w:szCs w:val="18"/>
                                      </w:rPr>
                                      <w:t>Older people</w:t>
                                    </w:r>
                                  </w:p>
                                </w:tc>
                              </w:tr>
                              <w:tr w:rsidR="00063E81" w:rsidRPr="0001522E" w14:paraId="1AB66EB4" w14:textId="77777777" w:rsidTr="00E371FE">
                                <w:tc>
                                  <w:tcPr>
                                    <w:tcW w:w="7088" w:type="dxa"/>
                                  </w:tcPr>
                                  <w:p w14:paraId="1018961A" w14:textId="77777777" w:rsidR="00063E81" w:rsidRPr="00814309" w:rsidRDefault="00063E81" w:rsidP="00063E81">
                                    <w:pPr>
                                      <w:pStyle w:val="ListParagraph"/>
                                      <w:numPr>
                                        <w:ilvl w:val="0"/>
                                        <w:numId w:val="15"/>
                                      </w:numPr>
                                      <w:spacing w:before="0" w:after="0" w:line="240" w:lineRule="auto"/>
                                      <w:ind w:left="604" w:hanging="244"/>
                                      <w:rPr>
                                        <w:color w:val="000000" w:themeColor="text1"/>
                                        <w:sz w:val="18"/>
                                        <w:szCs w:val="18"/>
                                      </w:rPr>
                                    </w:pPr>
                                    <w:r w:rsidRPr="00814309">
                                      <w:rPr>
                                        <w:color w:val="000000" w:themeColor="text1"/>
                                        <w:sz w:val="18"/>
                                        <w:szCs w:val="18"/>
                                      </w:rPr>
                                      <w:t>Children and young people including children whose parents used ATODs</w:t>
                                    </w:r>
                                  </w:p>
                                </w:tc>
                                <w:tc>
                                  <w:tcPr>
                                    <w:tcW w:w="6237" w:type="dxa"/>
                                  </w:tcPr>
                                  <w:p w14:paraId="1A43162D" w14:textId="77777777" w:rsidR="00063E81" w:rsidRPr="00814309" w:rsidRDefault="00063E81" w:rsidP="00063E81">
                                    <w:pPr>
                                      <w:pStyle w:val="ListParagraph"/>
                                      <w:numPr>
                                        <w:ilvl w:val="0"/>
                                        <w:numId w:val="15"/>
                                      </w:numPr>
                                      <w:spacing w:before="0" w:after="0" w:line="240" w:lineRule="auto"/>
                                      <w:rPr>
                                        <w:color w:val="000000" w:themeColor="text1"/>
                                        <w:sz w:val="18"/>
                                        <w:szCs w:val="18"/>
                                      </w:rPr>
                                    </w:pPr>
                                    <w:r w:rsidRPr="00814309">
                                      <w:rPr>
                                        <w:color w:val="000000" w:themeColor="text1"/>
                                        <w:sz w:val="18"/>
                                        <w:szCs w:val="18"/>
                                      </w:rPr>
                                      <w:t>People living in rural or remote areas</w:t>
                                    </w:r>
                                  </w:p>
                                </w:tc>
                              </w:tr>
                              <w:tr w:rsidR="00063E81" w:rsidRPr="0001522E" w14:paraId="408A8FAE" w14:textId="77777777" w:rsidTr="00E371FE">
                                <w:tc>
                                  <w:tcPr>
                                    <w:tcW w:w="7088" w:type="dxa"/>
                                  </w:tcPr>
                                  <w:p w14:paraId="63C1A543" w14:textId="77777777" w:rsidR="00063E81" w:rsidRPr="00814309" w:rsidRDefault="00063E81" w:rsidP="00063E81">
                                    <w:pPr>
                                      <w:pStyle w:val="ListParagraph"/>
                                      <w:numPr>
                                        <w:ilvl w:val="0"/>
                                        <w:numId w:val="15"/>
                                      </w:numPr>
                                      <w:spacing w:before="0" w:after="0" w:line="240" w:lineRule="auto"/>
                                      <w:ind w:left="604" w:hanging="244"/>
                                      <w:rPr>
                                        <w:color w:val="000000" w:themeColor="text1"/>
                                        <w:sz w:val="18"/>
                                        <w:szCs w:val="18"/>
                                      </w:rPr>
                                    </w:pPr>
                                    <w:r w:rsidRPr="00814309">
                                      <w:rPr>
                                        <w:color w:val="000000" w:themeColor="text1"/>
                                        <w:sz w:val="18"/>
                                        <w:szCs w:val="18"/>
                                      </w:rPr>
                                      <w:t>People experiencing family violence</w:t>
                                    </w:r>
                                  </w:p>
                                </w:tc>
                                <w:tc>
                                  <w:tcPr>
                                    <w:tcW w:w="6237" w:type="dxa"/>
                                  </w:tcPr>
                                  <w:p w14:paraId="16EDEC2F" w14:textId="2A2F0C87" w:rsidR="00063E81" w:rsidRPr="00814309" w:rsidRDefault="00063E81" w:rsidP="00063E81">
                                    <w:pPr>
                                      <w:pStyle w:val="ListParagraph"/>
                                      <w:numPr>
                                        <w:ilvl w:val="0"/>
                                        <w:numId w:val="15"/>
                                      </w:numPr>
                                      <w:spacing w:before="0" w:after="0" w:line="240" w:lineRule="auto"/>
                                      <w:rPr>
                                        <w:color w:val="000000" w:themeColor="text1"/>
                                        <w:sz w:val="18"/>
                                        <w:szCs w:val="18"/>
                                      </w:rPr>
                                    </w:pPr>
                                    <w:r w:rsidRPr="00814309">
                                      <w:rPr>
                                        <w:color w:val="000000" w:themeColor="text1"/>
                                        <w:sz w:val="18"/>
                                        <w:szCs w:val="18"/>
                                      </w:rPr>
                                      <w:t xml:space="preserve">People at risk </w:t>
                                    </w:r>
                                    <w:r w:rsidR="002740F4">
                                      <w:rPr>
                                        <w:color w:val="000000" w:themeColor="text1"/>
                                        <w:sz w:val="18"/>
                                        <w:szCs w:val="18"/>
                                      </w:rPr>
                                      <w:t xml:space="preserve">of </w:t>
                                    </w:r>
                                    <w:r w:rsidRPr="00814309">
                                      <w:rPr>
                                        <w:color w:val="000000" w:themeColor="text1"/>
                                        <w:sz w:val="18"/>
                                        <w:szCs w:val="18"/>
                                      </w:rPr>
                                      <w:t>or experiencing homelessness</w:t>
                                    </w:r>
                                  </w:p>
                                </w:tc>
                              </w:tr>
                              <w:tr w:rsidR="00063E81" w:rsidRPr="0001522E" w14:paraId="290AA928" w14:textId="77777777" w:rsidTr="00E371FE">
                                <w:tc>
                                  <w:tcPr>
                                    <w:tcW w:w="7088" w:type="dxa"/>
                                  </w:tcPr>
                                  <w:p w14:paraId="1EB6E06D" w14:textId="77777777" w:rsidR="00063E81" w:rsidRPr="00814309" w:rsidRDefault="00063E81" w:rsidP="00063E81">
                                    <w:pPr>
                                      <w:pStyle w:val="ListParagraph"/>
                                      <w:numPr>
                                        <w:ilvl w:val="0"/>
                                        <w:numId w:val="15"/>
                                      </w:numPr>
                                      <w:spacing w:before="0" w:after="0" w:line="240" w:lineRule="auto"/>
                                      <w:ind w:left="601" w:hanging="244"/>
                                      <w:rPr>
                                        <w:color w:val="000000" w:themeColor="text1"/>
                                        <w:sz w:val="18"/>
                                        <w:szCs w:val="18"/>
                                      </w:rPr>
                                    </w:pPr>
                                    <w:r w:rsidRPr="00814309">
                                      <w:rPr>
                                        <w:color w:val="000000" w:themeColor="text1"/>
                                        <w:sz w:val="18"/>
                                        <w:szCs w:val="18"/>
                                      </w:rPr>
                                      <w:t>People in or leaving the criminal justice system</w:t>
                                    </w:r>
                                  </w:p>
                                  <w:p w14:paraId="68CC83BF" w14:textId="77777777" w:rsidR="00063E81" w:rsidRPr="00814309" w:rsidRDefault="00063E81" w:rsidP="00063E81">
                                    <w:pPr>
                                      <w:pStyle w:val="ListParagraph"/>
                                      <w:numPr>
                                        <w:ilvl w:val="0"/>
                                        <w:numId w:val="15"/>
                                      </w:numPr>
                                      <w:spacing w:before="0" w:after="0" w:line="240" w:lineRule="auto"/>
                                      <w:ind w:left="601" w:hanging="244"/>
                                      <w:rPr>
                                        <w:color w:val="000000" w:themeColor="text1"/>
                                        <w:sz w:val="18"/>
                                        <w:szCs w:val="18"/>
                                      </w:rPr>
                                    </w:pPr>
                                    <w:r w:rsidRPr="00814309">
                                      <w:rPr>
                                        <w:color w:val="000000" w:themeColor="text1"/>
                                        <w:sz w:val="18"/>
                                        <w:szCs w:val="18"/>
                                      </w:rPr>
                                      <w:t>People with co-occurring conditions</w:t>
                                    </w:r>
                                  </w:p>
                                </w:tc>
                                <w:tc>
                                  <w:tcPr>
                                    <w:tcW w:w="6237" w:type="dxa"/>
                                  </w:tcPr>
                                  <w:p w14:paraId="08E7218A" w14:textId="77777777" w:rsidR="00063E81" w:rsidRPr="00814309" w:rsidRDefault="00063E81" w:rsidP="00063E81">
                                    <w:pPr>
                                      <w:pStyle w:val="ListParagraph"/>
                                      <w:numPr>
                                        <w:ilvl w:val="0"/>
                                        <w:numId w:val="15"/>
                                      </w:numPr>
                                      <w:spacing w:before="0" w:after="0" w:line="240" w:lineRule="auto"/>
                                      <w:ind w:left="714" w:hanging="357"/>
                                      <w:rPr>
                                        <w:color w:val="000000" w:themeColor="text1"/>
                                        <w:sz w:val="18"/>
                                        <w:szCs w:val="18"/>
                                      </w:rPr>
                                    </w:pPr>
                                    <w:r w:rsidRPr="00814309">
                                      <w:rPr>
                                        <w:color w:val="000000" w:themeColor="text1"/>
                                        <w:sz w:val="18"/>
                                        <w:szCs w:val="18"/>
                                      </w:rPr>
                                      <w:t>People from culturally and linguistically diverse communities</w:t>
                                    </w:r>
                                  </w:p>
                                  <w:p w14:paraId="25FE54DF" w14:textId="6348B698" w:rsidR="00063E81" w:rsidRPr="00814309" w:rsidRDefault="00063E81" w:rsidP="00063E81">
                                    <w:pPr>
                                      <w:pStyle w:val="ListParagraph"/>
                                      <w:numPr>
                                        <w:ilvl w:val="0"/>
                                        <w:numId w:val="15"/>
                                      </w:numPr>
                                      <w:spacing w:before="0" w:after="0" w:line="240" w:lineRule="auto"/>
                                      <w:ind w:left="714" w:hanging="357"/>
                                      <w:rPr>
                                        <w:color w:val="000000" w:themeColor="text1"/>
                                        <w:sz w:val="18"/>
                                        <w:szCs w:val="18"/>
                                      </w:rPr>
                                    </w:pPr>
                                    <w:r w:rsidRPr="00814309">
                                      <w:rPr>
                                        <w:color w:val="000000" w:themeColor="text1"/>
                                        <w:sz w:val="18"/>
                                        <w:szCs w:val="18"/>
                                      </w:rPr>
                                      <w:t>Lesbian, Gay, Bisexual, Transgender, Intersex, Quee</w:t>
                                    </w:r>
                                    <w:r w:rsidR="00EC7793">
                                      <w:rPr>
                                        <w:color w:val="000000" w:themeColor="text1"/>
                                        <w:sz w:val="18"/>
                                        <w:szCs w:val="18"/>
                                      </w:rPr>
                                      <w:t>r</w:t>
                                    </w:r>
                                    <w:r w:rsidRPr="00814309">
                                      <w:rPr>
                                        <w:color w:val="000000" w:themeColor="text1"/>
                                        <w:sz w:val="18"/>
                                        <w:szCs w:val="18"/>
                                      </w:rPr>
                                      <w:t xml:space="preserve"> +</w:t>
                                    </w:r>
                                    <w:r w:rsidR="002740F4">
                                      <w:rPr>
                                        <w:color w:val="000000" w:themeColor="text1"/>
                                        <w:sz w:val="18"/>
                                        <w:szCs w:val="18"/>
                                      </w:rPr>
                                      <w:t xml:space="preserve"> (LGBT</w:t>
                                    </w:r>
                                    <w:r w:rsidR="00EC7793">
                                      <w:rPr>
                                        <w:color w:val="000000" w:themeColor="text1"/>
                                        <w:sz w:val="18"/>
                                        <w:szCs w:val="18"/>
                                      </w:rPr>
                                      <w:t>IQ</w:t>
                                    </w:r>
                                    <w:r w:rsidR="002740F4">
                                      <w:rPr>
                                        <w:color w:val="000000" w:themeColor="text1"/>
                                        <w:sz w:val="18"/>
                                        <w:szCs w:val="18"/>
                                      </w:rPr>
                                      <w:t>+)</w:t>
                                    </w:r>
                                  </w:p>
                                </w:tc>
                              </w:tr>
                            </w:tbl>
                            <w:p w14:paraId="19083B93" w14:textId="77777777" w:rsidR="00063E81" w:rsidRPr="0001522E" w:rsidRDefault="00063E81" w:rsidP="00063E81">
                              <w:pPr>
                                <w:spacing w:after="0" w:line="240" w:lineRule="auto"/>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15903" y="699715"/>
                            <a:ext cx="8873490" cy="468000"/>
                          </a:xfrm>
                          <a:prstGeom prst="roundRect">
                            <a:avLst/>
                          </a:prstGeom>
                          <a:solidFill>
                            <a:schemeClr val="accent1">
                              <a:lumMod val="40000"/>
                              <a:lumOff val="60000"/>
                            </a:schemeClr>
                          </a:solidFill>
                          <a:ln w="12700" cap="flat" cmpd="sng" algn="ctr">
                            <a:solidFill>
                              <a:srgbClr val="4F81BD">
                                <a:shade val="50000"/>
                              </a:srgbClr>
                            </a:solidFill>
                            <a:prstDash val="solid"/>
                          </a:ln>
                          <a:effectLst/>
                        </wps:spPr>
                        <wps:txbx>
                          <w:txbxContent>
                            <w:p w14:paraId="19A3086C" w14:textId="77777777" w:rsidR="00063E81" w:rsidRPr="00661E5E" w:rsidRDefault="00063E81" w:rsidP="00063E81">
                              <w:pPr>
                                <w:spacing w:after="0" w:line="240" w:lineRule="auto"/>
                                <w:jc w:val="center"/>
                                <w:rPr>
                                  <w:color w:val="000000" w:themeColor="text1"/>
                                  <w:sz w:val="22"/>
                                  <w:szCs w:val="22"/>
                                </w:rPr>
                              </w:pPr>
                              <w:r w:rsidRPr="00661E5E">
                                <w:rPr>
                                  <w:b/>
                                  <w:bCs/>
                                  <w:color w:val="000000" w:themeColor="text1"/>
                                  <w:sz w:val="22"/>
                                  <w:szCs w:val="22"/>
                                </w:rPr>
                                <w:t>Aim</w:t>
                              </w:r>
                            </w:p>
                            <w:p w14:paraId="1E86DDE5" w14:textId="7791C69F" w:rsidR="00063E81" w:rsidRPr="00012AF9" w:rsidRDefault="00063E81" w:rsidP="00063E81">
                              <w:pPr>
                                <w:spacing w:after="0" w:line="240" w:lineRule="auto"/>
                                <w:jc w:val="center"/>
                                <w:rPr>
                                  <w:color w:val="000000" w:themeColor="text1"/>
                                  <w:sz w:val="20"/>
                                  <w:szCs w:val="20"/>
                                </w:rPr>
                              </w:pPr>
                              <w:r>
                                <w:rPr>
                                  <w:b/>
                                  <w:bCs/>
                                  <w:color w:val="000000" w:themeColor="text1"/>
                                  <w:sz w:val="20"/>
                                  <w:szCs w:val="20"/>
                                </w:rPr>
                                <w:t xml:space="preserve">To prevent and reduce the health, economic and social </w:t>
                              </w:r>
                              <w:proofErr w:type="gramStart"/>
                              <w:r>
                                <w:rPr>
                                  <w:b/>
                                  <w:bCs/>
                                  <w:color w:val="000000" w:themeColor="text1"/>
                                  <w:sz w:val="20"/>
                                  <w:szCs w:val="20"/>
                                </w:rPr>
                                <w:t>costs</w:t>
                              </w:r>
                              <w:proofErr w:type="gramEnd"/>
                              <w:r>
                                <w:rPr>
                                  <w:b/>
                                  <w:bCs/>
                                  <w:color w:val="000000" w:themeColor="text1"/>
                                  <w:sz w:val="20"/>
                                  <w:szCs w:val="20"/>
                                </w:rPr>
                                <w:t xml:space="preserve"> and harmful effects of ATOD use in Tasmania</w:t>
                              </w:r>
                            </w:p>
                            <w:p w14:paraId="36FB58AF" w14:textId="77777777" w:rsidR="00063E81" w:rsidRDefault="00063E81" w:rsidP="00063E8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Rounded Corners 9"/>
                        <wps:cNvSpPr/>
                        <wps:spPr>
                          <a:xfrm>
                            <a:off x="15903" y="1240404"/>
                            <a:ext cx="8873462" cy="5760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7F9511" w14:textId="77777777" w:rsidR="00063E81" w:rsidRPr="00661E5E" w:rsidRDefault="00063E81" w:rsidP="00063E81">
                              <w:pPr>
                                <w:spacing w:after="0" w:line="240" w:lineRule="auto"/>
                                <w:jc w:val="center"/>
                                <w:rPr>
                                  <w:b/>
                                  <w:bCs/>
                                  <w:color w:val="000000" w:themeColor="text1"/>
                                  <w:sz w:val="22"/>
                                  <w:szCs w:val="22"/>
                                </w:rPr>
                              </w:pPr>
                              <w:r w:rsidRPr="00661E5E">
                                <w:rPr>
                                  <w:b/>
                                  <w:bCs/>
                                  <w:color w:val="000000" w:themeColor="text1"/>
                                  <w:sz w:val="22"/>
                                  <w:szCs w:val="22"/>
                                </w:rPr>
                                <w:t>Principles</w:t>
                              </w:r>
                            </w:p>
                            <w:p w14:paraId="2A8665C0" w14:textId="566F8FA5" w:rsidR="00063E81" w:rsidRPr="002039C6" w:rsidRDefault="00063E81" w:rsidP="00F83CB8">
                              <w:pPr>
                                <w:pStyle w:val="BodyText2"/>
                                <w:jc w:val="left"/>
                                <w:rPr>
                                  <w:b/>
                                  <w:bCs/>
                                </w:rPr>
                              </w:pPr>
                              <w:r w:rsidRPr="003A1F64">
                                <w:t>A commitment to engage with people with lived experience, their families</w:t>
                              </w:r>
                              <w:r w:rsidRPr="00AD118C">
                                <w:t xml:space="preserve"> and </w:t>
                              </w:r>
                              <w:r w:rsidRPr="003A1F64">
                                <w:t xml:space="preserve">carers </w:t>
                              </w:r>
                              <w:r w:rsidRPr="00AD118C">
                                <w:t xml:space="preserve">and other people directly affected by ATOD use and harm; </w:t>
                              </w:r>
                              <w:r w:rsidRPr="003A1F64">
                                <w:t>work</w:t>
                              </w:r>
                              <w:r w:rsidRPr="00AD118C">
                                <w:t xml:space="preserve"> </w:t>
                              </w:r>
                              <w:r w:rsidRPr="003A1F64">
                                <w:t>in partnership</w:t>
                              </w:r>
                              <w:r w:rsidRPr="00AD118C">
                                <w:t>;</w:t>
                              </w:r>
                              <w:r w:rsidRPr="003A1F64">
                                <w:t xml:space="preserve"> build upon and use data and </w:t>
                              </w:r>
                              <w:proofErr w:type="gramStart"/>
                              <w:r w:rsidRPr="003A1F64">
                                <w:t>evidence</w:t>
                              </w:r>
                              <w:r>
                                <w:t>,</w:t>
                              </w:r>
                              <w:r w:rsidRPr="002039C6">
                                <w:t xml:space="preserve"> and</w:t>
                              </w:r>
                              <w:proofErr w:type="gramEnd"/>
                              <w:r w:rsidRPr="002039C6">
                                <w:t xml:space="preserve"> continue to support the </w:t>
                              </w:r>
                              <w:r w:rsidRPr="00F83CB8">
                                <w:rPr>
                                  <w:i/>
                                  <w:iCs/>
                                </w:rPr>
                                <w:t>N</w:t>
                              </w:r>
                              <w:r w:rsidR="00E3219A" w:rsidRPr="00F83CB8">
                                <w:rPr>
                                  <w:i/>
                                  <w:iCs/>
                                </w:rPr>
                                <w:t xml:space="preserve">ational </w:t>
                              </w:r>
                              <w:r w:rsidRPr="00F83CB8">
                                <w:rPr>
                                  <w:i/>
                                  <w:iCs/>
                                </w:rPr>
                                <w:t>D</w:t>
                              </w:r>
                              <w:r w:rsidR="00E3219A" w:rsidRPr="00F83CB8">
                                <w:rPr>
                                  <w:i/>
                                  <w:iCs/>
                                </w:rPr>
                                <w:t xml:space="preserve">rug </w:t>
                              </w:r>
                              <w:r w:rsidRPr="00F83CB8">
                                <w:rPr>
                                  <w:i/>
                                  <w:iCs/>
                                </w:rPr>
                                <w:t>S</w:t>
                              </w:r>
                              <w:r w:rsidR="00E3219A" w:rsidRPr="00F83CB8">
                                <w:rPr>
                                  <w:i/>
                                  <w:iCs/>
                                </w:rPr>
                                <w:t>trategy 2017-2026</w:t>
                              </w:r>
                              <w:r w:rsidRPr="002039C6">
                                <w:t xml:space="preserve"> harm minimisation approach and actions under the three pillars of supply, demand and harm reduction.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5"/>
                        <wps:cNvSpPr/>
                        <wps:spPr>
                          <a:xfrm>
                            <a:off x="72570" y="4622285"/>
                            <a:ext cx="1121410" cy="11520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0E5146" w14:textId="77777777" w:rsidR="00063E81" w:rsidRPr="00862511" w:rsidRDefault="00063E81" w:rsidP="00063E81">
                              <w:pPr>
                                <w:spacing w:after="0" w:line="240" w:lineRule="auto"/>
                                <w:jc w:val="center"/>
                                <w:rPr>
                                  <w:sz w:val="19"/>
                                  <w:szCs w:val="19"/>
                                </w:rPr>
                              </w:pPr>
                              <w:r w:rsidRPr="00DF182F">
                                <w:rPr>
                                  <w:b/>
                                  <w:bCs/>
                                  <w:color w:val="000000" w:themeColor="text1"/>
                                  <w:sz w:val="19"/>
                                  <w:szCs w:val="19"/>
                                </w:rPr>
                                <w:t>Prevention</w:t>
                              </w:r>
                              <w:r w:rsidRPr="00862511">
                                <w:rPr>
                                  <w:color w:val="000000" w:themeColor="text1"/>
                                  <w:sz w:val="19"/>
                                  <w:szCs w:val="19"/>
                                </w:rPr>
                                <w:t xml:space="preserve"> </w:t>
                              </w:r>
                              <w:r w:rsidRPr="00F83CB8">
                                <w:rPr>
                                  <w:color w:val="000000" w:themeColor="text1"/>
                                  <w:sz w:val="18"/>
                                  <w:szCs w:val="18"/>
                                </w:rPr>
                                <w:t>Increase protective factors and reduce risk factors that influence the use and uptake of ATODs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1354332" y="4622561"/>
                            <a:ext cx="1129030" cy="11520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338304" w14:textId="77777777" w:rsidR="00063E81" w:rsidRPr="00862511" w:rsidRDefault="00063E81" w:rsidP="00063E81">
                              <w:pPr>
                                <w:spacing w:after="0" w:line="240" w:lineRule="auto"/>
                                <w:jc w:val="center"/>
                                <w:rPr>
                                  <w:color w:val="000000" w:themeColor="text1"/>
                                  <w:sz w:val="19"/>
                                  <w:szCs w:val="19"/>
                                </w:rPr>
                              </w:pPr>
                              <w:r w:rsidRPr="00862511">
                                <w:rPr>
                                  <w:b/>
                                  <w:bCs/>
                                  <w:color w:val="000000" w:themeColor="text1"/>
                                  <w:sz w:val="19"/>
                                  <w:szCs w:val="19"/>
                                </w:rPr>
                                <w:t>Alcohol</w:t>
                              </w:r>
                              <w:r w:rsidRPr="00862511">
                                <w:rPr>
                                  <w:color w:val="000000" w:themeColor="text1"/>
                                  <w:sz w:val="19"/>
                                  <w:szCs w:val="19"/>
                                </w:rPr>
                                <w:t xml:space="preserve"> </w:t>
                              </w:r>
                            </w:p>
                            <w:p w14:paraId="5636286A" w14:textId="77777777" w:rsidR="00063E81" w:rsidRPr="00F83CB8" w:rsidRDefault="00063E81" w:rsidP="00063E81">
                              <w:pPr>
                                <w:spacing w:after="0" w:line="240" w:lineRule="auto"/>
                                <w:jc w:val="center"/>
                                <w:rPr>
                                  <w:sz w:val="18"/>
                                  <w:szCs w:val="18"/>
                                </w:rPr>
                              </w:pPr>
                              <w:r w:rsidRPr="00F83CB8">
                                <w:rPr>
                                  <w:color w:val="000000" w:themeColor="text1"/>
                                  <w:sz w:val="18"/>
                                  <w:szCs w:val="18"/>
                                </w:rPr>
                                <w:t>Work together to create a Tasmania where people can make healthy choices around alcohol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2643989" y="4622258"/>
                            <a:ext cx="1111885" cy="11520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6348CF" w14:textId="77777777" w:rsidR="00063E81" w:rsidRPr="00855A57" w:rsidRDefault="00063E81" w:rsidP="00063E81">
                              <w:pPr>
                                <w:spacing w:after="0" w:line="240" w:lineRule="auto"/>
                                <w:jc w:val="center"/>
                                <w:rPr>
                                  <w:b/>
                                  <w:bCs/>
                                  <w:color w:val="000000" w:themeColor="text1"/>
                                  <w:sz w:val="19"/>
                                  <w:szCs w:val="19"/>
                                </w:rPr>
                              </w:pPr>
                              <w:r w:rsidRPr="00855A57">
                                <w:rPr>
                                  <w:b/>
                                  <w:bCs/>
                                  <w:color w:val="000000" w:themeColor="text1"/>
                                  <w:sz w:val="19"/>
                                  <w:szCs w:val="19"/>
                                </w:rPr>
                                <w:t>Tobacco</w:t>
                              </w:r>
                            </w:p>
                            <w:p w14:paraId="6AECF8A6" w14:textId="77777777" w:rsidR="00063E81" w:rsidRPr="00F83CB8" w:rsidRDefault="00063E81" w:rsidP="00063E81">
                              <w:pPr>
                                <w:spacing w:after="0" w:line="240" w:lineRule="auto"/>
                                <w:jc w:val="center"/>
                                <w:rPr>
                                  <w:sz w:val="18"/>
                                  <w:szCs w:val="18"/>
                                </w:rPr>
                              </w:pPr>
                              <w:r w:rsidRPr="00F83CB8">
                                <w:rPr>
                                  <w:color w:val="000000" w:themeColor="text1"/>
                                  <w:sz w:val="18"/>
                                  <w:szCs w:val="18"/>
                                </w:rPr>
                                <w:t>Prevent and minimise tobacco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3916833" y="4622258"/>
                            <a:ext cx="1189990" cy="11520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C80ADF" w14:textId="77777777" w:rsidR="00063E81" w:rsidRPr="00855A57" w:rsidRDefault="00063E81" w:rsidP="00063E81">
                              <w:pPr>
                                <w:spacing w:after="0" w:line="240" w:lineRule="auto"/>
                                <w:jc w:val="center"/>
                                <w:rPr>
                                  <w:b/>
                                  <w:bCs/>
                                  <w:color w:val="000000" w:themeColor="text1"/>
                                  <w:sz w:val="19"/>
                                  <w:szCs w:val="19"/>
                                </w:rPr>
                              </w:pPr>
                              <w:r w:rsidRPr="00855A57">
                                <w:rPr>
                                  <w:b/>
                                  <w:bCs/>
                                  <w:color w:val="000000" w:themeColor="text1"/>
                                  <w:sz w:val="18"/>
                                  <w:szCs w:val="18"/>
                                </w:rPr>
                                <w:t xml:space="preserve">Pharmaceutical </w:t>
                              </w:r>
                              <w:r w:rsidRPr="00855A57">
                                <w:rPr>
                                  <w:b/>
                                  <w:bCs/>
                                  <w:color w:val="000000" w:themeColor="text1"/>
                                  <w:sz w:val="19"/>
                                  <w:szCs w:val="19"/>
                                </w:rPr>
                                <w:t>drugs</w:t>
                              </w:r>
                            </w:p>
                            <w:p w14:paraId="6655C79B" w14:textId="77777777" w:rsidR="00063E81" w:rsidRPr="00F83CB8" w:rsidRDefault="00063E81" w:rsidP="00063E81">
                              <w:pPr>
                                <w:spacing w:after="0" w:line="240" w:lineRule="auto"/>
                                <w:jc w:val="center"/>
                                <w:rPr>
                                  <w:sz w:val="18"/>
                                  <w:szCs w:val="18"/>
                                </w:rPr>
                              </w:pPr>
                              <w:r w:rsidRPr="00F83CB8">
                                <w:rPr>
                                  <w:color w:val="000000" w:themeColor="text1"/>
                                  <w:sz w:val="18"/>
                                  <w:szCs w:val="18"/>
                                </w:rPr>
                                <w:t>Control availability, and promote safer use of pharmaceutical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5267533" y="4622617"/>
                            <a:ext cx="1129665" cy="11520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A943A1" w14:textId="77777777" w:rsidR="00063E81" w:rsidRPr="00855A57" w:rsidRDefault="00063E81" w:rsidP="00063E81">
                              <w:pPr>
                                <w:spacing w:after="0" w:line="240" w:lineRule="auto"/>
                                <w:jc w:val="center"/>
                                <w:rPr>
                                  <w:b/>
                                  <w:bCs/>
                                  <w:color w:val="000000" w:themeColor="text1"/>
                                  <w:sz w:val="19"/>
                                  <w:szCs w:val="19"/>
                                </w:rPr>
                              </w:pPr>
                              <w:r w:rsidRPr="00855A57">
                                <w:rPr>
                                  <w:b/>
                                  <w:bCs/>
                                  <w:color w:val="000000" w:themeColor="text1"/>
                                  <w:sz w:val="19"/>
                                  <w:szCs w:val="19"/>
                                </w:rPr>
                                <w:t>Illicit drugs</w:t>
                              </w:r>
                            </w:p>
                            <w:p w14:paraId="1094694F" w14:textId="5CB5F543" w:rsidR="00063E81" w:rsidRPr="00F83CB8" w:rsidRDefault="00063E81" w:rsidP="00063E81">
                              <w:pPr>
                                <w:spacing w:after="0" w:line="240" w:lineRule="auto"/>
                                <w:jc w:val="center"/>
                                <w:rPr>
                                  <w:sz w:val="18"/>
                                  <w:szCs w:val="18"/>
                                </w:rPr>
                              </w:pPr>
                              <w:r w:rsidRPr="00F83CB8">
                                <w:rPr>
                                  <w:color w:val="000000" w:themeColor="text1"/>
                                  <w:sz w:val="18"/>
                                  <w:szCs w:val="18"/>
                                </w:rPr>
                                <w:t>Reduce the supply of, and the risks and harms associated with</w:t>
                              </w:r>
                              <w:r w:rsidR="002740F4" w:rsidRPr="00F83CB8">
                                <w:rPr>
                                  <w:color w:val="000000" w:themeColor="text1"/>
                                  <w:sz w:val="18"/>
                                  <w:szCs w:val="18"/>
                                </w:rPr>
                                <w:t>,</w:t>
                              </w:r>
                              <w:r w:rsidRPr="00F83CB8">
                                <w:rPr>
                                  <w:color w:val="000000" w:themeColor="text1"/>
                                  <w:sz w:val="18"/>
                                  <w:szCs w:val="18"/>
                                </w:rPr>
                                <w:t xml:space="preserve"> illicit drugs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Rounded Corners 20"/>
                        <wps:cNvSpPr/>
                        <wps:spPr>
                          <a:xfrm>
                            <a:off x="7856107" y="4622258"/>
                            <a:ext cx="1041400" cy="11520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16933" w14:textId="77777777" w:rsidR="00063E81" w:rsidRPr="00855A57" w:rsidRDefault="00063E81" w:rsidP="00063E81">
                              <w:pPr>
                                <w:spacing w:after="0" w:line="240" w:lineRule="auto"/>
                                <w:jc w:val="center"/>
                                <w:rPr>
                                  <w:b/>
                                  <w:bCs/>
                                  <w:color w:val="000000" w:themeColor="text1"/>
                                  <w:sz w:val="19"/>
                                  <w:szCs w:val="19"/>
                                </w:rPr>
                              </w:pPr>
                              <w:r w:rsidRPr="00855A57">
                                <w:rPr>
                                  <w:b/>
                                  <w:bCs/>
                                  <w:color w:val="000000" w:themeColor="text1"/>
                                  <w:sz w:val="19"/>
                                  <w:szCs w:val="19"/>
                                </w:rPr>
                                <w:t>Evidence-base</w:t>
                              </w:r>
                            </w:p>
                            <w:p w14:paraId="1F5DADC9" w14:textId="77777777" w:rsidR="00063E81" w:rsidRPr="00F83CB8" w:rsidRDefault="00063E81" w:rsidP="00063E81">
                              <w:pPr>
                                <w:spacing w:after="0" w:line="240" w:lineRule="auto"/>
                                <w:jc w:val="center"/>
                                <w:rPr>
                                  <w:sz w:val="18"/>
                                  <w:szCs w:val="18"/>
                                </w:rPr>
                              </w:pPr>
                              <w:r w:rsidRPr="00F83CB8">
                                <w:rPr>
                                  <w:color w:val="000000" w:themeColor="text1"/>
                                  <w:sz w:val="18"/>
                                  <w:szCs w:val="18"/>
                                </w:rPr>
                                <w:t>Build the evidence-base to support strategic planning, policy development and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Rounded Corners 21"/>
                        <wps:cNvSpPr/>
                        <wps:spPr>
                          <a:xfrm>
                            <a:off x="6557770" y="4622258"/>
                            <a:ext cx="1137920" cy="11520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06A8B7" w14:textId="77777777" w:rsidR="00063E81" w:rsidRPr="00855A57" w:rsidRDefault="00063E81" w:rsidP="00063E81">
                              <w:pPr>
                                <w:spacing w:after="0" w:line="240" w:lineRule="auto"/>
                                <w:jc w:val="center"/>
                                <w:rPr>
                                  <w:b/>
                                  <w:bCs/>
                                  <w:color w:val="000000" w:themeColor="text1"/>
                                  <w:sz w:val="19"/>
                                  <w:szCs w:val="19"/>
                                </w:rPr>
                              </w:pPr>
                              <w:r w:rsidRPr="00855A57">
                                <w:rPr>
                                  <w:b/>
                                  <w:bCs/>
                                  <w:color w:val="000000" w:themeColor="text1"/>
                                  <w:sz w:val="19"/>
                                  <w:szCs w:val="19"/>
                                </w:rPr>
                                <w:t>Intervention and treatment</w:t>
                              </w:r>
                            </w:p>
                            <w:p w14:paraId="0E831D05" w14:textId="77777777" w:rsidR="00063E81" w:rsidRPr="00F83CB8" w:rsidRDefault="00063E81" w:rsidP="00063E81">
                              <w:pPr>
                                <w:spacing w:after="0" w:line="240" w:lineRule="auto"/>
                                <w:jc w:val="center"/>
                                <w:rPr>
                                  <w:sz w:val="18"/>
                                  <w:szCs w:val="18"/>
                                </w:rPr>
                              </w:pPr>
                              <w:r w:rsidRPr="00F83CB8">
                                <w:rPr>
                                  <w:color w:val="000000" w:themeColor="text1"/>
                                  <w:sz w:val="18"/>
                                  <w:szCs w:val="18"/>
                                </w:rPr>
                                <w:t>Expand access to best-practice interventions and treatment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Rounded Corners 45"/>
                        <wps:cNvSpPr/>
                        <wps:spPr>
                          <a:xfrm>
                            <a:off x="63974" y="4249310"/>
                            <a:ext cx="8833533" cy="300954"/>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E2F216" w14:textId="77777777" w:rsidR="00063E81" w:rsidRPr="00661E5E" w:rsidRDefault="00063E81" w:rsidP="00063E81">
                              <w:pPr>
                                <w:spacing w:after="0" w:line="240" w:lineRule="auto"/>
                                <w:jc w:val="center"/>
                                <w:rPr>
                                  <w:b/>
                                  <w:bCs/>
                                  <w:color w:val="000000" w:themeColor="text1"/>
                                  <w:sz w:val="22"/>
                                  <w:szCs w:val="22"/>
                                </w:rPr>
                              </w:pPr>
                              <w:r w:rsidRPr="00661E5E">
                                <w:rPr>
                                  <w:b/>
                                  <w:bCs/>
                                  <w:color w:val="000000" w:themeColor="text1"/>
                                  <w:sz w:val="22"/>
                                  <w:szCs w:val="22"/>
                                </w:rPr>
                                <w:t>Action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20CDAEA" id="Group 66" o:spid="_x0000_s1027" style="width:700.6pt;height:454.7pt;mso-position-horizontal-relative:char;mso-position-vertical-relative:line" coordsize="88975,57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">
                <v:roundrect id="Rectangle: Rounded Corners 11" o:spid="_x0000_s1028" style="position:absolute;top:19242;width:88893;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" fillcolor="#b4c6e7 [1300]" strokecolor="#1f3763 [1604]" strokeweight="1pt">
                  <v:stroke joinstyle="miter"/>
                  <v:textbox>
                    <w:txbxContent>
                      <w:p w14:paraId="18FEDB90" w14:textId="77777777" w:rsidR="00063E81" w:rsidRPr="00661E5E" w:rsidRDefault="00063E81" w:rsidP="00063E81">
                        <w:pPr>
                          <w:spacing w:after="0" w:line="240" w:lineRule="auto"/>
                          <w:jc w:val="center"/>
                          <w:rPr>
                            <w:b/>
                            <w:bCs/>
                            <w:color w:val="000000" w:themeColor="text1"/>
                            <w:sz w:val="22"/>
                            <w:szCs w:val="22"/>
                          </w:rPr>
                        </w:pPr>
                        <w:r w:rsidRPr="00661E5E">
                          <w:rPr>
                            <w:b/>
                            <w:bCs/>
                            <w:color w:val="000000" w:themeColor="text1"/>
                            <w:sz w:val="22"/>
                            <w:szCs w:val="22"/>
                          </w:rPr>
                          <w:t>Overarching Strategic Objectives</w:t>
                        </w:r>
                      </w:p>
                      <w:tbl>
                        <w:tblPr>
                          <w:tblStyle w:val="TableGrid"/>
                          <w:tblW w:w="13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6124"/>
                          <w:gridCol w:w="113"/>
                        </w:tblGrid>
                        <w:tr w:rsidR="00063E81" w:rsidRPr="0001522E" w14:paraId="3C05A8A2" w14:textId="77777777" w:rsidTr="00F7533B">
                          <w:tc>
                            <w:tcPr>
                              <w:tcW w:w="13291" w:type="dxa"/>
                              <w:gridSpan w:val="3"/>
                            </w:tcPr>
                            <w:p w14:paraId="0439E4A8" w14:textId="77777777" w:rsidR="00063E81" w:rsidRPr="00F7533B" w:rsidRDefault="00063E81" w:rsidP="00063E81">
                              <w:pPr>
                                <w:pStyle w:val="ListParagraph"/>
                                <w:numPr>
                                  <w:ilvl w:val="0"/>
                                  <w:numId w:val="14"/>
                                </w:numPr>
                                <w:spacing w:before="0" w:after="0" w:line="240" w:lineRule="auto"/>
                                <w:ind w:hanging="295"/>
                                <w:contextualSpacing w:val="0"/>
                                <w:rPr>
                                  <w:b/>
                                  <w:bCs/>
                                  <w:color w:val="000000" w:themeColor="text1"/>
                                  <w:sz w:val="18"/>
                                  <w:szCs w:val="18"/>
                                </w:rPr>
                              </w:pPr>
                              <w:r w:rsidRPr="00F7533B">
                                <w:rPr>
                                  <w:color w:val="000000" w:themeColor="text1"/>
                                  <w:sz w:val="18"/>
                                  <w:szCs w:val="18"/>
                                </w:rPr>
                                <w:t xml:space="preserve">Significantly improve the health of Tasmanians by reducing the number who smoke, drink alcohol at risky levels, use prescribed drugs inappropriately or use illicit drugs </w:t>
                              </w:r>
                            </w:p>
                          </w:tc>
                        </w:tr>
                        <w:tr w:rsidR="00063E81" w:rsidRPr="00FB1D7F" w14:paraId="2A125327" w14:textId="77777777" w:rsidTr="00F7533B">
                          <w:trPr>
                            <w:gridAfter w:val="1"/>
                            <w:wAfter w:w="113" w:type="dxa"/>
                          </w:trPr>
                          <w:tc>
                            <w:tcPr>
                              <w:tcW w:w="7054" w:type="dxa"/>
                            </w:tcPr>
                            <w:p w14:paraId="40231566" w14:textId="77777777" w:rsidR="00063E81" w:rsidRPr="00F7533B" w:rsidRDefault="00063E81" w:rsidP="00063E81">
                              <w:pPr>
                                <w:pStyle w:val="ListParagraph"/>
                                <w:numPr>
                                  <w:ilvl w:val="0"/>
                                  <w:numId w:val="13"/>
                                </w:numPr>
                                <w:spacing w:before="0" w:after="0" w:line="240" w:lineRule="auto"/>
                                <w:ind w:hanging="295"/>
                                <w:contextualSpacing w:val="0"/>
                                <w:rPr>
                                  <w:color w:val="000000" w:themeColor="text1"/>
                                  <w:sz w:val="18"/>
                                  <w:szCs w:val="18"/>
                                </w:rPr>
                              </w:pPr>
                              <w:r w:rsidRPr="00F7533B">
                                <w:rPr>
                                  <w:color w:val="000000" w:themeColor="text1"/>
                                  <w:sz w:val="18"/>
                                  <w:szCs w:val="18"/>
                                </w:rPr>
                                <w:t>Improve individual and community safety</w:t>
                              </w:r>
                            </w:p>
                            <w:p w14:paraId="1CF8B13D" w14:textId="77777777" w:rsidR="00063E81" w:rsidRPr="00F7533B" w:rsidRDefault="00063E81" w:rsidP="00063E81">
                              <w:pPr>
                                <w:pStyle w:val="ListParagraph"/>
                                <w:numPr>
                                  <w:ilvl w:val="0"/>
                                  <w:numId w:val="13"/>
                                </w:numPr>
                                <w:spacing w:before="0" w:after="0" w:line="240" w:lineRule="auto"/>
                                <w:ind w:hanging="295"/>
                                <w:contextualSpacing w:val="0"/>
                                <w:rPr>
                                  <w:color w:val="000000" w:themeColor="text1"/>
                                  <w:sz w:val="18"/>
                                  <w:szCs w:val="18"/>
                                </w:rPr>
                              </w:pPr>
                              <w:r w:rsidRPr="00F7533B">
                                <w:rPr>
                                  <w:color w:val="000000" w:themeColor="text1"/>
                                  <w:sz w:val="18"/>
                                  <w:szCs w:val="18"/>
                                </w:rPr>
                                <w:t xml:space="preserve">Improve integration of strategic policy responses </w:t>
                              </w:r>
                            </w:p>
                            <w:p w14:paraId="0BB43A12" w14:textId="77777777" w:rsidR="00063E81" w:rsidRPr="00F7533B" w:rsidRDefault="00063E81" w:rsidP="00063E81">
                              <w:pPr>
                                <w:pStyle w:val="ListParagraph"/>
                                <w:numPr>
                                  <w:ilvl w:val="0"/>
                                  <w:numId w:val="13"/>
                                </w:numPr>
                                <w:spacing w:before="0" w:after="0" w:line="240" w:lineRule="auto"/>
                                <w:ind w:hanging="295"/>
                                <w:contextualSpacing w:val="0"/>
                                <w:rPr>
                                  <w:color w:val="000000" w:themeColor="text1"/>
                                  <w:sz w:val="18"/>
                                  <w:szCs w:val="18"/>
                                </w:rPr>
                              </w:pPr>
                              <w:r w:rsidRPr="00F7533B">
                                <w:rPr>
                                  <w:color w:val="000000" w:themeColor="text1"/>
                                  <w:sz w:val="18"/>
                                  <w:szCs w:val="18"/>
                                </w:rPr>
                                <w:t>Restrict and/or regulate availability</w:t>
                              </w:r>
                            </w:p>
                            <w:p w14:paraId="1C246DE7" w14:textId="77777777" w:rsidR="00063E81" w:rsidRPr="00F7533B" w:rsidRDefault="00063E81" w:rsidP="00063E81">
                              <w:pPr>
                                <w:pStyle w:val="ListParagraph"/>
                                <w:numPr>
                                  <w:ilvl w:val="0"/>
                                  <w:numId w:val="13"/>
                                </w:numPr>
                                <w:spacing w:before="0" w:after="0" w:line="240" w:lineRule="auto"/>
                                <w:ind w:hanging="295"/>
                                <w:contextualSpacing w:val="0"/>
                                <w:rPr>
                                  <w:b/>
                                  <w:bCs/>
                                  <w:color w:val="000000" w:themeColor="text1"/>
                                  <w:sz w:val="18"/>
                                  <w:szCs w:val="18"/>
                                </w:rPr>
                              </w:pPr>
                              <w:r w:rsidRPr="00F7533B">
                                <w:rPr>
                                  <w:color w:val="000000" w:themeColor="text1"/>
                                  <w:sz w:val="18"/>
                                  <w:szCs w:val="18"/>
                                </w:rPr>
                                <w:t xml:space="preserve">Improve data collection, collation and sharing </w:t>
                              </w:r>
                            </w:p>
                          </w:tc>
                          <w:tc>
                            <w:tcPr>
                              <w:tcW w:w="6124" w:type="dxa"/>
                            </w:tcPr>
                            <w:p w14:paraId="3C98F496" w14:textId="639583D6" w:rsidR="00063E81" w:rsidRPr="00F7533B" w:rsidRDefault="00063E81" w:rsidP="00063E81">
                              <w:pPr>
                                <w:pStyle w:val="ListParagraph"/>
                                <w:numPr>
                                  <w:ilvl w:val="0"/>
                                  <w:numId w:val="13"/>
                                </w:numPr>
                                <w:spacing w:before="0" w:after="0" w:line="240" w:lineRule="auto"/>
                                <w:ind w:left="925" w:hanging="425"/>
                                <w:contextualSpacing w:val="0"/>
                                <w:rPr>
                                  <w:b/>
                                  <w:bCs/>
                                  <w:color w:val="000000" w:themeColor="text1"/>
                                  <w:sz w:val="18"/>
                                  <w:szCs w:val="18"/>
                                </w:rPr>
                              </w:pPr>
                              <w:r w:rsidRPr="00F7533B">
                                <w:rPr>
                                  <w:color w:val="000000" w:themeColor="text1"/>
                                  <w:sz w:val="18"/>
                                  <w:szCs w:val="18"/>
                                </w:rPr>
                                <w:t>Prevent and delay uptake of ATOD use</w:t>
                              </w:r>
                            </w:p>
                            <w:p w14:paraId="52EBE4C6" w14:textId="77777777" w:rsidR="00063E81" w:rsidRPr="00F7533B" w:rsidRDefault="00063E81" w:rsidP="00063E81">
                              <w:pPr>
                                <w:pStyle w:val="ListParagraph"/>
                                <w:numPr>
                                  <w:ilvl w:val="0"/>
                                  <w:numId w:val="14"/>
                                </w:numPr>
                                <w:spacing w:before="0" w:after="0" w:line="240" w:lineRule="auto"/>
                                <w:ind w:left="925" w:hanging="425"/>
                                <w:contextualSpacing w:val="0"/>
                                <w:rPr>
                                  <w:color w:val="000000" w:themeColor="text1"/>
                                  <w:sz w:val="18"/>
                                  <w:szCs w:val="18"/>
                                </w:rPr>
                              </w:pPr>
                              <w:r w:rsidRPr="00F7533B">
                                <w:rPr>
                                  <w:color w:val="000000" w:themeColor="text1"/>
                                  <w:sz w:val="18"/>
                                  <w:szCs w:val="18"/>
                                </w:rPr>
                                <w:t>Reduce stigma and discrimination</w:t>
                              </w:r>
                            </w:p>
                            <w:p w14:paraId="3EB4684E" w14:textId="77777777" w:rsidR="00063E81" w:rsidRPr="00F7533B" w:rsidRDefault="00063E81" w:rsidP="00063E81">
                              <w:pPr>
                                <w:pStyle w:val="ListParagraph"/>
                                <w:numPr>
                                  <w:ilvl w:val="0"/>
                                  <w:numId w:val="14"/>
                                </w:numPr>
                                <w:spacing w:before="0" w:after="0" w:line="240" w:lineRule="auto"/>
                                <w:ind w:left="925" w:hanging="425"/>
                                <w:rPr>
                                  <w:b/>
                                  <w:bCs/>
                                  <w:color w:val="000000" w:themeColor="text1"/>
                                  <w:sz w:val="18"/>
                                  <w:szCs w:val="18"/>
                                </w:rPr>
                              </w:pPr>
                              <w:r w:rsidRPr="00F7533B">
                                <w:rPr>
                                  <w:color w:val="000000" w:themeColor="text1"/>
                                  <w:sz w:val="18"/>
                                  <w:szCs w:val="18"/>
                                </w:rPr>
                                <w:t>Improve integration of treatment responses</w:t>
                              </w:r>
                            </w:p>
                          </w:tc>
                        </w:tr>
                      </w:tbl>
                      <w:p w14:paraId="1C0CB857" w14:textId="77777777" w:rsidR="00063E81" w:rsidRPr="0001522E" w:rsidRDefault="00063E81" w:rsidP="00063E81">
                        <w:pPr>
                          <w:spacing w:after="0" w:line="240" w:lineRule="auto"/>
                          <w:rPr>
                            <w:b/>
                            <w:bCs/>
                            <w:color w:val="000000" w:themeColor="text1"/>
                          </w:rPr>
                        </w:pPr>
                      </w:p>
                    </w:txbxContent>
                  </v:textbox>
                </v:roundrect>
                <v:roundrect id="Rectangle: Rounded Corners 7" o:spid="_x0000_s1029" style="position:absolute;left:238;width:88737;height:6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" fillcolor="#b4c6e7 [1300]" strokecolor="#1f3763 [1604]" strokeweight="1pt">
                  <v:stroke joinstyle="miter"/>
                  <v:textbox>
                    <w:txbxContent>
                      <w:p w14:paraId="08B7AB13" w14:textId="77777777" w:rsidR="00063E81" w:rsidRPr="00661E5E" w:rsidRDefault="00063E81" w:rsidP="00063E81">
                        <w:pPr>
                          <w:pStyle w:val="Heading6"/>
                        </w:pPr>
                        <w:r w:rsidRPr="00661E5E">
                          <w:t>Vision</w:t>
                        </w:r>
                      </w:p>
                      <w:p w14:paraId="092A9E59" w14:textId="79EF9695" w:rsidR="00063E81" w:rsidRPr="00012AF9" w:rsidRDefault="00063E81" w:rsidP="00063E81">
                        <w:pPr>
                          <w:pStyle w:val="BodyText3"/>
                        </w:pPr>
                        <w:r w:rsidRPr="00012AF9">
                          <w:t xml:space="preserve">A Tasmania where people </w:t>
                        </w:r>
                        <w:r w:rsidRPr="004B4AEF">
                          <w:t xml:space="preserve">make informed and healthier </w:t>
                        </w:r>
                        <w:r w:rsidRPr="00012AF9">
                          <w:t xml:space="preserve">choices when it comes to alcohol, </w:t>
                        </w:r>
                        <w:proofErr w:type="gramStart"/>
                        <w:r w:rsidRPr="00012AF9">
                          <w:t>tobacco</w:t>
                        </w:r>
                        <w:proofErr w:type="gramEnd"/>
                        <w:r w:rsidRPr="00012AF9">
                          <w:t xml:space="preserve"> and other drugs </w:t>
                        </w:r>
                        <w:r>
                          <w:t xml:space="preserve">(ATOD) </w:t>
                        </w:r>
                        <w:r w:rsidRPr="00012AF9">
                          <w:t>use, and can access support where and when they need it</w:t>
                        </w:r>
                      </w:p>
                      <w:p w14:paraId="43096768" w14:textId="77777777" w:rsidR="00063E81" w:rsidRDefault="00063E81" w:rsidP="00063E81">
                        <w:pPr>
                          <w:jc w:val="center"/>
                        </w:pPr>
                      </w:p>
                    </w:txbxContent>
                  </v:textbox>
                </v:roundrect>
                <v:roundrect id="Rectangle: Rounded Corners 12" o:spid="_x0000_s1030" style="position:absolute;left:159;top:30930;width:88577;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" fillcolor="#b4c6e7 [1300]" strokecolor="#1f3763 [1604]" strokeweight="1pt">
                  <v:stroke joinstyle="miter"/>
                  <v:textbox>
                    <w:txbxContent>
                      <w:p w14:paraId="7AB3111D" w14:textId="3FE585BF" w:rsidR="00063E81" w:rsidRPr="00661E5E" w:rsidRDefault="00063E81" w:rsidP="00063E81">
                        <w:pPr>
                          <w:spacing w:after="0" w:line="240" w:lineRule="auto"/>
                          <w:jc w:val="center"/>
                          <w:rPr>
                            <w:b/>
                            <w:bCs/>
                            <w:color w:val="000000" w:themeColor="text1"/>
                            <w:sz w:val="22"/>
                            <w:szCs w:val="22"/>
                          </w:rPr>
                        </w:pPr>
                        <w:r>
                          <w:rPr>
                            <w:b/>
                            <w:bCs/>
                            <w:color w:val="000000" w:themeColor="text1"/>
                            <w:sz w:val="22"/>
                            <w:szCs w:val="22"/>
                          </w:rPr>
                          <w:t>Priority</w:t>
                        </w:r>
                        <w:r w:rsidRPr="00661E5E">
                          <w:rPr>
                            <w:b/>
                            <w:bCs/>
                            <w:color w:val="000000" w:themeColor="text1"/>
                            <w:sz w:val="22"/>
                            <w:szCs w:val="22"/>
                          </w:rPr>
                          <w:t xml:space="preserve"> </w:t>
                        </w:r>
                        <w:r w:rsidR="009B784D">
                          <w:rPr>
                            <w:b/>
                            <w:bCs/>
                            <w:color w:val="000000" w:themeColor="text1"/>
                            <w:sz w:val="22"/>
                            <w:szCs w:val="22"/>
                          </w:rPr>
                          <w:t>P</w:t>
                        </w:r>
                        <w:r w:rsidRPr="00661E5E">
                          <w:rPr>
                            <w:b/>
                            <w:bCs/>
                            <w:color w:val="000000" w:themeColor="text1"/>
                            <w:sz w:val="22"/>
                            <w:szCs w:val="22"/>
                          </w:rPr>
                          <w:t xml:space="preserve">opulation </w:t>
                        </w:r>
                        <w:r w:rsidR="009B784D">
                          <w:rPr>
                            <w:b/>
                            <w:bCs/>
                            <w:color w:val="000000" w:themeColor="text1"/>
                            <w:sz w:val="22"/>
                            <w:szCs w:val="22"/>
                          </w:rPr>
                          <w:t>G</w:t>
                        </w:r>
                        <w:r w:rsidR="009B784D" w:rsidRPr="00661E5E">
                          <w:rPr>
                            <w:b/>
                            <w:bCs/>
                            <w:color w:val="000000" w:themeColor="text1"/>
                            <w:sz w:val="22"/>
                            <w:szCs w:val="22"/>
                          </w:rPr>
                          <w:t>roups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6237"/>
                        </w:tblGrid>
                        <w:tr w:rsidR="00063E81" w:rsidRPr="0001522E" w14:paraId="77D060A5" w14:textId="77777777" w:rsidTr="00E371FE">
                          <w:tc>
                            <w:tcPr>
                              <w:tcW w:w="7088" w:type="dxa"/>
                            </w:tcPr>
                            <w:p w14:paraId="42A4703C" w14:textId="77777777" w:rsidR="00063E81" w:rsidRPr="00814309" w:rsidRDefault="00063E81" w:rsidP="00063E81">
                              <w:pPr>
                                <w:pStyle w:val="ListParagraph"/>
                                <w:numPr>
                                  <w:ilvl w:val="0"/>
                                  <w:numId w:val="15"/>
                                </w:numPr>
                                <w:spacing w:before="0" w:after="0" w:line="240" w:lineRule="auto"/>
                                <w:ind w:left="604" w:hanging="244"/>
                                <w:rPr>
                                  <w:color w:val="000000" w:themeColor="text1"/>
                                  <w:sz w:val="18"/>
                                  <w:szCs w:val="18"/>
                                </w:rPr>
                              </w:pPr>
                              <w:r w:rsidRPr="00814309">
                                <w:rPr>
                                  <w:color w:val="000000" w:themeColor="text1"/>
                                  <w:sz w:val="18"/>
                                  <w:szCs w:val="18"/>
                                </w:rPr>
                                <w:t>Aboriginal and Torres Strait Islander Peoples</w:t>
                              </w:r>
                            </w:p>
                          </w:tc>
                          <w:tc>
                            <w:tcPr>
                              <w:tcW w:w="6237" w:type="dxa"/>
                            </w:tcPr>
                            <w:p w14:paraId="39727A73" w14:textId="77777777" w:rsidR="00063E81" w:rsidRPr="00814309" w:rsidRDefault="00063E81" w:rsidP="00063E81">
                              <w:pPr>
                                <w:pStyle w:val="ListParagraph"/>
                                <w:numPr>
                                  <w:ilvl w:val="0"/>
                                  <w:numId w:val="15"/>
                                </w:numPr>
                                <w:spacing w:before="0" w:after="0" w:line="240" w:lineRule="auto"/>
                                <w:rPr>
                                  <w:color w:val="000000" w:themeColor="text1"/>
                                  <w:sz w:val="18"/>
                                  <w:szCs w:val="18"/>
                                </w:rPr>
                              </w:pPr>
                              <w:r w:rsidRPr="00814309">
                                <w:rPr>
                                  <w:color w:val="000000" w:themeColor="text1"/>
                                  <w:sz w:val="18"/>
                                  <w:szCs w:val="18"/>
                                </w:rPr>
                                <w:t>Older people</w:t>
                              </w:r>
                            </w:p>
                          </w:tc>
                        </w:tr>
                        <w:tr w:rsidR="00063E81" w:rsidRPr="0001522E" w14:paraId="1AB66EB4" w14:textId="77777777" w:rsidTr="00E371FE">
                          <w:tc>
                            <w:tcPr>
                              <w:tcW w:w="7088" w:type="dxa"/>
                            </w:tcPr>
                            <w:p w14:paraId="1018961A" w14:textId="77777777" w:rsidR="00063E81" w:rsidRPr="00814309" w:rsidRDefault="00063E81" w:rsidP="00063E81">
                              <w:pPr>
                                <w:pStyle w:val="ListParagraph"/>
                                <w:numPr>
                                  <w:ilvl w:val="0"/>
                                  <w:numId w:val="15"/>
                                </w:numPr>
                                <w:spacing w:before="0" w:after="0" w:line="240" w:lineRule="auto"/>
                                <w:ind w:left="604" w:hanging="244"/>
                                <w:rPr>
                                  <w:color w:val="000000" w:themeColor="text1"/>
                                  <w:sz w:val="18"/>
                                  <w:szCs w:val="18"/>
                                </w:rPr>
                              </w:pPr>
                              <w:r w:rsidRPr="00814309">
                                <w:rPr>
                                  <w:color w:val="000000" w:themeColor="text1"/>
                                  <w:sz w:val="18"/>
                                  <w:szCs w:val="18"/>
                                </w:rPr>
                                <w:t>Children and young people including children whose parents used ATODs</w:t>
                              </w:r>
                            </w:p>
                          </w:tc>
                          <w:tc>
                            <w:tcPr>
                              <w:tcW w:w="6237" w:type="dxa"/>
                            </w:tcPr>
                            <w:p w14:paraId="1A43162D" w14:textId="77777777" w:rsidR="00063E81" w:rsidRPr="00814309" w:rsidRDefault="00063E81" w:rsidP="00063E81">
                              <w:pPr>
                                <w:pStyle w:val="ListParagraph"/>
                                <w:numPr>
                                  <w:ilvl w:val="0"/>
                                  <w:numId w:val="15"/>
                                </w:numPr>
                                <w:spacing w:before="0" w:after="0" w:line="240" w:lineRule="auto"/>
                                <w:rPr>
                                  <w:color w:val="000000" w:themeColor="text1"/>
                                  <w:sz w:val="18"/>
                                  <w:szCs w:val="18"/>
                                </w:rPr>
                              </w:pPr>
                              <w:r w:rsidRPr="00814309">
                                <w:rPr>
                                  <w:color w:val="000000" w:themeColor="text1"/>
                                  <w:sz w:val="18"/>
                                  <w:szCs w:val="18"/>
                                </w:rPr>
                                <w:t>People living in rural or remote areas</w:t>
                              </w:r>
                            </w:p>
                          </w:tc>
                        </w:tr>
                        <w:tr w:rsidR="00063E81" w:rsidRPr="0001522E" w14:paraId="408A8FAE" w14:textId="77777777" w:rsidTr="00E371FE">
                          <w:tc>
                            <w:tcPr>
                              <w:tcW w:w="7088" w:type="dxa"/>
                            </w:tcPr>
                            <w:p w14:paraId="63C1A543" w14:textId="77777777" w:rsidR="00063E81" w:rsidRPr="00814309" w:rsidRDefault="00063E81" w:rsidP="00063E81">
                              <w:pPr>
                                <w:pStyle w:val="ListParagraph"/>
                                <w:numPr>
                                  <w:ilvl w:val="0"/>
                                  <w:numId w:val="15"/>
                                </w:numPr>
                                <w:spacing w:before="0" w:after="0" w:line="240" w:lineRule="auto"/>
                                <w:ind w:left="604" w:hanging="244"/>
                                <w:rPr>
                                  <w:color w:val="000000" w:themeColor="text1"/>
                                  <w:sz w:val="18"/>
                                  <w:szCs w:val="18"/>
                                </w:rPr>
                              </w:pPr>
                              <w:r w:rsidRPr="00814309">
                                <w:rPr>
                                  <w:color w:val="000000" w:themeColor="text1"/>
                                  <w:sz w:val="18"/>
                                  <w:szCs w:val="18"/>
                                </w:rPr>
                                <w:t>People experiencing family violence</w:t>
                              </w:r>
                            </w:p>
                          </w:tc>
                          <w:tc>
                            <w:tcPr>
                              <w:tcW w:w="6237" w:type="dxa"/>
                            </w:tcPr>
                            <w:p w14:paraId="16EDEC2F" w14:textId="2A2F0C87" w:rsidR="00063E81" w:rsidRPr="00814309" w:rsidRDefault="00063E81" w:rsidP="00063E81">
                              <w:pPr>
                                <w:pStyle w:val="ListParagraph"/>
                                <w:numPr>
                                  <w:ilvl w:val="0"/>
                                  <w:numId w:val="15"/>
                                </w:numPr>
                                <w:spacing w:before="0" w:after="0" w:line="240" w:lineRule="auto"/>
                                <w:rPr>
                                  <w:color w:val="000000" w:themeColor="text1"/>
                                  <w:sz w:val="18"/>
                                  <w:szCs w:val="18"/>
                                </w:rPr>
                              </w:pPr>
                              <w:r w:rsidRPr="00814309">
                                <w:rPr>
                                  <w:color w:val="000000" w:themeColor="text1"/>
                                  <w:sz w:val="18"/>
                                  <w:szCs w:val="18"/>
                                </w:rPr>
                                <w:t xml:space="preserve">People at risk </w:t>
                              </w:r>
                              <w:r w:rsidR="002740F4">
                                <w:rPr>
                                  <w:color w:val="000000" w:themeColor="text1"/>
                                  <w:sz w:val="18"/>
                                  <w:szCs w:val="18"/>
                                </w:rPr>
                                <w:t xml:space="preserve">of </w:t>
                              </w:r>
                              <w:r w:rsidRPr="00814309">
                                <w:rPr>
                                  <w:color w:val="000000" w:themeColor="text1"/>
                                  <w:sz w:val="18"/>
                                  <w:szCs w:val="18"/>
                                </w:rPr>
                                <w:t>or experiencing homelessness</w:t>
                              </w:r>
                            </w:p>
                          </w:tc>
                        </w:tr>
                        <w:tr w:rsidR="00063E81" w:rsidRPr="0001522E" w14:paraId="290AA928" w14:textId="77777777" w:rsidTr="00E371FE">
                          <w:tc>
                            <w:tcPr>
                              <w:tcW w:w="7088" w:type="dxa"/>
                            </w:tcPr>
                            <w:p w14:paraId="1EB6E06D" w14:textId="77777777" w:rsidR="00063E81" w:rsidRPr="00814309" w:rsidRDefault="00063E81" w:rsidP="00063E81">
                              <w:pPr>
                                <w:pStyle w:val="ListParagraph"/>
                                <w:numPr>
                                  <w:ilvl w:val="0"/>
                                  <w:numId w:val="15"/>
                                </w:numPr>
                                <w:spacing w:before="0" w:after="0" w:line="240" w:lineRule="auto"/>
                                <w:ind w:left="601" w:hanging="244"/>
                                <w:rPr>
                                  <w:color w:val="000000" w:themeColor="text1"/>
                                  <w:sz w:val="18"/>
                                  <w:szCs w:val="18"/>
                                </w:rPr>
                              </w:pPr>
                              <w:r w:rsidRPr="00814309">
                                <w:rPr>
                                  <w:color w:val="000000" w:themeColor="text1"/>
                                  <w:sz w:val="18"/>
                                  <w:szCs w:val="18"/>
                                </w:rPr>
                                <w:t>People in or leaving the criminal justice system</w:t>
                              </w:r>
                            </w:p>
                            <w:p w14:paraId="68CC83BF" w14:textId="77777777" w:rsidR="00063E81" w:rsidRPr="00814309" w:rsidRDefault="00063E81" w:rsidP="00063E81">
                              <w:pPr>
                                <w:pStyle w:val="ListParagraph"/>
                                <w:numPr>
                                  <w:ilvl w:val="0"/>
                                  <w:numId w:val="15"/>
                                </w:numPr>
                                <w:spacing w:before="0" w:after="0" w:line="240" w:lineRule="auto"/>
                                <w:ind w:left="601" w:hanging="244"/>
                                <w:rPr>
                                  <w:color w:val="000000" w:themeColor="text1"/>
                                  <w:sz w:val="18"/>
                                  <w:szCs w:val="18"/>
                                </w:rPr>
                              </w:pPr>
                              <w:r w:rsidRPr="00814309">
                                <w:rPr>
                                  <w:color w:val="000000" w:themeColor="text1"/>
                                  <w:sz w:val="18"/>
                                  <w:szCs w:val="18"/>
                                </w:rPr>
                                <w:t>People with co-occurring conditions</w:t>
                              </w:r>
                            </w:p>
                          </w:tc>
                          <w:tc>
                            <w:tcPr>
                              <w:tcW w:w="6237" w:type="dxa"/>
                            </w:tcPr>
                            <w:p w14:paraId="08E7218A" w14:textId="77777777" w:rsidR="00063E81" w:rsidRPr="00814309" w:rsidRDefault="00063E81" w:rsidP="00063E81">
                              <w:pPr>
                                <w:pStyle w:val="ListParagraph"/>
                                <w:numPr>
                                  <w:ilvl w:val="0"/>
                                  <w:numId w:val="15"/>
                                </w:numPr>
                                <w:spacing w:before="0" w:after="0" w:line="240" w:lineRule="auto"/>
                                <w:ind w:left="714" w:hanging="357"/>
                                <w:rPr>
                                  <w:color w:val="000000" w:themeColor="text1"/>
                                  <w:sz w:val="18"/>
                                  <w:szCs w:val="18"/>
                                </w:rPr>
                              </w:pPr>
                              <w:r w:rsidRPr="00814309">
                                <w:rPr>
                                  <w:color w:val="000000" w:themeColor="text1"/>
                                  <w:sz w:val="18"/>
                                  <w:szCs w:val="18"/>
                                </w:rPr>
                                <w:t>People from culturally and linguistically diverse communities</w:t>
                              </w:r>
                            </w:p>
                            <w:p w14:paraId="25FE54DF" w14:textId="6348B698" w:rsidR="00063E81" w:rsidRPr="00814309" w:rsidRDefault="00063E81" w:rsidP="00063E81">
                              <w:pPr>
                                <w:pStyle w:val="ListParagraph"/>
                                <w:numPr>
                                  <w:ilvl w:val="0"/>
                                  <w:numId w:val="15"/>
                                </w:numPr>
                                <w:spacing w:before="0" w:after="0" w:line="240" w:lineRule="auto"/>
                                <w:ind w:left="714" w:hanging="357"/>
                                <w:rPr>
                                  <w:color w:val="000000" w:themeColor="text1"/>
                                  <w:sz w:val="18"/>
                                  <w:szCs w:val="18"/>
                                </w:rPr>
                              </w:pPr>
                              <w:r w:rsidRPr="00814309">
                                <w:rPr>
                                  <w:color w:val="000000" w:themeColor="text1"/>
                                  <w:sz w:val="18"/>
                                  <w:szCs w:val="18"/>
                                </w:rPr>
                                <w:t>Lesbian, Gay, Bisexual, Transgender, Intersex, Quee</w:t>
                              </w:r>
                              <w:r w:rsidR="00EC7793">
                                <w:rPr>
                                  <w:color w:val="000000" w:themeColor="text1"/>
                                  <w:sz w:val="18"/>
                                  <w:szCs w:val="18"/>
                                </w:rPr>
                                <w:t>r</w:t>
                              </w:r>
                              <w:r w:rsidRPr="00814309">
                                <w:rPr>
                                  <w:color w:val="000000" w:themeColor="text1"/>
                                  <w:sz w:val="18"/>
                                  <w:szCs w:val="18"/>
                                </w:rPr>
                                <w:t xml:space="preserve"> +</w:t>
                              </w:r>
                              <w:r w:rsidR="002740F4">
                                <w:rPr>
                                  <w:color w:val="000000" w:themeColor="text1"/>
                                  <w:sz w:val="18"/>
                                  <w:szCs w:val="18"/>
                                </w:rPr>
                                <w:t xml:space="preserve"> (LGBT</w:t>
                              </w:r>
                              <w:r w:rsidR="00EC7793">
                                <w:rPr>
                                  <w:color w:val="000000" w:themeColor="text1"/>
                                  <w:sz w:val="18"/>
                                  <w:szCs w:val="18"/>
                                </w:rPr>
                                <w:t>IQ</w:t>
                              </w:r>
                              <w:r w:rsidR="002740F4">
                                <w:rPr>
                                  <w:color w:val="000000" w:themeColor="text1"/>
                                  <w:sz w:val="18"/>
                                  <w:szCs w:val="18"/>
                                </w:rPr>
                                <w:t>+)</w:t>
                              </w:r>
                            </w:p>
                          </w:tc>
                        </w:tr>
                      </w:tbl>
                      <w:p w14:paraId="19083B93" w14:textId="77777777" w:rsidR="00063E81" w:rsidRPr="0001522E" w:rsidRDefault="00063E81" w:rsidP="00063E81">
                        <w:pPr>
                          <w:spacing w:after="0" w:line="240" w:lineRule="auto"/>
                          <w:rPr>
                            <w:color w:val="000000" w:themeColor="text1"/>
                            <w:sz w:val="20"/>
                            <w:szCs w:val="20"/>
                          </w:rPr>
                        </w:pPr>
                      </w:p>
                    </w:txbxContent>
                  </v:textbox>
                </v:roundrect>
                <v:roundrect id="Rectangle: Rounded Corners 8" o:spid="_x0000_s1031" style="position:absolute;left:159;top:6997;width:88734;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" fillcolor="#b4c6e7 [1300]" strokecolor="#385d8a" strokeweight="1pt">
                  <v:textbox>
                    <w:txbxContent>
                      <w:p w14:paraId="19A3086C" w14:textId="77777777" w:rsidR="00063E81" w:rsidRPr="00661E5E" w:rsidRDefault="00063E81" w:rsidP="00063E81">
                        <w:pPr>
                          <w:spacing w:after="0" w:line="240" w:lineRule="auto"/>
                          <w:jc w:val="center"/>
                          <w:rPr>
                            <w:color w:val="000000" w:themeColor="text1"/>
                            <w:sz w:val="22"/>
                            <w:szCs w:val="22"/>
                          </w:rPr>
                        </w:pPr>
                        <w:r w:rsidRPr="00661E5E">
                          <w:rPr>
                            <w:b/>
                            <w:bCs/>
                            <w:color w:val="000000" w:themeColor="text1"/>
                            <w:sz w:val="22"/>
                            <w:szCs w:val="22"/>
                          </w:rPr>
                          <w:t>Aim</w:t>
                        </w:r>
                      </w:p>
                      <w:p w14:paraId="1E86DDE5" w14:textId="7791C69F" w:rsidR="00063E81" w:rsidRPr="00012AF9" w:rsidRDefault="00063E81" w:rsidP="00063E81">
                        <w:pPr>
                          <w:spacing w:after="0" w:line="240" w:lineRule="auto"/>
                          <w:jc w:val="center"/>
                          <w:rPr>
                            <w:color w:val="000000" w:themeColor="text1"/>
                            <w:sz w:val="20"/>
                            <w:szCs w:val="20"/>
                          </w:rPr>
                        </w:pPr>
                        <w:r>
                          <w:rPr>
                            <w:b/>
                            <w:bCs/>
                            <w:color w:val="000000" w:themeColor="text1"/>
                            <w:sz w:val="20"/>
                            <w:szCs w:val="20"/>
                          </w:rPr>
                          <w:t xml:space="preserve">To prevent and reduce the health, economic and social </w:t>
                        </w:r>
                        <w:proofErr w:type="gramStart"/>
                        <w:r>
                          <w:rPr>
                            <w:b/>
                            <w:bCs/>
                            <w:color w:val="000000" w:themeColor="text1"/>
                            <w:sz w:val="20"/>
                            <w:szCs w:val="20"/>
                          </w:rPr>
                          <w:t>costs</w:t>
                        </w:r>
                        <w:proofErr w:type="gramEnd"/>
                        <w:r>
                          <w:rPr>
                            <w:b/>
                            <w:bCs/>
                            <w:color w:val="000000" w:themeColor="text1"/>
                            <w:sz w:val="20"/>
                            <w:szCs w:val="20"/>
                          </w:rPr>
                          <w:t xml:space="preserve"> and harmful effects of ATOD use in Tasmania</w:t>
                        </w:r>
                      </w:p>
                      <w:p w14:paraId="36FB58AF" w14:textId="77777777" w:rsidR="00063E81" w:rsidRDefault="00063E81" w:rsidP="00063E81">
                        <w:pPr>
                          <w:spacing w:after="0" w:line="240" w:lineRule="auto"/>
                          <w:jc w:val="center"/>
                        </w:pPr>
                      </w:p>
                    </w:txbxContent>
                  </v:textbox>
                </v:roundrect>
                <v:roundrect id="Rectangle: Rounded Corners 9" o:spid="_x0000_s1032" style="position:absolute;left:159;top:12404;width:88734;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" fillcolor="#b4c6e7 [1300]" strokecolor="#1f3763 [1604]" strokeweight="1pt">
                  <v:stroke joinstyle="miter"/>
                  <v:textbox>
                    <w:txbxContent>
                      <w:p w14:paraId="257F9511" w14:textId="77777777" w:rsidR="00063E81" w:rsidRPr="00661E5E" w:rsidRDefault="00063E81" w:rsidP="00063E81">
                        <w:pPr>
                          <w:spacing w:after="0" w:line="240" w:lineRule="auto"/>
                          <w:jc w:val="center"/>
                          <w:rPr>
                            <w:b/>
                            <w:bCs/>
                            <w:color w:val="000000" w:themeColor="text1"/>
                            <w:sz w:val="22"/>
                            <w:szCs w:val="22"/>
                          </w:rPr>
                        </w:pPr>
                        <w:r w:rsidRPr="00661E5E">
                          <w:rPr>
                            <w:b/>
                            <w:bCs/>
                            <w:color w:val="000000" w:themeColor="text1"/>
                            <w:sz w:val="22"/>
                            <w:szCs w:val="22"/>
                          </w:rPr>
                          <w:t>Principles</w:t>
                        </w:r>
                      </w:p>
                      <w:p w14:paraId="2A8665C0" w14:textId="566F8FA5" w:rsidR="00063E81" w:rsidRPr="002039C6" w:rsidRDefault="00063E81" w:rsidP="00F83CB8">
                        <w:pPr>
                          <w:pStyle w:val="BodyText2"/>
                          <w:jc w:val="left"/>
                          <w:rPr>
                            <w:b/>
                            <w:bCs/>
                          </w:rPr>
                        </w:pPr>
                        <w:r w:rsidRPr="003A1F64">
                          <w:t>A commitment to engage with people with lived experience, their families</w:t>
                        </w:r>
                        <w:r w:rsidRPr="00AD118C">
                          <w:t xml:space="preserve"> and </w:t>
                        </w:r>
                        <w:r w:rsidRPr="003A1F64">
                          <w:t xml:space="preserve">carers </w:t>
                        </w:r>
                        <w:r w:rsidRPr="00AD118C">
                          <w:t xml:space="preserve">and other people directly affected by ATOD use and harm; </w:t>
                        </w:r>
                        <w:r w:rsidRPr="003A1F64">
                          <w:t>work</w:t>
                        </w:r>
                        <w:r w:rsidRPr="00AD118C">
                          <w:t xml:space="preserve"> </w:t>
                        </w:r>
                        <w:r w:rsidRPr="003A1F64">
                          <w:t>in partnership</w:t>
                        </w:r>
                        <w:r w:rsidRPr="00AD118C">
                          <w:t>;</w:t>
                        </w:r>
                        <w:r w:rsidRPr="003A1F64">
                          <w:t xml:space="preserve"> build upon and use data and </w:t>
                        </w:r>
                        <w:proofErr w:type="gramStart"/>
                        <w:r w:rsidRPr="003A1F64">
                          <w:t>evidence</w:t>
                        </w:r>
                        <w:r>
                          <w:t>,</w:t>
                        </w:r>
                        <w:r w:rsidRPr="002039C6">
                          <w:t xml:space="preserve"> and</w:t>
                        </w:r>
                        <w:proofErr w:type="gramEnd"/>
                        <w:r w:rsidRPr="002039C6">
                          <w:t xml:space="preserve"> continue to support the </w:t>
                        </w:r>
                        <w:r w:rsidRPr="00F83CB8">
                          <w:rPr>
                            <w:i/>
                            <w:iCs/>
                          </w:rPr>
                          <w:t>N</w:t>
                        </w:r>
                        <w:r w:rsidR="00E3219A" w:rsidRPr="00F83CB8">
                          <w:rPr>
                            <w:i/>
                            <w:iCs/>
                          </w:rPr>
                          <w:t xml:space="preserve">ational </w:t>
                        </w:r>
                        <w:r w:rsidRPr="00F83CB8">
                          <w:rPr>
                            <w:i/>
                            <w:iCs/>
                          </w:rPr>
                          <w:t>D</w:t>
                        </w:r>
                        <w:r w:rsidR="00E3219A" w:rsidRPr="00F83CB8">
                          <w:rPr>
                            <w:i/>
                            <w:iCs/>
                          </w:rPr>
                          <w:t xml:space="preserve">rug </w:t>
                        </w:r>
                        <w:r w:rsidRPr="00F83CB8">
                          <w:rPr>
                            <w:i/>
                            <w:iCs/>
                          </w:rPr>
                          <w:t>S</w:t>
                        </w:r>
                        <w:r w:rsidR="00E3219A" w:rsidRPr="00F83CB8">
                          <w:rPr>
                            <w:i/>
                            <w:iCs/>
                          </w:rPr>
                          <w:t>trategy 2017-2026</w:t>
                        </w:r>
                        <w:r w:rsidRPr="002039C6">
                          <w:t xml:space="preserve"> harm minimisation approach and actions under the three pillars of supply, demand and harm reduction.</w:t>
                        </w:r>
                      </w:p>
                    </w:txbxContent>
                  </v:textbox>
                </v:roundrect>
                <v:roundrect id="Rectangle: Rounded Corners 5" o:spid="_x0000_s1033" style="position:absolute;left:725;top:46222;width:11214;height:11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" fillcolor="#b4c6e7 [1300]" strokecolor="#1f3763 [1604]" strokeweight="1pt">
                  <v:stroke joinstyle="miter"/>
                  <v:textbox>
                    <w:txbxContent>
                      <w:p w14:paraId="050E5146" w14:textId="77777777" w:rsidR="00063E81" w:rsidRPr="00862511" w:rsidRDefault="00063E81" w:rsidP="00063E81">
                        <w:pPr>
                          <w:spacing w:after="0" w:line="240" w:lineRule="auto"/>
                          <w:jc w:val="center"/>
                          <w:rPr>
                            <w:sz w:val="19"/>
                            <w:szCs w:val="19"/>
                          </w:rPr>
                        </w:pPr>
                        <w:r w:rsidRPr="00DF182F">
                          <w:rPr>
                            <w:b/>
                            <w:bCs/>
                            <w:color w:val="000000" w:themeColor="text1"/>
                            <w:sz w:val="19"/>
                            <w:szCs w:val="19"/>
                          </w:rPr>
                          <w:t>Prevention</w:t>
                        </w:r>
                        <w:r w:rsidRPr="00862511">
                          <w:rPr>
                            <w:color w:val="000000" w:themeColor="text1"/>
                            <w:sz w:val="19"/>
                            <w:szCs w:val="19"/>
                          </w:rPr>
                          <w:t xml:space="preserve"> </w:t>
                        </w:r>
                        <w:r w:rsidRPr="00F83CB8">
                          <w:rPr>
                            <w:color w:val="000000" w:themeColor="text1"/>
                            <w:sz w:val="18"/>
                            <w:szCs w:val="18"/>
                          </w:rPr>
                          <w:t>Increase protective factors and reduce risk factors that influence the use and uptake of ATODs</w:t>
                        </w:r>
                      </w:p>
                    </w:txbxContent>
                  </v:textbox>
                </v:roundrect>
                <v:roundrect id="Rectangle: Rounded Corners 14" o:spid="_x0000_s1034" style="position:absolute;left:13543;top:46225;width:11290;height:11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" fillcolor="#b4c6e7 [1300]" strokecolor="#1f3763 [1604]" strokeweight="1pt">
                  <v:stroke joinstyle="miter"/>
                  <v:textbox>
                    <w:txbxContent>
                      <w:p w14:paraId="5F338304" w14:textId="77777777" w:rsidR="00063E81" w:rsidRPr="00862511" w:rsidRDefault="00063E81" w:rsidP="00063E81">
                        <w:pPr>
                          <w:spacing w:after="0" w:line="240" w:lineRule="auto"/>
                          <w:jc w:val="center"/>
                          <w:rPr>
                            <w:color w:val="000000" w:themeColor="text1"/>
                            <w:sz w:val="19"/>
                            <w:szCs w:val="19"/>
                          </w:rPr>
                        </w:pPr>
                        <w:r w:rsidRPr="00862511">
                          <w:rPr>
                            <w:b/>
                            <w:bCs/>
                            <w:color w:val="000000" w:themeColor="text1"/>
                            <w:sz w:val="19"/>
                            <w:szCs w:val="19"/>
                          </w:rPr>
                          <w:t>Alcohol</w:t>
                        </w:r>
                        <w:r w:rsidRPr="00862511">
                          <w:rPr>
                            <w:color w:val="000000" w:themeColor="text1"/>
                            <w:sz w:val="19"/>
                            <w:szCs w:val="19"/>
                          </w:rPr>
                          <w:t xml:space="preserve"> </w:t>
                        </w:r>
                      </w:p>
                      <w:p w14:paraId="5636286A" w14:textId="77777777" w:rsidR="00063E81" w:rsidRPr="00F83CB8" w:rsidRDefault="00063E81" w:rsidP="00063E81">
                        <w:pPr>
                          <w:spacing w:after="0" w:line="240" w:lineRule="auto"/>
                          <w:jc w:val="center"/>
                          <w:rPr>
                            <w:sz w:val="18"/>
                            <w:szCs w:val="18"/>
                          </w:rPr>
                        </w:pPr>
                        <w:r w:rsidRPr="00F83CB8">
                          <w:rPr>
                            <w:color w:val="000000" w:themeColor="text1"/>
                            <w:sz w:val="18"/>
                            <w:szCs w:val="18"/>
                          </w:rPr>
                          <w:t>Work together to create a Tasmania where people can make healthy choices around alcohol use</w:t>
                        </w:r>
                      </w:p>
                    </w:txbxContent>
                  </v:textbox>
                </v:roundrect>
                <v:roundrect id="Rectangle: Rounded Corners 17" o:spid="_x0000_s1035" style="position:absolute;left:26439;top:46222;width:11119;height:11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" fillcolor="#b4c6e7 [1300]" strokecolor="#1f3763 [1604]" strokeweight="1pt">
                  <v:stroke joinstyle="miter"/>
                  <v:textbox>
                    <w:txbxContent>
                      <w:p w14:paraId="3B6348CF" w14:textId="77777777" w:rsidR="00063E81" w:rsidRPr="00855A57" w:rsidRDefault="00063E81" w:rsidP="00063E81">
                        <w:pPr>
                          <w:spacing w:after="0" w:line="240" w:lineRule="auto"/>
                          <w:jc w:val="center"/>
                          <w:rPr>
                            <w:b/>
                            <w:bCs/>
                            <w:color w:val="000000" w:themeColor="text1"/>
                            <w:sz w:val="19"/>
                            <w:szCs w:val="19"/>
                          </w:rPr>
                        </w:pPr>
                        <w:r w:rsidRPr="00855A57">
                          <w:rPr>
                            <w:b/>
                            <w:bCs/>
                            <w:color w:val="000000" w:themeColor="text1"/>
                            <w:sz w:val="19"/>
                            <w:szCs w:val="19"/>
                          </w:rPr>
                          <w:t>Tobacco</w:t>
                        </w:r>
                      </w:p>
                      <w:p w14:paraId="6AECF8A6" w14:textId="77777777" w:rsidR="00063E81" w:rsidRPr="00F83CB8" w:rsidRDefault="00063E81" w:rsidP="00063E81">
                        <w:pPr>
                          <w:spacing w:after="0" w:line="240" w:lineRule="auto"/>
                          <w:jc w:val="center"/>
                          <w:rPr>
                            <w:sz w:val="18"/>
                            <w:szCs w:val="18"/>
                          </w:rPr>
                        </w:pPr>
                        <w:r w:rsidRPr="00F83CB8">
                          <w:rPr>
                            <w:color w:val="000000" w:themeColor="text1"/>
                            <w:sz w:val="18"/>
                            <w:szCs w:val="18"/>
                          </w:rPr>
                          <w:t>Prevent and minimise tobacco use</w:t>
                        </w:r>
                      </w:p>
                    </w:txbxContent>
                  </v:textbox>
                </v:roundrect>
                <v:roundrect id="Rectangle: Rounded Corners 18" o:spid="_x0000_s1036" style="position:absolute;left:39168;top:46222;width:11900;height:11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" fillcolor="#b4c6e7 [1300]" strokecolor="#1f3763 [1604]" strokeweight="1pt">
                  <v:stroke joinstyle="miter"/>
                  <v:textbox>
                    <w:txbxContent>
                      <w:p w14:paraId="05C80ADF" w14:textId="77777777" w:rsidR="00063E81" w:rsidRPr="00855A57" w:rsidRDefault="00063E81" w:rsidP="00063E81">
                        <w:pPr>
                          <w:spacing w:after="0" w:line="240" w:lineRule="auto"/>
                          <w:jc w:val="center"/>
                          <w:rPr>
                            <w:b/>
                            <w:bCs/>
                            <w:color w:val="000000" w:themeColor="text1"/>
                            <w:sz w:val="19"/>
                            <w:szCs w:val="19"/>
                          </w:rPr>
                        </w:pPr>
                        <w:r w:rsidRPr="00855A57">
                          <w:rPr>
                            <w:b/>
                            <w:bCs/>
                            <w:color w:val="000000" w:themeColor="text1"/>
                            <w:sz w:val="18"/>
                            <w:szCs w:val="18"/>
                          </w:rPr>
                          <w:t xml:space="preserve">Pharmaceutical </w:t>
                        </w:r>
                        <w:r w:rsidRPr="00855A57">
                          <w:rPr>
                            <w:b/>
                            <w:bCs/>
                            <w:color w:val="000000" w:themeColor="text1"/>
                            <w:sz w:val="19"/>
                            <w:szCs w:val="19"/>
                          </w:rPr>
                          <w:t>drugs</w:t>
                        </w:r>
                      </w:p>
                      <w:p w14:paraId="6655C79B" w14:textId="77777777" w:rsidR="00063E81" w:rsidRPr="00F83CB8" w:rsidRDefault="00063E81" w:rsidP="00063E81">
                        <w:pPr>
                          <w:spacing w:after="0" w:line="240" w:lineRule="auto"/>
                          <w:jc w:val="center"/>
                          <w:rPr>
                            <w:sz w:val="18"/>
                            <w:szCs w:val="18"/>
                          </w:rPr>
                        </w:pPr>
                        <w:r w:rsidRPr="00F83CB8">
                          <w:rPr>
                            <w:color w:val="000000" w:themeColor="text1"/>
                            <w:sz w:val="18"/>
                            <w:szCs w:val="18"/>
                          </w:rPr>
                          <w:t>Control availability, and promote safer use of pharmaceutical drugs</w:t>
                        </w:r>
                      </w:p>
                    </w:txbxContent>
                  </v:textbox>
                </v:roundrect>
                <v:roundrect id="Rectangle: Rounded Corners 19" o:spid="_x0000_s1037" style="position:absolute;left:52675;top:46226;width:11296;height:11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" fillcolor="#b4c6e7 [1300]" strokecolor="#1f3763 [1604]" strokeweight="1pt">
                  <v:stroke joinstyle="miter"/>
                  <v:textbox>
                    <w:txbxContent>
                      <w:p w14:paraId="78A943A1" w14:textId="77777777" w:rsidR="00063E81" w:rsidRPr="00855A57" w:rsidRDefault="00063E81" w:rsidP="00063E81">
                        <w:pPr>
                          <w:spacing w:after="0" w:line="240" w:lineRule="auto"/>
                          <w:jc w:val="center"/>
                          <w:rPr>
                            <w:b/>
                            <w:bCs/>
                            <w:color w:val="000000" w:themeColor="text1"/>
                            <w:sz w:val="19"/>
                            <w:szCs w:val="19"/>
                          </w:rPr>
                        </w:pPr>
                        <w:r w:rsidRPr="00855A57">
                          <w:rPr>
                            <w:b/>
                            <w:bCs/>
                            <w:color w:val="000000" w:themeColor="text1"/>
                            <w:sz w:val="19"/>
                            <w:szCs w:val="19"/>
                          </w:rPr>
                          <w:t>Illicit drugs</w:t>
                        </w:r>
                      </w:p>
                      <w:p w14:paraId="1094694F" w14:textId="5CB5F543" w:rsidR="00063E81" w:rsidRPr="00F83CB8" w:rsidRDefault="00063E81" w:rsidP="00063E81">
                        <w:pPr>
                          <w:spacing w:after="0" w:line="240" w:lineRule="auto"/>
                          <w:jc w:val="center"/>
                          <w:rPr>
                            <w:sz w:val="18"/>
                            <w:szCs w:val="18"/>
                          </w:rPr>
                        </w:pPr>
                        <w:r w:rsidRPr="00F83CB8">
                          <w:rPr>
                            <w:color w:val="000000" w:themeColor="text1"/>
                            <w:sz w:val="18"/>
                            <w:szCs w:val="18"/>
                          </w:rPr>
                          <w:t>Reduce the supply of, and the risks and harms associated with</w:t>
                        </w:r>
                        <w:r w:rsidR="002740F4" w:rsidRPr="00F83CB8">
                          <w:rPr>
                            <w:color w:val="000000" w:themeColor="text1"/>
                            <w:sz w:val="18"/>
                            <w:szCs w:val="18"/>
                          </w:rPr>
                          <w:t>,</w:t>
                        </w:r>
                        <w:r w:rsidRPr="00F83CB8">
                          <w:rPr>
                            <w:color w:val="000000" w:themeColor="text1"/>
                            <w:sz w:val="18"/>
                            <w:szCs w:val="18"/>
                          </w:rPr>
                          <w:t xml:space="preserve"> illicit drugs use</w:t>
                        </w:r>
                      </w:p>
                    </w:txbxContent>
                  </v:textbox>
                </v:roundrect>
                <v:roundrect id="Rectangle: Rounded Corners 20" o:spid="_x0000_s1038" style="position:absolute;left:78561;top:46222;width:10414;height:11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" fillcolor="#b4c6e7 [1300]" strokecolor="#1f3763 [1604]" strokeweight="1pt">
                  <v:stroke joinstyle="miter"/>
                  <v:textbox>
                    <w:txbxContent>
                      <w:p w14:paraId="43F16933" w14:textId="77777777" w:rsidR="00063E81" w:rsidRPr="00855A57" w:rsidRDefault="00063E81" w:rsidP="00063E81">
                        <w:pPr>
                          <w:spacing w:after="0" w:line="240" w:lineRule="auto"/>
                          <w:jc w:val="center"/>
                          <w:rPr>
                            <w:b/>
                            <w:bCs/>
                            <w:color w:val="000000" w:themeColor="text1"/>
                            <w:sz w:val="19"/>
                            <w:szCs w:val="19"/>
                          </w:rPr>
                        </w:pPr>
                        <w:r w:rsidRPr="00855A57">
                          <w:rPr>
                            <w:b/>
                            <w:bCs/>
                            <w:color w:val="000000" w:themeColor="text1"/>
                            <w:sz w:val="19"/>
                            <w:szCs w:val="19"/>
                          </w:rPr>
                          <w:t>Evidence-base</w:t>
                        </w:r>
                      </w:p>
                      <w:p w14:paraId="1F5DADC9" w14:textId="77777777" w:rsidR="00063E81" w:rsidRPr="00F83CB8" w:rsidRDefault="00063E81" w:rsidP="00063E81">
                        <w:pPr>
                          <w:spacing w:after="0" w:line="240" w:lineRule="auto"/>
                          <w:jc w:val="center"/>
                          <w:rPr>
                            <w:sz w:val="18"/>
                            <w:szCs w:val="18"/>
                          </w:rPr>
                        </w:pPr>
                        <w:r w:rsidRPr="00F83CB8">
                          <w:rPr>
                            <w:color w:val="000000" w:themeColor="text1"/>
                            <w:sz w:val="18"/>
                            <w:szCs w:val="18"/>
                          </w:rPr>
                          <w:t>Build the evidence-base to support strategic planning, policy development and evaluation</w:t>
                        </w:r>
                      </w:p>
                    </w:txbxContent>
                  </v:textbox>
                </v:roundrect>
                <v:roundrect id="Rectangle: Rounded Corners 21" o:spid="_x0000_s1039" style="position:absolute;left:65577;top:46222;width:11379;height:11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" fillcolor="#b4c6e7 [1300]" strokecolor="#1f3763 [1604]" strokeweight="1pt">
                  <v:stroke joinstyle="miter"/>
                  <v:textbox>
                    <w:txbxContent>
                      <w:p w14:paraId="0406A8B7" w14:textId="77777777" w:rsidR="00063E81" w:rsidRPr="00855A57" w:rsidRDefault="00063E81" w:rsidP="00063E81">
                        <w:pPr>
                          <w:spacing w:after="0" w:line="240" w:lineRule="auto"/>
                          <w:jc w:val="center"/>
                          <w:rPr>
                            <w:b/>
                            <w:bCs/>
                            <w:color w:val="000000" w:themeColor="text1"/>
                            <w:sz w:val="19"/>
                            <w:szCs w:val="19"/>
                          </w:rPr>
                        </w:pPr>
                        <w:r w:rsidRPr="00855A57">
                          <w:rPr>
                            <w:b/>
                            <w:bCs/>
                            <w:color w:val="000000" w:themeColor="text1"/>
                            <w:sz w:val="19"/>
                            <w:szCs w:val="19"/>
                          </w:rPr>
                          <w:t>Intervention and treatment</w:t>
                        </w:r>
                      </w:p>
                      <w:p w14:paraId="0E831D05" w14:textId="77777777" w:rsidR="00063E81" w:rsidRPr="00F83CB8" w:rsidRDefault="00063E81" w:rsidP="00063E81">
                        <w:pPr>
                          <w:spacing w:after="0" w:line="240" w:lineRule="auto"/>
                          <w:jc w:val="center"/>
                          <w:rPr>
                            <w:sz w:val="18"/>
                            <w:szCs w:val="18"/>
                          </w:rPr>
                        </w:pPr>
                        <w:r w:rsidRPr="00F83CB8">
                          <w:rPr>
                            <w:color w:val="000000" w:themeColor="text1"/>
                            <w:sz w:val="18"/>
                            <w:szCs w:val="18"/>
                          </w:rPr>
                          <w:t>Expand access to best-practice interventions and treatment services</w:t>
                        </w:r>
                      </w:p>
                    </w:txbxContent>
                  </v:textbox>
                </v:roundrect>
                <v:roundrect id="Rectangle: Rounded Corners 45" o:spid="_x0000_s1040" style="position:absolute;left:639;top:42493;width:88336;height:30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" fillcolor="#b4c6e7 [1300]" strokecolor="#1f3763 [1604]" strokeweight="1pt">
                  <v:stroke joinstyle="miter"/>
                  <v:textbox>
                    <w:txbxContent>
                      <w:p w14:paraId="60E2F216" w14:textId="77777777" w:rsidR="00063E81" w:rsidRPr="00661E5E" w:rsidRDefault="00063E81" w:rsidP="00063E81">
                        <w:pPr>
                          <w:spacing w:after="0" w:line="240" w:lineRule="auto"/>
                          <w:jc w:val="center"/>
                          <w:rPr>
                            <w:b/>
                            <w:bCs/>
                            <w:color w:val="000000" w:themeColor="text1"/>
                            <w:sz w:val="22"/>
                            <w:szCs w:val="22"/>
                          </w:rPr>
                        </w:pPr>
                        <w:r w:rsidRPr="00661E5E">
                          <w:rPr>
                            <w:b/>
                            <w:bCs/>
                            <w:color w:val="000000" w:themeColor="text1"/>
                            <w:sz w:val="22"/>
                            <w:szCs w:val="22"/>
                          </w:rPr>
                          <w:t>Action Areas</w:t>
                        </w:r>
                      </w:p>
                    </w:txbxContent>
                  </v:textbox>
                </v:roundrect>
                <w10:anchorlock/>
              </v:group>
            </w:pict>
          </mc:Fallback>
        </mc:AlternateContent>
      </w:r>
    </w:p>
    <w:p w14:paraId="540AB5E6" w14:textId="4FDC56F7" w:rsidR="00063E81" w:rsidRPr="000E67E1" w:rsidRDefault="0050372C" w:rsidP="00063E81">
      <w:pPr>
        <w:rPr>
          <w:noProof/>
        </w:rPr>
      </w:pPr>
      <w:r w:rsidRPr="00CB7F8A">
        <w:rPr>
          <w:noProof/>
        </w:rPr>
        <mc:AlternateContent>
          <mc:Choice Requires="wpg">
            <w:drawing>
              <wp:inline distT="0" distB="0" distL="0" distR="0" wp14:anchorId="2A906325" wp14:editId="18CC0061">
                <wp:extent cx="9198693" cy="6124575"/>
                <wp:effectExtent l="0" t="0" r="21590" b="28575"/>
                <wp:docPr id="67" name="Group 67"/>
                <wp:cNvGraphicFramePr/>
                <a:graphic xmlns:a="http://schemas.openxmlformats.org/drawingml/2006/main">
                  <a:graphicData uri="http://schemas.microsoft.com/office/word/2010/wordprocessingGroup">
                    <wpg:wgp>
                      <wpg:cNvGrpSpPr/>
                      <wpg:grpSpPr>
                        <a:xfrm>
                          <a:off x="0" y="0"/>
                          <a:ext cx="9198693" cy="6124575"/>
                          <a:chOff x="0" y="0"/>
                          <a:chExt cx="9198693" cy="6124575"/>
                        </a:xfrm>
                      </wpg:grpSpPr>
                      <wps:wsp>
                        <wps:cNvPr id="6" name="Rectangle: Rounded Corners 6"/>
                        <wps:cNvSpPr/>
                        <wps:spPr>
                          <a:xfrm>
                            <a:off x="0" y="413468"/>
                            <a:ext cx="1306195" cy="567944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53B67B" w14:textId="77777777" w:rsidR="00063E81" w:rsidRPr="00D310B6" w:rsidRDefault="00063E81" w:rsidP="00063E81">
                              <w:pPr>
                                <w:spacing w:after="0" w:line="240" w:lineRule="auto"/>
                                <w:rPr>
                                  <w:sz w:val="19"/>
                                  <w:szCs w:val="19"/>
                                </w:rPr>
                              </w:pPr>
                              <w:r>
                                <w:rPr>
                                  <w:b/>
                                  <w:bCs/>
                                  <w:color w:val="000000" w:themeColor="text1"/>
                                  <w:sz w:val="19"/>
                                  <w:szCs w:val="19"/>
                                </w:rPr>
                                <w:t>Prevention</w:t>
                              </w:r>
                            </w:p>
                            <w:p w14:paraId="738C689E" w14:textId="77777777" w:rsidR="00063E81" w:rsidRPr="00D310B6" w:rsidRDefault="00063E81" w:rsidP="00063E81">
                              <w:pPr>
                                <w:pStyle w:val="ListParagraph"/>
                                <w:numPr>
                                  <w:ilvl w:val="1"/>
                                  <w:numId w:val="9"/>
                                </w:numPr>
                                <w:spacing w:after="0" w:line="240" w:lineRule="auto"/>
                                <w:ind w:left="142" w:right="-141" w:hanging="284"/>
                                <w:rPr>
                                  <w:color w:val="000000" w:themeColor="text1"/>
                                  <w:sz w:val="19"/>
                                  <w:szCs w:val="19"/>
                                </w:rPr>
                              </w:pPr>
                              <w:r w:rsidRPr="00D310B6">
                                <w:rPr>
                                  <w:color w:val="000000" w:themeColor="text1"/>
                                  <w:sz w:val="19"/>
                                  <w:szCs w:val="19"/>
                                </w:rPr>
                                <w:t xml:space="preserve"> </w:t>
                              </w:r>
                              <w:r>
                                <w:rPr>
                                  <w:color w:val="000000" w:themeColor="text1"/>
                                  <w:sz w:val="19"/>
                                  <w:szCs w:val="19"/>
                                </w:rPr>
                                <w:t>Redevelop</w:t>
                              </w:r>
                              <w:r w:rsidRPr="00D310B6">
                                <w:rPr>
                                  <w:color w:val="000000" w:themeColor="text1"/>
                                  <w:sz w:val="19"/>
                                  <w:szCs w:val="19"/>
                                </w:rPr>
                                <w:t xml:space="preserve"> the ATOD </w:t>
                              </w:r>
                              <w:r>
                                <w:rPr>
                                  <w:color w:val="000000" w:themeColor="text1"/>
                                  <w:sz w:val="19"/>
                                  <w:szCs w:val="19"/>
                                </w:rPr>
                                <w:t>Promotion, Prevention and Early Intervention (</w:t>
                              </w:r>
                              <w:r w:rsidRPr="00D310B6">
                                <w:rPr>
                                  <w:color w:val="000000" w:themeColor="text1"/>
                                  <w:sz w:val="19"/>
                                  <w:szCs w:val="19"/>
                                </w:rPr>
                                <w:t>PPEI</w:t>
                              </w:r>
                              <w:r>
                                <w:rPr>
                                  <w:color w:val="000000" w:themeColor="text1"/>
                                  <w:sz w:val="19"/>
                                  <w:szCs w:val="19"/>
                                </w:rPr>
                                <w:t>)</w:t>
                              </w:r>
                              <w:r w:rsidRPr="00D310B6">
                                <w:rPr>
                                  <w:color w:val="000000" w:themeColor="text1"/>
                                  <w:sz w:val="19"/>
                                  <w:szCs w:val="19"/>
                                </w:rPr>
                                <w:t xml:space="preserve"> Strategic Framework and Implementation Plan </w:t>
                              </w:r>
                            </w:p>
                            <w:p w14:paraId="6C9670BA" w14:textId="77777777" w:rsidR="00063E81" w:rsidRDefault="00063E81" w:rsidP="00063E81">
                              <w:pPr>
                                <w:pStyle w:val="ListParagraph"/>
                                <w:numPr>
                                  <w:ilvl w:val="1"/>
                                  <w:numId w:val="9"/>
                                </w:numPr>
                                <w:spacing w:after="0" w:line="240" w:lineRule="auto"/>
                                <w:ind w:left="142" w:hanging="284"/>
                                <w:rPr>
                                  <w:color w:val="000000" w:themeColor="text1"/>
                                  <w:sz w:val="19"/>
                                  <w:szCs w:val="19"/>
                                </w:rPr>
                              </w:pPr>
                              <w:r>
                                <w:rPr>
                                  <w:color w:val="000000" w:themeColor="text1"/>
                                  <w:sz w:val="19"/>
                                  <w:szCs w:val="19"/>
                                </w:rPr>
                                <w:t>Collaborate across G</w:t>
                              </w:r>
                              <w:r w:rsidRPr="0075036C">
                                <w:rPr>
                                  <w:color w:val="000000" w:themeColor="text1"/>
                                  <w:sz w:val="19"/>
                                  <w:szCs w:val="19"/>
                                </w:rPr>
                                <w:t xml:space="preserve">overnment </w:t>
                              </w:r>
                              <w:r>
                                <w:rPr>
                                  <w:color w:val="000000" w:themeColor="text1"/>
                                  <w:sz w:val="19"/>
                                  <w:szCs w:val="19"/>
                                </w:rPr>
                                <w:t xml:space="preserve">and the community sector </w:t>
                              </w:r>
                              <w:r w:rsidRPr="0075036C">
                                <w:rPr>
                                  <w:color w:val="000000" w:themeColor="text1"/>
                                  <w:sz w:val="19"/>
                                  <w:szCs w:val="19"/>
                                </w:rPr>
                                <w:t>to</w:t>
                              </w:r>
                              <w:r w:rsidRPr="00D310B6">
                                <w:rPr>
                                  <w:color w:val="000000" w:themeColor="text1"/>
                                  <w:sz w:val="19"/>
                                  <w:szCs w:val="19"/>
                                </w:rPr>
                                <w:t xml:space="preserve"> improve ATOD health literacy </w:t>
                              </w:r>
                            </w:p>
                            <w:p w14:paraId="626F8F2C" w14:textId="10E687AF" w:rsidR="00063E81" w:rsidRDefault="00063E81" w:rsidP="00063E81">
                              <w:pPr>
                                <w:pStyle w:val="ListParagraph"/>
                                <w:numPr>
                                  <w:ilvl w:val="1"/>
                                  <w:numId w:val="9"/>
                                </w:numPr>
                                <w:spacing w:after="0" w:line="240" w:lineRule="auto"/>
                                <w:ind w:left="142" w:hanging="284"/>
                                <w:rPr>
                                  <w:color w:val="000000" w:themeColor="text1"/>
                                  <w:sz w:val="19"/>
                                  <w:szCs w:val="19"/>
                                </w:rPr>
                              </w:pPr>
                              <w:r>
                                <w:rPr>
                                  <w:color w:val="000000" w:themeColor="text1"/>
                                  <w:sz w:val="19"/>
                                  <w:szCs w:val="19"/>
                                </w:rPr>
                                <w:t>Support and strengthen Healthy Tasmania initiatives that contribute to the prevention and minimisation of harms from ATOD use.</w:t>
                              </w:r>
                            </w:p>
                            <w:p w14:paraId="6CD471B5" w14:textId="77777777" w:rsidR="00063E81" w:rsidRPr="00CC5FD9" w:rsidRDefault="00063E81" w:rsidP="00063E81">
                              <w:pPr>
                                <w:pStyle w:val="ListParagraph"/>
                                <w:numPr>
                                  <w:ilvl w:val="1"/>
                                  <w:numId w:val="9"/>
                                </w:numPr>
                                <w:spacing w:after="0" w:line="240" w:lineRule="auto"/>
                                <w:ind w:left="142" w:hanging="284"/>
                                <w:rPr>
                                  <w:rStyle w:val="Hyperlink"/>
                                  <w:color w:val="000000" w:themeColor="text1"/>
                                  <w:sz w:val="19"/>
                                  <w:szCs w:val="19"/>
                                </w:rPr>
                              </w:pPr>
                              <w:r w:rsidRPr="00670B0C">
                                <w:rPr>
                                  <w:rFonts w:cs="Calibri"/>
                                  <w:color w:val="000000" w:themeColor="text1"/>
                                  <w:sz w:val="19"/>
                                  <w:szCs w:val="19"/>
                                  <w:lang w:val="en-US"/>
                                </w:rPr>
                                <w:t>Ensure all Tasmanian schools access and use developmentally appropriate evidence-informed school drug education information</w:t>
                              </w:r>
                              <w:r>
                                <w:rPr>
                                  <w:rFonts w:cs="Calibri"/>
                                  <w:color w:val="000000" w:themeColor="text1"/>
                                  <w:sz w:val="19"/>
                                  <w:szCs w:val="19"/>
                                  <w:lang w:val="en-US"/>
                                </w:rPr>
                                <w:t>,</w:t>
                              </w:r>
                              <w:r w:rsidRPr="00670B0C">
                                <w:rPr>
                                  <w:rFonts w:cs="Calibri"/>
                                  <w:color w:val="000000" w:themeColor="text1"/>
                                  <w:sz w:val="19"/>
                                  <w:szCs w:val="19"/>
                                  <w:lang w:val="en-US"/>
                                </w:rPr>
                                <w:t xml:space="preserve"> </w:t>
                              </w:r>
                              <w:r w:rsidRPr="00F83CB8">
                                <w:rPr>
                                  <w:rStyle w:val="Hyperlink"/>
                                  <w:rFonts w:cs="Calibri"/>
                                  <w:color w:val="000000" w:themeColor="text1"/>
                                  <w:sz w:val="19"/>
                                  <w:szCs w:val="19"/>
                                  <w:u w:val="none"/>
                                  <w:lang w:val="en-US"/>
                                </w:rPr>
                                <w:t>including information about alternatives to the use of medication</w:t>
                              </w:r>
                              <w:r w:rsidRPr="00DB5B20">
                                <w:rPr>
                                  <w:rStyle w:val="Hyperlink"/>
                                  <w:rFonts w:cs="Calibri"/>
                                  <w:color w:val="000000" w:themeColor="text1"/>
                                  <w:sz w:val="19"/>
                                  <w:szCs w:val="19"/>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Rectangle: Rounded Corners 39"/>
                        <wps:cNvSpPr/>
                        <wps:spPr>
                          <a:xfrm>
                            <a:off x="1407381" y="413468"/>
                            <a:ext cx="1121410" cy="569976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C3A2E4" w14:textId="77777777" w:rsidR="00063E81" w:rsidRDefault="00063E81" w:rsidP="00063E81">
                              <w:pPr>
                                <w:spacing w:after="0" w:line="240" w:lineRule="auto"/>
                                <w:rPr>
                                  <w:color w:val="000000" w:themeColor="text1"/>
                                  <w:sz w:val="19"/>
                                  <w:szCs w:val="19"/>
                                </w:rPr>
                              </w:pPr>
                              <w:r>
                                <w:rPr>
                                  <w:b/>
                                  <w:bCs/>
                                  <w:caps/>
                                  <w:color w:val="000000" w:themeColor="text1"/>
                                  <w:sz w:val="19"/>
                                  <w:szCs w:val="19"/>
                                </w:rPr>
                                <w:t>A</w:t>
                              </w:r>
                              <w:r>
                                <w:rPr>
                                  <w:b/>
                                  <w:bCs/>
                                  <w:color w:val="000000" w:themeColor="text1"/>
                                  <w:sz w:val="19"/>
                                  <w:szCs w:val="19"/>
                                </w:rPr>
                                <w:t>lcohol</w:t>
                              </w:r>
                            </w:p>
                            <w:p w14:paraId="1A4CAE57" w14:textId="77777777" w:rsidR="00063E81" w:rsidRPr="00A11453" w:rsidRDefault="00063E81" w:rsidP="00063E81">
                              <w:pPr>
                                <w:spacing w:after="0" w:line="240" w:lineRule="auto"/>
                                <w:rPr>
                                  <w:color w:val="000000" w:themeColor="text1"/>
                                  <w:sz w:val="19"/>
                                  <w:szCs w:val="19"/>
                                </w:rPr>
                              </w:pPr>
                            </w:p>
                            <w:p w14:paraId="0AC90B36" w14:textId="6A133E3D" w:rsidR="00063E81" w:rsidRPr="00D310B6" w:rsidRDefault="00063E81" w:rsidP="00063E81">
                              <w:pPr>
                                <w:tabs>
                                  <w:tab w:val="left" w:pos="142"/>
                                </w:tabs>
                                <w:spacing w:after="0" w:line="240" w:lineRule="auto"/>
                                <w:ind w:left="142" w:right="-11" w:hanging="284"/>
                                <w:rPr>
                                  <w:color w:val="000000" w:themeColor="text1"/>
                                  <w:sz w:val="19"/>
                                  <w:szCs w:val="19"/>
                                </w:rPr>
                              </w:pPr>
                              <w:r w:rsidRPr="00D310B6">
                                <w:rPr>
                                  <w:color w:val="000000" w:themeColor="text1"/>
                                  <w:sz w:val="19"/>
                                  <w:szCs w:val="19"/>
                                </w:rPr>
                                <w:t xml:space="preserve">2.1 Develop a new Tasmanian Alcohol Action Plan with a focus on legislation and regulation; restrictions on advertising and promotion; </w:t>
                              </w:r>
                              <w:r>
                                <w:rPr>
                                  <w:color w:val="000000" w:themeColor="text1"/>
                                  <w:sz w:val="19"/>
                                  <w:szCs w:val="19"/>
                                </w:rPr>
                                <w:t xml:space="preserve">online liquor sales and delivery; </w:t>
                              </w:r>
                              <w:r w:rsidRPr="00D310B6">
                                <w:rPr>
                                  <w:color w:val="000000" w:themeColor="text1"/>
                                  <w:sz w:val="19"/>
                                  <w:szCs w:val="19"/>
                                </w:rPr>
                                <w:t xml:space="preserve">price mechanisms; </w:t>
                              </w:r>
                              <w:r>
                                <w:rPr>
                                  <w:color w:val="000000" w:themeColor="text1"/>
                                  <w:sz w:val="19"/>
                                  <w:szCs w:val="19"/>
                                </w:rPr>
                                <w:t xml:space="preserve">and </w:t>
                              </w:r>
                              <w:r w:rsidRPr="00D310B6">
                                <w:rPr>
                                  <w:color w:val="000000" w:themeColor="text1"/>
                                  <w:sz w:val="19"/>
                                  <w:szCs w:val="19"/>
                                </w:rPr>
                                <w:t xml:space="preserve">raising community awareness </w:t>
                              </w:r>
                            </w:p>
                            <w:p w14:paraId="5DBFD4A8" w14:textId="08E2A14E" w:rsidR="00063E81" w:rsidRPr="00D310B6" w:rsidRDefault="00063E81" w:rsidP="00063E81">
                              <w:pPr>
                                <w:pStyle w:val="BlockText"/>
                              </w:pPr>
                              <w:r w:rsidRPr="00D310B6">
                                <w:t>2.2 Develop and implement a Tasmanian F</w:t>
                              </w:r>
                              <w:r>
                                <w:t xml:space="preserve">etal </w:t>
                              </w:r>
                              <w:r w:rsidRPr="00D310B6">
                                <w:t>A</w:t>
                              </w:r>
                              <w:r>
                                <w:t xml:space="preserve">lcohol </w:t>
                              </w:r>
                              <w:r w:rsidRPr="00D310B6">
                                <w:t>S</w:t>
                              </w:r>
                              <w:r>
                                <w:t xml:space="preserve">pectrum </w:t>
                              </w:r>
                              <w:r w:rsidRPr="00D310B6">
                                <w:t>D</w:t>
                              </w:r>
                              <w:r>
                                <w:t>isorder (FASD)</w:t>
                              </w:r>
                              <w:r w:rsidRPr="00D310B6">
                                <w:t xml:space="preserve"> Action Plan in response to the National FASD</w:t>
                              </w:r>
                              <w:r w:rsidR="00A322C9">
                                <w:t xml:space="preserve"> Strategic</w:t>
                              </w:r>
                              <w:r w:rsidRPr="00D310B6">
                                <w:t xml:space="preserve"> Action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Rectangle: Rounded Corners 41"/>
                        <wps:cNvSpPr/>
                        <wps:spPr>
                          <a:xfrm>
                            <a:off x="2623930" y="413468"/>
                            <a:ext cx="1198880" cy="567944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4E444E" w14:textId="77777777" w:rsidR="00063E81" w:rsidRDefault="00063E81" w:rsidP="00063E81">
                              <w:pPr>
                                <w:spacing w:after="0" w:line="240" w:lineRule="auto"/>
                                <w:rPr>
                                  <w:b/>
                                  <w:bCs/>
                                  <w:color w:val="000000" w:themeColor="text1"/>
                                  <w:sz w:val="19"/>
                                  <w:szCs w:val="19"/>
                                </w:rPr>
                              </w:pPr>
                              <w:r>
                                <w:rPr>
                                  <w:b/>
                                  <w:bCs/>
                                  <w:color w:val="000000" w:themeColor="text1"/>
                                  <w:sz w:val="19"/>
                                  <w:szCs w:val="19"/>
                                </w:rPr>
                                <w:t>Tobacco</w:t>
                              </w:r>
                            </w:p>
                            <w:p w14:paraId="039F1AAA" w14:textId="77777777" w:rsidR="00063E81" w:rsidRPr="00D310B6" w:rsidRDefault="00063E81" w:rsidP="00063E81">
                              <w:pPr>
                                <w:spacing w:after="0" w:line="240" w:lineRule="auto"/>
                                <w:rPr>
                                  <w:color w:val="000000" w:themeColor="text1"/>
                                  <w:sz w:val="19"/>
                                  <w:szCs w:val="19"/>
                                </w:rPr>
                              </w:pPr>
                            </w:p>
                            <w:p w14:paraId="09CE9353" w14:textId="77777777" w:rsidR="00063E81" w:rsidRPr="00D310B6" w:rsidRDefault="00063E81" w:rsidP="00063E81">
                              <w:pPr>
                                <w:spacing w:after="0" w:line="240" w:lineRule="auto"/>
                                <w:ind w:left="142" w:hanging="284"/>
                                <w:rPr>
                                  <w:color w:val="000000" w:themeColor="text1"/>
                                  <w:sz w:val="19"/>
                                  <w:szCs w:val="19"/>
                                </w:rPr>
                              </w:pPr>
                              <w:r w:rsidRPr="00D310B6">
                                <w:rPr>
                                  <w:color w:val="000000" w:themeColor="text1"/>
                                  <w:sz w:val="19"/>
                                  <w:szCs w:val="19"/>
                                </w:rPr>
                                <w:t>3.1 Continue to support strategies to reduce smoking prevalence in Tasmania</w:t>
                              </w:r>
                              <w:r>
                                <w:rPr>
                                  <w:color w:val="000000" w:themeColor="text1"/>
                                  <w:sz w:val="19"/>
                                  <w:szCs w:val="19"/>
                                </w:rPr>
                                <w:t>,</w:t>
                              </w:r>
                              <w:r w:rsidRPr="00D310B6">
                                <w:rPr>
                                  <w:color w:val="000000" w:themeColor="text1"/>
                                  <w:sz w:val="19"/>
                                  <w:szCs w:val="19"/>
                                </w:rPr>
                                <w:t xml:space="preserve"> including the Tasmanian Tobacco Control Plan; Healthy Tasmania; No-One Left Behind 2018-2021; Smoke-Free Young People 2019-202</w:t>
                              </w:r>
                              <w:r>
                                <w:rPr>
                                  <w:color w:val="000000" w:themeColor="text1"/>
                                  <w:sz w:val="19"/>
                                  <w:szCs w:val="19"/>
                                </w:rPr>
                                <w:t>1;</w:t>
                              </w:r>
                              <w:r w:rsidRPr="00D310B6">
                                <w:rPr>
                                  <w:color w:val="000000" w:themeColor="text1"/>
                                  <w:sz w:val="19"/>
                                  <w:szCs w:val="19"/>
                                </w:rPr>
                                <w:t xml:space="preserve"> and the National Tobacco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Rectangle: Rounded Corners 40"/>
                        <wps:cNvSpPr/>
                        <wps:spPr>
                          <a:xfrm>
                            <a:off x="3919923" y="438150"/>
                            <a:ext cx="1259205" cy="567325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A71A5F" w14:textId="77777777" w:rsidR="00063E81" w:rsidRDefault="00063E81" w:rsidP="00063E81">
                              <w:pPr>
                                <w:spacing w:after="0" w:line="240" w:lineRule="auto"/>
                                <w:rPr>
                                  <w:b/>
                                  <w:bCs/>
                                  <w:color w:val="000000" w:themeColor="text1"/>
                                  <w:sz w:val="19"/>
                                  <w:szCs w:val="19"/>
                                </w:rPr>
                              </w:pPr>
                              <w:r>
                                <w:rPr>
                                  <w:b/>
                                  <w:bCs/>
                                  <w:color w:val="000000" w:themeColor="text1"/>
                                  <w:sz w:val="19"/>
                                  <w:szCs w:val="19"/>
                                </w:rPr>
                                <w:t>Pharmaceutical drugs</w:t>
                              </w:r>
                            </w:p>
                            <w:p w14:paraId="75AB6787" w14:textId="77777777" w:rsidR="00063E81" w:rsidRDefault="00063E81" w:rsidP="00063E81">
                              <w:pPr>
                                <w:spacing w:after="0" w:line="240" w:lineRule="auto"/>
                                <w:rPr>
                                  <w:b/>
                                  <w:bCs/>
                                  <w:color w:val="000000" w:themeColor="text1"/>
                                  <w:sz w:val="19"/>
                                  <w:szCs w:val="19"/>
                                </w:rPr>
                              </w:pPr>
                            </w:p>
                            <w:p w14:paraId="4BAFAF03" w14:textId="77777777" w:rsidR="00063E81" w:rsidRPr="00A11453" w:rsidRDefault="00063E81" w:rsidP="00063E81">
                              <w:pPr>
                                <w:spacing w:after="0" w:line="240" w:lineRule="auto"/>
                                <w:ind w:left="142" w:hanging="284"/>
                                <w:rPr>
                                  <w:color w:val="000000" w:themeColor="text1"/>
                                  <w:sz w:val="19"/>
                                  <w:szCs w:val="19"/>
                                </w:rPr>
                              </w:pPr>
                              <w:r w:rsidRPr="00A11453">
                                <w:rPr>
                                  <w:color w:val="000000" w:themeColor="text1"/>
                                  <w:sz w:val="19"/>
                                  <w:szCs w:val="19"/>
                                </w:rPr>
                                <w:t>4.1 Develop a Pharmaceuticals Drug Misuse Action Plan with a focus on opioid prescribing</w:t>
                              </w:r>
                              <w:r>
                                <w:rPr>
                                  <w:color w:val="000000" w:themeColor="text1"/>
                                  <w:sz w:val="19"/>
                                  <w:szCs w:val="19"/>
                                </w:rPr>
                                <w:t>,</w:t>
                              </w:r>
                              <w:r w:rsidRPr="00A11453">
                                <w:rPr>
                                  <w:color w:val="000000" w:themeColor="text1"/>
                                  <w:sz w:val="19"/>
                                  <w:szCs w:val="19"/>
                                </w:rPr>
                                <w:t xml:space="preserve"> overdose prevention</w:t>
                              </w:r>
                              <w:r>
                                <w:rPr>
                                  <w:color w:val="000000" w:themeColor="text1"/>
                                  <w:sz w:val="19"/>
                                  <w:szCs w:val="19"/>
                                </w:rPr>
                                <w:t>,</w:t>
                              </w:r>
                              <w:r w:rsidRPr="00A11453">
                                <w:rPr>
                                  <w:color w:val="000000" w:themeColor="text1"/>
                                  <w:sz w:val="19"/>
                                  <w:szCs w:val="19"/>
                                </w:rPr>
                                <w:t xml:space="preserve"> benzodiazepine prescribing</w:t>
                              </w:r>
                              <w:r>
                                <w:rPr>
                                  <w:color w:val="000000" w:themeColor="text1"/>
                                  <w:sz w:val="19"/>
                                  <w:szCs w:val="19"/>
                                </w:rPr>
                                <w:t>,</w:t>
                              </w:r>
                              <w:r w:rsidRPr="00A11453">
                                <w:rPr>
                                  <w:color w:val="000000" w:themeColor="text1"/>
                                  <w:sz w:val="19"/>
                                  <w:szCs w:val="19"/>
                                </w:rPr>
                                <w:t xml:space="preserve"> pain management</w:t>
                              </w:r>
                              <w:r>
                                <w:rPr>
                                  <w:color w:val="000000" w:themeColor="text1"/>
                                  <w:sz w:val="19"/>
                                  <w:szCs w:val="19"/>
                                </w:rPr>
                                <w:t>,</w:t>
                              </w:r>
                              <w:r w:rsidRPr="00A11453">
                                <w:rPr>
                                  <w:color w:val="000000" w:themeColor="text1"/>
                                  <w:sz w:val="19"/>
                                  <w:szCs w:val="19"/>
                                </w:rPr>
                                <w:t xml:space="preserve"> supporting prescribers and pharmacists</w:t>
                              </w:r>
                              <w:r>
                                <w:rPr>
                                  <w:color w:val="000000" w:themeColor="text1"/>
                                  <w:sz w:val="19"/>
                                  <w:szCs w:val="19"/>
                                </w:rPr>
                                <w:t>,</w:t>
                              </w:r>
                              <w:r w:rsidRPr="00A11453">
                                <w:rPr>
                                  <w:color w:val="000000" w:themeColor="text1"/>
                                  <w:sz w:val="19"/>
                                  <w:szCs w:val="19"/>
                                </w:rPr>
                                <w:t xml:space="preserve"> legislation and regulations</w:t>
                              </w:r>
                              <w:r>
                                <w:rPr>
                                  <w:color w:val="000000" w:themeColor="text1"/>
                                  <w:sz w:val="19"/>
                                  <w:szCs w:val="19"/>
                                </w:rPr>
                                <w:t>,</w:t>
                              </w:r>
                              <w:r w:rsidRPr="00A11453">
                                <w:rPr>
                                  <w:color w:val="000000" w:themeColor="text1"/>
                                  <w:sz w:val="19"/>
                                  <w:szCs w:val="19"/>
                                </w:rPr>
                                <w:t xml:space="preserve"> </w:t>
                              </w:r>
                              <w:r>
                                <w:rPr>
                                  <w:color w:val="000000" w:themeColor="text1"/>
                                  <w:sz w:val="19"/>
                                  <w:szCs w:val="19"/>
                                </w:rPr>
                                <w:t xml:space="preserve">and </w:t>
                              </w:r>
                              <w:r w:rsidRPr="00A11453">
                                <w:rPr>
                                  <w:color w:val="000000" w:themeColor="text1"/>
                                  <w:sz w:val="19"/>
                                  <w:szCs w:val="19"/>
                                </w:rPr>
                                <w:t xml:space="preserve">data, </w:t>
                              </w:r>
                              <w:proofErr w:type="gramStart"/>
                              <w:r w:rsidRPr="00A11453">
                                <w:rPr>
                                  <w:color w:val="000000" w:themeColor="text1"/>
                                  <w:sz w:val="19"/>
                                  <w:szCs w:val="19"/>
                                </w:rPr>
                                <w:t>research</w:t>
                              </w:r>
                              <w:proofErr w:type="gramEnd"/>
                              <w:r w:rsidRPr="00A11453">
                                <w:rPr>
                                  <w:color w:val="000000" w:themeColor="text1"/>
                                  <w:sz w:val="19"/>
                                  <w:szCs w:val="19"/>
                                </w:rPr>
                                <w:t xml:space="preserve"> and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Rectangle: Rounded Corners 44"/>
                        <wps:cNvSpPr/>
                        <wps:spPr>
                          <a:xfrm>
                            <a:off x="5271667" y="405510"/>
                            <a:ext cx="1371600" cy="571906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A9FC8D" w14:textId="77777777" w:rsidR="00063E81" w:rsidRDefault="00063E81" w:rsidP="00063E81">
                              <w:pPr>
                                <w:spacing w:after="0" w:line="240" w:lineRule="auto"/>
                                <w:rPr>
                                  <w:b/>
                                  <w:bCs/>
                                  <w:color w:val="000000" w:themeColor="text1"/>
                                  <w:sz w:val="19"/>
                                  <w:szCs w:val="19"/>
                                </w:rPr>
                              </w:pPr>
                              <w:r w:rsidRPr="00A11453">
                                <w:rPr>
                                  <w:b/>
                                  <w:bCs/>
                                  <w:color w:val="000000" w:themeColor="text1"/>
                                  <w:sz w:val="19"/>
                                  <w:szCs w:val="19"/>
                                </w:rPr>
                                <w:t>Illicit drugs</w:t>
                              </w:r>
                            </w:p>
                            <w:p w14:paraId="064A5A8F" w14:textId="77777777" w:rsidR="00063E81" w:rsidRPr="00A11453" w:rsidRDefault="00063E81" w:rsidP="00063E81">
                              <w:pPr>
                                <w:spacing w:after="0" w:line="240" w:lineRule="auto"/>
                                <w:rPr>
                                  <w:b/>
                                  <w:bCs/>
                                  <w:color w:val="000000" w:themeColor="text1"/>
                                  <w:sz w:val="19"/>
                                  <w:szCs w:val="19"/>
                                </w:rPr>
                              </w:pPr>
                            </w:p>
                            <w:p w14:paraId="6D80CF4D" w14:textId="76EFF6C6" w:rsidR="00063E81" w:rsidRPr="00A11453" w:rsidRDefault="00063E81" w:rsidP="00063E81">
                              <w:pPr>
                                <w:spacing w:after="0" w:line="240" w:lineRule="auto"/>
                                <w:ind w:left="142" w:hanging="284"/>
                                <w:rPr>
                                  <w:color w:val="000000" w:themeColor="text1"/>
                                  <w:sz w:val="19"/>
                                  <w:szCs w:val="19"/>
                                </w:rPr>
                              </w:pPr>
                              <w:r w:rsidRPr="00A11453">
                                <w:rPr>
                                  <w:color w:val="000000" w:themeColor="text1"/>
                                  <w:sz w:val="19"/>
                                  <w:szCs w:val="19"/>
                                </w:rPr>
                                <w:t>5.1 Develop an Illicit Drugs Action Plan with a focus on disrupting, dismantling, preventing and reducing supply in Tasmania</w:t>
                              </w:r>
                              <w:r>
                                <w:rPr>
                                  <w:color w:val="000000" w:themeColor="text1"/>
                                  <w:sz w:val="19"/>
                                  <w:szCs w:val="19"/>
                                </w:rPr>
                                <w:t>,</w:t>
                              </w:r>
                              <w:r w:rsidRPr="00A11453">
                                <w:rPr>
                                  <w:color w:val="000000" w:themeColor="text1"/>
                                  <w:sz w:val="19"/>
                                  <w:szCs w:val="19"/>
                                </w:rPr>
                                <w:t xml:space="preserve"> overdose prevention </w:t>
                              </w:r>
                              <w:r>
                                <w:rPr>
                                  <w:color w:val="000000" w:themeColor="text1"/>
                                  <w:sz w:val="19"/>
                                  <w:szCs w:val="19"/>
                                </w:rPr>
                                <w:t>(</w:t>
                              </w:r>
                              <w:proofErr w:type="gramStart"/>
                              <w:r>
                                <w:rPr>
                                  <w:color w:val="000000" w:themeColor="text1"/>
                                  <w:sz w:val="19"/>
                                  <w:szCs w:val="19"/>
                                </w:rPr>
                                <w:t>e.g.</w:t>
                              </w:r>
                              <w:proofErr w:type="gramEnd"/>
                              <w:r>
                                <w:rPr>
                                  <w:color w:val="000000" w:themeColor="text1"/>
                                  <w:sz w:val="19"/>
                                  <w:szCs w:val="19"/>
                                </w:rPr>
                                <w:t xml:space="preserve"> </w:t>
                              </w:r>
                              <w:r w:rsidRPr="00A11453">
                                <w:rPr>
                                  <w:color w:val="000000" w:themeColor="text1"/>
                                  <w:sz w:val="19"/>
                                  <w:szCs w:val="19"/>
                                </w:rPr>
                                <w:t xml:space="preserve">access to </w:t>
                              </w:r>
                              <w:r>
                                <w:rPr>
                                  <w:color w:val="000000" w:themeColor="text1"/>
                                  <w:sz w:val="19"/>
                                  <w:szCs w:val="19"/>
                                </w:rPr>
                                <w:t>n</w:t>
                              </w:r>
                              <w:r w:rsidRPr="00A11453">
                                <w:rPr>
                                  <w:color w:val="000000" w:themeColor="text1"/>
                                  <w:sz w:val="19"/>
                                  <w:szCs w:val="19"/>
                                </w:rPr>
                                <w:t>aloxone</w:t>
                              </w:r>
                              <w:r>
                                <w:rPr>
                                  <w:color w:val="000000" w:themeColor="text1"/>
                                  <w:sz w:val="19"/>
                                  <w:szCs w:val="19"/>
                                </w:rPr>
                                <w:t>,</w:t>
                              </w:r>
                              <w:r w:rsidRPr="00A11453">
                                <w:rPr>
                                  <w:color w:val="000000" w:themeColor="text1"/>
                                  <w:sz w:val="19"/>
                                  <w:szCs w:val="19"/>
                                </w:rPr>
                                <w:t xml:space="preserve"> and Festival Guidelines</w:t>
                              </w:r>
                              <w:r>
                                <w:rPr>
                                  <w:color w:val="000000" w:themeColor="text1"/>
                                  <w:sz w:val="19"/>
                                  <w:szCs w:val="19"/>
                                </w:rPr>
                                <w:t>),</w:t>
                              </w:r>
                              <w:r w:rsidRPr="00A11453">
                                <w:rPr>
                                  <w:color w:val="000000" w:themeColor="text1"/>
                                  <w:sz w:val="19"/>
                                  <w:szCs w:val="19"/>
                                </w:rPr>
                                <w:t xml:space="preserve"> </w:t>
                              </w:r>
                              <w:r>
                                <w:rPr>
                                  <w:color w:val="000000" w:themeColor="text1"/>
                                  <w:sz w:val="19"/>
                                  <w:szCs w:val="19"/>
                                </w:rPr>
                                <w:t xml:space="preserve">and </w:t>
                              </w:r>
                              <w:r w:rsidRPr="00A11453">
                                <w:rPr>
                                  <w:color w:val="000000" w:themeColor="text1"/>
                                  <w:sz w:val="19"/>
                                  <w:szCs w:val="19"/>
                                </w:rPr>
                                <w:t xml:space="preserve">safer injecting and prevention of blood-borne infections </w:t>
                              </w:r>
                              <w:r>
                                <w:rPr>
                                  <w:color w:val="000000" w:themeColor="text1"/>
                                  <w:sz w:val="19"/>
                                  <w:szCs w:val="19"/>
                                </w:rPr>
                                <w:t>(</w:t>
                              </w:r>
                              <w:r w:rsidRPr="00A11453">
                                <w:rPr>
                                  <w:color w:val="000000" w:themeColor="text1"/>
                                  <w:sz w:val="19"/>
                                  <w:szCs w:val="19"/>
                                </w:rPr>
                                <w:t xml:space="preserve">e.g. Needle </w:t>
                              </w:r>
                              <w:r w:rsidR="005757DA">
                                <w:rPr>
                                  <w:color w:val="000000" w:themeColor="text1"/>
                                  <w:sz w:val="19"/>
                                  <w:szCs w:val="19"/>
                                </w:rPr>
                                <w:t xml:space="preserve">and </w:t>
                              </w:r>
                              <w:r w:rsidRPr="00A11453">
                                <w:rPr>
                                  <w:color w:val="000000" w:themeColor="text1"/>
                                  <w:sz w:val="19"/>
                                  <w:szCs w:val="19"/>
                                </w:rPr>
                                <w:t>Syringe Programs</w:t>
                              </w:r>
                              <w:r>
                                <w:rPr>
                                  <w:color w:val="000000" w:themeColor="text1"/>
                                  <w:sz w:val="19"/>
                                  <w:szCs w:val="19"/>
                                </w:rPr>
                                <w:t>)</w:t>
                              </w:r>
                              <w:r w:rsidRPr="00A11453">
                                <w:rPr>
                                  <w:color w:val="000000" w:themeColor="text1"/>
                                  <w:sz w:val="19"/>
                                  <w:szCs w:val="19"/>
                                </w:rPr>
                                <w:t xml:space="preserve"> </w:t>
                              </w:r>
                            </w:p>
                            <w:p w14:paraId="019DB563" w14:textId="77777777" w:rsidR="00063E81" w:rsidRPr="00A11453" w:rsidRDefault="00063E81" w:rsidP="00063E81">
                              <w:pPr>
                                <w:spacing w:after="0" w:line="240" w:lineRule="auto"/>
                                <w:ind w:left="142" w:hanging="284"/>
                                <w:rPr>
                                  <w:color w:val="000000" w:themeColor="text1"/>
                                  <w:sz w:val="19"/>
                                  <w:szCs w:val="19"/>
                                </w:rPr>
                              </w:pPr>
                              <w:r w:rsidRPr="00A11453">
                                <w:rPr>
                                  <w:color w:val="000000" w:themeColor="text1"/>
                                  <w:sz w:val="19"/>
                                  <w:szCs w:val="19"/>
                                </w:rPr>
                                <w:t>5.2 Review the Illicit Drug Diversion Initiative</w:t>
                              </w:r>
                            </w:p>
                            <w:p w14:paraId="1A44468C" w14:textId="77777777" w:rsidR="00063E81" w:rsidRPr="00A11453" w:rsidRDefault="00063E81" w:rsidP="00063E81">
                              <w:pPr>
                                <w:spacing w:after="0" w:line="240" w:lineRule="auto"/>
                                <w:ind w:left="142" w:hanging="284"/>
                                <w:rPr>
                                  <w:b/>
                                  <w:bCs/>
                                  <w:color w:val="000000" w:themeColor="text1"/>
                                  <w:sz w:val="19"/>
                                  <w:szCs w:val="19"/>
                                </w:rPr>
                              </w:pPr>
                              <w:r w:rsidRPr="00A11453">
                                <w:rPr>
                                  <w:color w:val="000000" w:themeColor="text1"/>
                                  <w:sz w:val="19"/>
                                  <w:szCs w:val="19"/>
                                </w:rPr>
                                <w:t>5</w:t>
                              </w:r>
                              <w:r w:rsidRPr="00850D71">
                                <w:rPr>
                                  <w:color w:val="000000" w:themeColor="text1"/>
                                  <w:sz w:val="19"/>
                                  <w:szCs w:val="19"/>
                                </w:rPr>
                                <w:t xml:space="preserve">.3 </w:t>
                              </w:r>
                              <w:r w:rsidRPr="00850D71">
                                <w:rPr>
                                  <w:rFonts w:cs="Calibri"/>
                                  <w:color w:val="000000" w:themeColor="text1"/>
                                  <w:sz w:val="19"/>
                                  <w:szCs w:val="19"/>
                                </w:rPr>
                                <w:t xml:space="preserve">Assess current activities, </w:t>
                              </w:r>
                              <w:proofErr w:type="gramStart"/>
                              <w:r w:rsidRPr="00850D71">
                                <w:rPr>
                                  <w:rFonts w:cs="Calibri"/>
                                  <w:color w:val="000000" w:themeColor="text1"/>
                                  <w:sz w:val="19"/>
                                  <w:szCs w:val="19"/>
                                </w:rPr>
                                <w:t>opportunities</w:t>
                              </w:r>
                              <w:proofErr w:type="gramEnd"/>
                              <w:r w:rsidRPr="00850D71">
                                <w:rPr>
                                  <w:rFonts w:cs="Calibri"/>
                                  <w:color w:val="000000" w:themeColor="text1"/>
                                  <w:sz w:val="19"/>
                                  <w:szCs w:val="19"/>
                                </w:rPr>
                                <w:t xml:space="preserve"> and gaps for responding to illicit drug use, as well as non-medical pharmaceutical use and alcohol-related crime</w:t>
                              </w:r>
                            </w:p>
                            <w:p w14:paraId="48532973" w14:textId="77777777" w:rsidR="00063E81" w:rsidRPr="00A11453" w:rsidRDefault="00063E81" w:rsidP="00063E81">
                              <w:pPr>
                                <w:spacing w:after="0" w:line="240" w:lineRule="auto"/>
                                <w:ind w:left="142" w:hanging="284"/>
                                <w:rPr>
                                  <w:color w:val="000000" w:themeColor="text1"/>
                                  <w:sz w:val="19"/>
                                  <w:szCs w:val="19"/>
                                </w:rPr>
                              </w:pPr>
                            </w:p>
                            <w:p w14:paraId="3969F5C9" w14:textId="77777777" w:rsidR="00063E81" w:rsidRPr="00D310B6" w:rsidRDefault="00063E81" w:rsidP="00063E81">
                              <w:pPr>
                                <w:spacing w:after="0" w:line="240" w:lineRule="auto"/>
                                <w:ind w:left="142" w:hanging="284"/>
                                <w:rPr>
                                  <w:color w:val="000000" w:themeColor="text1"/>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Rectangle: Rounded Corners 43"/>
                        <wps:cNvSpPr/>
                        <wps:spPr>
                          <a:xfrm>
                            <a:off x="6726803" y="405516"/>
                            <a:ext cx="1184275" cy="567944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36BAEA" w14:textId="77777777" w:rsidR="00063E81" w:rsidRDefault="00063E81" w:rsidP="00063E81">
                              <w:pPr>
                                <w:spacing w:after="0" w:line="240" w:lineRule="auto"/>
                                <w:rPr>
                                  <w:b/>
                                  <w:bCs/>
                                  <w:color w:val="000000" w:themeColor="text1"/>
                                  <w:sz w:val="19"/>
                                  <w:szCs w:val="19"/>
                                </w:rPr>
                              </w:pPr>
                              <w:r>
                                <w:rPr>
                                  <w:b/>
                                  <w:bCs/>
                                  <w:color w:val="000000" w:themeColor="text1"/>
                                  <w:sz w:val="19"/>
                                  <w:szCs w:val="19"/>
                                </w:rPr>
                                <w:t>Interventions and treatment</w:t>
                              </w:r>
                            </w:p>
                            <w:p w14:paraId="5BAD908D" w14:textId="77777777" w:rsidR="00063E81" w:rsidRDefault="00063E81" w:rsidP="00063E81">
                              <w:pPr>
                                <w:spacing w:after="0" w:line="240" w:lineRule="auto"/>
                                <w:rPr>
                                  <w:b/>
                                  <w:bCs/>
                                  <w:color w:val="000000" w:themeColor="text1"/>
                                  <w:sz w:val="19"/>
                                  <w:szCs w:val="19"/>
                                </w:rPr>
                              </w:pPr>
                            </w:p>
                            <w:p w14:paraId="2C8F60A4" w14:textId="77777777" w:rsidR="00063E81" w:rsidRPr="00A46E47" w:rsidRDefault="00063E81" w:rsidP="00063E81">
                              <w:pPr>
                                <w:spacing w:after="0" w:line="240" w:lineRule="auto"/>
                                <w:ind w:left="142" w:right="23" w:hanging="284"/>
                                <w:rPr>
                                  <w:color w:val="000000" w:themeColor="text1"/>
                                  <w:sz w:val="19"/>
                                  <w:szCs w:val="19"/>
                                </w:rPr>
                              </w:pPr>
                              <w:r w:rsidRPr="00A11453">
                                <w:rPr>
                                  <w:color w:val="000000" w:themeColor="text1"/>
                                  <w:sz w:val="19"/>
                                  <w:szCs w:val="19"/>
                                </w:rPr>
                                <w:t xml:space="preserve">6.1 Support the implementation of </w:t>
                              </w:r>
                              <w:hyperlink r:id="rId24" w:history="1">
                                <w:r w:rsidRPr="00A46E47">
                                  <w:rPr>
                                    <w:rStyle w:val="Hyperlink"/>
                                    <w:color w:val="000000" w:themeColor="text1"/>
                                    <w:sz w:val="19"/>
                                    <w:szCs w:val="19"/>
                                    <w:u w:val="none"/>
                                  </w:rPr>
                                  <w:t>the</w:t>
                                </w:r>
                                <w:r w:rsidRPr="00A46E47">
                                  <w:rPr>
                                    <w:rStyle w:val="Hyperlink"/>
                                    <w:color w:val="000000" w:themeColor="text1"/>
                                    <w:sz w:val="19"/>
                                    <w:szCs w:val="19"/>
                                  </w:rPr>
                                  <w:t xml:space="preserve"> Reform Agenda for the AOD sector in Tasmania</w:t>
                                </w:r>
                              </w:hyperlink>
                              <w:r w:rsidRPr="00A46E47">
                                <w:rPr>
                                  <w:color w:val="000000" w:themeColor="text1"/>
                                  <w:sz w:val="19"/>
                                  <w:szCs w:val="19"/>
                                </w:rPr>
                                <w:t xml:space="preserve"> </w:t>
                              </w:r>
                            </w:p>
                            <w:p w14:paraId="137B513E" w14:textId="77777777" w:rsidR="00063E81" w:rsidRDefault="00063E81" w:rsidP="00063E81">
                              <w:pPr>
                                <w:spacing w:after="0" w:line="240" w:lineRule="auto"/>
                                <w:ind w:left="142" w:right="23" w:hanging="284"/>
                                <w:rPr>
                                  <w:color w:val="000000" w:themeColor="text1"/>
                                  <w:sz w:val="19"/>
                                  <w:szCs w:val="19"/>
                                </w:rPr>
                              </w:pPr>
                              <w:r w:rsidRPr="00A11453">
                                <w:rPr>
                                  <w:color w:val="000000" w:themeColor="text1"/>
                                  <w:sz w:val="19"/>
                                  <w:szCs w:val="19"/>
                                </w:rPr>
                                <w:t>6.</w:t>
                              </w:r>
                              <w:r>
                                <w:rPr>
                                  <w:color w:val="000000" w:themeColor="text1"/>
                                  <w:sz w:val="19"/>
                                  <w:szCs w:val="19"/>
                                </w:rPr>
                                <w:t>2</w:t>
                              </w:r>
                              <w:r w:rsidRPr="00A11453">
                                <w:rPr>
                                  <w:color w:val="000000" w:themeColor="text1"/>
                                  <w:sz w:val="19"/>
                                  <w:szCs w:val="19"/>
                                </w:rPr>
                                <w:t xml:space="preserve"> </w:t>
                              </w:r>
                              <w:r>
                                <w:rPr>
                                  <w:color w:val="000000" w:themeColor="text1"/>
                                  <w:sz w:val="19"/>
                                  <w:szCs w:val="19"/>
                                </w:rPr>
                                <w:t>Review and support increasing access to alcohol and other drug treatment programs</w:t>
                              </w:r>
                            </w:p>
                            <w:p w14:paraId="7CE86CF2" w14:textId="77777777" w:rsidR="00063E81" w:rsidRPr="00A11453" w:rsidRDefault="00063E81" w:rsidP="00063E81">
                              <w:pPr>
                                <w:spacing w:after="0" w:line="240" w:lineRule="auto"/>
                                <w:ind w:left="142" w:right="23" w:hanging="284"/>
                                <w:rPr>
                                  <w:color w:val="000000" w:themeColor="text1"/>
                                  <w:sz w:val="19"/>
                                  <w:szCs w:val="19"/>
                                </w:rPr>
                              </w:pPr>
                              <w:r>
                                <w:rPr>
                                  <w:color w:val="000000" w:themeColor="text1"/>
                                  <w:sz w:val="19"/>
                                  <w:szCs w:val="19"/>
                                </w:rPr>
                                <w:t xml:space="preserve">6.3 Identify and support evidence-based alternatives to the use of medication for chronic pain management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Rectangle: Rounded Corners 42"/>
                        <wps:cNvSpPr/>
                        <wps:spPr>
                          <a:xfrm>
                            <a:off x="7991061" y="405516"/>
                            <a:ext cx="1198880" cy="569976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765109" w14:textId="77777777" w:rsidR="00063E81" w:rsidRPr="00966EF8" w:rsidRDefault="00063E81" w:rsidP="00063E81">
                              <w:pPr>
                                <w:spacing w:after="0" w:line="240" w:lineRule="auto"/>
                                <w:rPr>
                                  <w:b/>
                                  <w:bCs/>
                                  <w:color w:val="000000" w:themeColor="text1"/>
                                  <w:sz w:val="19"/>
                                  <w:szCs w:val="19"/>
                                </w:rPr>
                              </w:pPr>
                              <w:r w:rsidRPr="00966EF8">
                                <w:rPr>
                                  <w:b/>
                                  <w:bCs/>
                                  <w:color w:val="000000" w:themeColor="text1"/>
                                  <w:sz w:val="19"/>
                                  <w:szCs w:val="19"/>
                                </w:rPr>
                                <w:t>Evidence-base</w:t>
                              </w:r>
                            </w:p>
                            <w:p w14:paraId="610F77F2" w14:textId="77777777" w:rsidR="00063E81" w:rsidRPr="00966EF8" w:rsidRDefault="00063E81" w:rsidP="00063E81">
                              <w:pPr>
                                <w:spacing w:after="0" w:line="240" w:lineRule="auto"/>
                                <w:rPr>
                                  <w:b/>
                                  <w:bCs/>
                                  <w:color w:val="000000" w:themeColor="text1"/>
                                  <w:sz w:val="19"/>
                                  <w:szCs w:val="19"/>
                                </w:rPr>
                              </w:pPr>
                            </w:p>
                            <w:p w14:paraId="2979692A" w14:textId="77777777" w:rsidR="00063E81" w:rsidRPr="00966EF8" w:rsidRDefault="00063E81" w:rsidP="00063E81">
                              <w:pPr>
                                <w:tabs>
                                  <w:tab w:val="left" w:pos="1134"/>
                                </w:tabs>
                                <w:spacing w:after="0" w:line="240" w:lineRule="auto"/>
                                <w:ind w:left="142" w:right="-32" w:hanging="284"/>
                                <w:rPr>
                                  <w:noProof/>
                                  <w:color w:val="000000" w:themeColor="text1"/>
                                  <w:sz w:val="19"/>
                                  <w:szCs w:val="19"/>
                                </w:rPr>
                              </w:pPr>
                              <w:r w:rsidRPr="00966EF8">
                                <w:rPr>
                                  <w:noProof/>
                                  <w:color w:val="000000" w:themeColor="text1"/>
                                  <w:sz w:val="19"/>
                                  <w:szCs w:val="19"/>
                                </w:rPr>
                                <w:t xml:space="preserve">7.1 </w:t>
                              </w:r>
                              <w:r>
                                <w:rPr>
                                  <w:color w:val="000000" w:themeColor="text1"/>
                                  <w:sz w:val="19"/>
                                  <w:szCs w:val="19"/>
                                </w:rPr>
                                <w:t>I</w:t>
                              </w:r>
                              <w:r w:rsidRPr="00966EF8">
                                <w:rPr>
                                  <w:noProof/>
                                  <w:color w:val="000000" w:themeColor="text1"/>
                                  <w:sz w:val="19"/>
                                  <w:szCs w:val="19"/>
                                </w:rPr>
                                <w:t xml:space="preserve">ncrease the collection, </w:t>
                              </w:r>
                              <w:r>
                                <w:rPr>
                                  <w:noProof/>
                                  <w:color w:val="000000" w:themeColor="text1"/>
                                  <w:sz w:val="19"/>
                                  <w:szCs w:val="19"/>
                                </w:rPr>
                                <w:t xml:space="preserve">sharing, </w:t>
                              </w:r>
                              <w:r w:rsidRPr="00966EF8">
                                <w:rPr>
                                  <w:noProof/>
                                  <w:color w:val="000000" w:themeColor="text1"/>
                                  <w:sz w:val="19"/>
                                  <w:szCs w:val="19"/>
                                </w:rPr>
                                <w:t>collation</w:t>
                              </w:r>
                              <w:r>
                                <w:rPr>
                                  <w:noProof/>
                                  <w:color w:val="000000" w:themeColor="text1"/>
                                  <w:sz w:val="19"/>
                                  <w:szCs w:val="19"/>
                                </w:rPr>
                                <w:t>, a</w:t>
                              </w:r>
                              <w:r w:rsidRPr="00966EF8">
                                <w:rPr>
                                  <w:noProof/>
                                  <w:color w:val="000000" w:themeColor="text1"/>
                                  <w:sz w:val="19"/>
                                  <w:szCs w:val="19"/>
                                </w:rPr>
                                <w:t>nd reporting of ATOD data across agencies, service systems and the community</w:t>
                              </w:r>
                            </w:p>
                            <w:p w14:paraId="31C43977" w14:textId="0704BB9A" w:rsidR="00063E81" w:rsidRPr="00966EF8" w:rsidRDefault="00063E81" w:rsidP="00063E81">
                              <w:pPr>
                                <w:tabs>
                                  <w:tab w:val="left" w:pos="1134"/>
                                </w:tabs>
                                <w:spacing w:after="0" w:line="240" w:lineRule="auto"/>
                                <w:ind w:left="142" w:right="-32" w:hanging="284"/>
                                <w:rPr>
                                  <w:noProof/>
                                  <w:color w:val="000000" w:themeColor="text1"/>
                                  <w:sz w:val="19"/>
                                  <w:szCs w:val="19"/>
                                </w:rPr>
                              </w:pPr>
                              <w:r w:rsidRPr="00966EF8">
                                <w:rPr>
                                  <w:noProof/>
                                  <w:color w:val="000000" w:themeColor="text1"/>
                                  <w:sz w:val="19"/>
                                  <w:szCs w:val="19"/>
                                </w:rPr>
                                <w:t xml:space="preserve">7.2  </w:t>
                              </w:r>
                              <w:r>
                                <w:rPr>
                                  <w:noProof/>
                                  <w:color w:val="000000" w:themeColor="text1"/>
                                  <w:sz w:val="19"/>
                                  <w:szCs w:val="19"/>
                                </w:rPr>
                                <w:t>Enhancement of the</w:t>
                              </w:r>
                              <w:r w:rsidRPr="00966EF8">
                                <w:rPr>
                                  <w:noProof/>
                                  <w:color w:val="000000" w:themeColor="text1"/>
                                  <w:sz w:val="19"/>
                                  <w:szCs w:val="19"/>
                                </w:rPr>
                                <w:t xml:space="preserve"> </w:t>
                              </w:r>
                              <w:r>
                                <w:rPr>
                                  <w:noProof/>
                                  <w:color w:val="000000" w:themeColor="text1"/>
                                  <w:sz w:val="19"/>
                                  <w:szCs w:val="19"/>
                                </w:rPr>
                                <w:t>O</w:t>
                              </w:r>
                              <w:r w:rsidRPr="00966EF8">
                                <w:rPr>
                                  <w:noProof/>
                                  <w:color w:val="000000" w:themeColor="text1"/>
                                  <w:sz w:val="19"/>
                                  <w:szCs w:val="19"/>
                                </w:rPr>
                                <w:t xml:space="preserve">verdose </w:t>
                              </w:r>
                              <w:r>
                                <w:rPr>
                                  <w:noProof/>
                                  <w:color w:val="000000" w:themeColor="text1"/>
                                  <w:sz w:val="19"/>
                                  <w:szCs w:val="19"/>
                                </w:rPr>
                                <w:t>R</w:t>
                              </w:r>
                              <w:r w:rsidRPr="00966EF8">
                                <w:rPr>
                                  <w:noProof/>
                                  <w:color w:val="000000" w:themeColor="text1"/>
                                  <w:sz w:val="19"/>
                                  <w:szCs w:val="19"/>
                                </w:rPr>
                                <w:t>egister within the Coron</w:t>
                              </w:r>
                              <w:r>
                                <w:rPr>
                                  <w:noProof/>
                                  <w:color w:val="000000" w:themeColor="text1"/>
                                  <w:sz w:val="19"/>
                                  <w:szCs w:val="19"/>
                                </w:rPr>
                                <w:t>ial</w:t>
                              </w:r>
                              <w:r w:rsidRPr="00966EF8">
                                <w:rPr>
                                  <w:noProof/>
                                  <w:color w:val="000000" w:themeColor="text1"/>
                                  <w:sz w:val="19"/>
                                  <w:szCs w:val="19"/>
                                </w:rPr>
                                <w:t xml:space="preserve"> </w:t>
                              </w:r>
                              <w:r>
                                <w:rPr>
                                  <w:noProof/>
                                  <w:color w:val="000000" w:themeColor="text1"/>
                                  <w:sz w:val="19"/>
                                  <w:szCs w:val="19"/>
                                </w:rPr>
                                <w:t>Division,</w:t>
                              </w:r>
                              <w:r w:rsidRPr="00966EF8">
                                <w:rPr>
                                  <w:noProof/>
                                  <w:color w:val="000000" w:themeColor="text1"/>
                                  <w:sz w:val="19"/>
                                  <w:szCs w:val="19"/>
                                </w:rPr>
                                <w:t xml:space="preserve"> </w:t>
                              </w:r>
                              <w:r>
                                <w:rPr>
                                  <w:noProof/>
                                  <w:color w:val="000000" w:themeColor="text1"/>
                                  <w:sz w:val="19"/>
                                  <w:szCs w:val="19"/>
                                </w:rPr>
                                <w:t xml:space="preserve">Magistrates Court of Tasmania, </w:t>
                              </w:r>
                              <w:r w:rsidRPr="00966EF8">
                                <w:rPr>
                                  <w:noProof/>
                                  <w:color w:val="000000" w:themeColor="text1"/>
                                  <w:sz w:val="19"/>
                                  <w:szCs w:val="19"/>
                                </w:rPr>
                                <w:t>D</w:t>
                              </w:r>
                              <w:r>
                                <w:rPr>
                                  <w:noProof/>
                                  <w:color w:val="000000" w:themeColor="text1"/>
                                  <w:sz w:val="19"/>
                                  <w:szCs w:val="19"/>
                                </w:rPr>
                                <w:t xml:space="preserve">epartment </w:t>
                              </w:r>
                              <w:r w:rsidRPr="00966EF8">
                                <w:rPr>
                                  <w:noProof/>
                                  <w:color w:val="000000" w:themeColor="text1"/>
                                  <w:sz w:val="19"/>
                                  <w:szCs w:val="19"/>
                                </w:rPr>
                                <w:t>o</w:t>
                              </w:r>
                              <w:r>
                                <w:rPr>
                                  <w:noProof/>
                                  <w:color w:val="000000" w:themeColor="text1"/>
                                  <w:sz w:val="19"/>
                                  <w:szCs w:val="19"/>
                                </w:rPr>
                                <w:t xml:space="preserve">f </w:t>
                              </w:r>
                              <w:r w:rsidRPr="00966EF8">
                                <w:rPr>
                                  <w:noProof/>
                                  <w:color w:val="000000" w:themeColor="text1"/>
                                  <w:sz w:val="19"/>
                                  <w:szCs w:val="19"/>
                                </w:rPr>
                                <w:t>J</w:t>
                              </w:r>
                              <w:r>
                                <w:rPr>
                                  <w:noProof/>
                                  <w:color w:val="000000" w:themeColor="text1"/>
                                  <w:sz w:val="19"/>
                                  <w:szCs w:val="19"/>
                                </w:rPr>
                                <w:t>ustice</w:t>
                              </w:r>
                              <w:r w:rsidR="00E3219A">
                                <w:rPr>
                                  <w:noProof/>
                                  <w:color w:val="000000" w:themeColor="text1"/>
                                  <w:sz w:val="19"/>
                                  <w:szCs w:val="19"/>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Rectangle: Rounded Corners 47"/>
                        <wps:cNvSpPr/>
                        <wps:spPr>
                          <a:xfrm>
                            <a:off x="15903" y="0"/>
                            <a:ext cx="9182790" cy="300954"/>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3E5BC6" w14:textId="77777777" w:rsidR="00063E81" w:rsidRPr="00661E5E" w:rsidRDefault="00063E81" w:rsidP="00063E81">
                              <w:pPr>
                                <w:spacing w:after="0" w:line="240" w:lineRule="auto"/>
                                <w:jc w:val="center"/>
                                <w:rPr>
                                  <w:b/>
                                  <w:bCs/>
                                  <w:color w:val="000000" w:themeColor="text1"/>
                                  <w:sz w:val="22"/>
                                  <w:szCs w:val="22"/>
                                </w:rPr>
                              </w:pPr>
                              <w:r>
                                <w:rPr>
                                  <w:b/>
                                  <w:bCs/>
                                  <w:color w:val="000000" w:themeColor="text1"/>
                                  <w:sz w:val="22"/>
                                  <w:szCs w:val="22"/>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A906325" id="Group 67" o:spid="_x0000_s1041" style="width:724.3pt;height:482.25pt;mso-position-horizontal-relative:char;mso-position-vertical-relative:line" coordsize="91986,6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">
                <v:roundrect id="Rectangle: Rounded Corners 6" o:spid="_x0000_s1042" style="position:absolute;top:4134;width:13061;height:56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" fillcolor="#b4c6e7 [1300]" strokecolor="#1f3763 [1604]" strokeweight="1pt">
                  <v:stroke joinstyle="miter"/>
                  <v:textbox>
                    <w:txbxContent>
                      <w:p w14:paraId="3153B67B" w14:textId="77777777" w:rsidR="00063E81" w:rsidRPr="00D310B6" w:rsidRDefault="00063E81" w:rsidP="00063E81">
                        <w:pPr>
                          <w:spacing w:after="0" w:line="240" w:lineRule="auto"/>
                          <w:rPr>
                            <w:sz w:val="19"/>
                            <w:szCs w:val="19"/>
                          </w:rPr>
                        </w:pPr>
                        <w:r>
                          <w:rPr>
                            <w:b/>
                            <w:bCs/>
                            <w:color w:val="000000" w:themeColor="text1"/>
                            <w:sz w:val="19"/>
                            <w:szCs w:val="19"/>
                          </w:rPr>
                          <w:t>Prevention</w:t>
                        </w:r>
                      </w:p>
                      <w:p w14:paraId="738C689E" w14:textId="77777777" w:rsidR="00063E81" w:rsidRPr="00D310B6" w:rsidRDefault="00063E81" w:rsidP="00063E81">
                        <w:pPr>
                          <w:pStyle w:val="ListParagraph"/>
                          <w:numPr>
                            <w:ilvl w:val="1"/>
                            <w:numId w:val="9"/>
                          </w:numPr>
                          <w:spacing w:after="0" w:line="240" w:lineRule="auto"/>
                          <w:ind w:left="142" w:right="-141" w:hanging="284"/>
                          <w:rPr>
                            <w:color w:val="000000" w:themeColor="text1"/>
                            <w:sz w:val="19"/>
                            <w:szCs w:val="19"/>
                          </w:rPr>
                        </w:pPr>
                        <w:r w:rsidRPr="00D310B6">
                          <w:rPr>
                            <w:color w:val="000000" w:themeColor="text1"/>
                            <w:sz w:val="19"/>
                            <w:szCs w:val="19"/>
                          </w:rPr>
                          <w:t xml:space="preserve"> </w:t>
                        </w:r>
                        <w:r>
                          <w:rPr>
                            <w:color w:val="000000" w:themeColor="text1"/>
                            <w:sz w:val="19"/>
                            <w:szCs w:val="19"/>
                          </w:rPr>
                          <w:t>Redevelop</w:t>
                        </w:r>
                        <w:r w:rsidRPr="00D310B6">
                          <w:rPr>
                            <w:color w:val="000000" w:themeColor="text1"/>
                            <w:sz w:val="19"/>
                            <w:szCs w:val="19"/>
                          </w:rPr>
                          <w:t xml:space="preserve"> the ATOD </w:t>
                        </w:r>
                        <w:r>
                          <w:rPr>
                            <w:color w:val="000000" w:themeColor="text1"/>
                            <w:sz w:val="19"/>
                            <w:szCs w:val="19"/>
                          </w:rPr>
                          <w:t>Promotion, Prevention and Early Intervention (</w:t>
                        </w:r>
                        <w:r w:rsidRPr="00D310B6">
                          <w:rPr>
                            <w:color w:val="000000" w:themeColor="text1"/>
                            <w:sz w:val="19"/>
                            <w:szCs w:val="19"/>
                          </w:rPr>
                          <w:t>PPEI</w:t>
                        </w:r>
                        <w:r>
                          <w:rPr>
                            <w:color w:val="000000" w:themeColor="text1"/>
                            <w:sz w:val="19"/>
                            <w:szCs w:val="19"/>
                          </w:rPr>
                          <w:t>)</w:t>
                        </w:r>
                        <w:r w:rsidRPr="00D310B6">
                          <w:rPr>
                            <w:color w:val="000000" w:themeColor="text1"/>
                            <w:sz w:val="19"/>
                            <w:szCs w:val="19"/>
                          </w:rPr>
                          <w:t xml:space="preserve"> Strategic Framework and Implementation Plan </w:t>
                        </w:r>
                      </w:p>
                      <w:p w14:paraId="6C9670BA" w14:textId="77777777" w:rsidR="00063E81" w:rsidRDefault="00063E81" w:rsidP="00063E81">
                        <w:pPr>
                          <w:pStyle w:val="ListParagraph"/>
                          <w:numPr>
                            <w:ilvl w:val="1"/>
                            <w:numId w:val="9"/>
                          </w:numPr>
                          <w:spacing w:after="0" w:line="240" w:lineRule="auto"/>
                          <w:ind w:left="142" w:hanging="284"/>
                          <w:rPr>
                            <w:color w:val="000000" w:themeColor="text1"/>
                            <w:sz w:val="19"/>
                            <w:szCs w:val="19"/>
                          </w:rPr>
                        </w:pPr>
                        <w:r>
                          <w:rPr>
                            <w:color w:val="000000" w:themeColor="text1"/>
                            <w:sz w:val="19"/>
                            <w:szCs w:val="19"/>
                          </w:rPr>
                          <w:t>Collaborate across G</w:t>
                        </w:r>
                        <w:r w:rsidRPr="0075036C">
                          <w:rPr>
                            <w:color w:val="000000" w:themeColor="text1"/>
                            <w:sz w:val="19"/>
                            <w:szCs w:val="19"/>
                          </w:rPr>
                          <w:t xml:space="preserve">overnment </w:t>
                        </w:r>
                        <w:r>
                          <w:rPr>
                            <w:color w:val="000000" w:themeColor="text1"/>
                            <w:sz w:val="19"/>
                            <w:szCs w:val="19"/>
                          </w:rPr>
                          <w:t xml:space="preserve">and the community sector </w:t>
                        </w:r>
                        <w:r w:rsidRPr="0075036C">
                          <w:rPr>
                            <w:color w:val="000000" w:themeColor="text1"/>
                            <w:sz w:val="19"/>
                            <w:szCs w:val="19"/>
                          </w:rPr>
                          <w:t>to</w:t>
                        </w:r>
                        <w:r w:rsidRPr="00D310B6">
                          <w:rPr>
                            <w:color w:val="000000" w:themeColor="text1"/>
                            <w:sz w:val="19"/>
                            <w:szCs w:val="19"/>
                          </w:rPr>
                          <w:t xml:space="preserve"> improve ATOD health literacy </w:t>
                        </w:r>
                      </w:p>
                      <w:p w14:paraId="626F8F2C" w14:textId="10E687AF" w:rsidR="00063E81" w:rsidRDefault="00063E81" w:rsidP="00063E81">
                        <w:pPr>
                          <w:pStyle w:val="ListParagraph"/>
                          <w:numPr>
                            <w:ilvl w:val="1"/>
                            <w:numId w:val="9"/>
                          </w:numPr>
                          <w:spacing w:after="0" w:line="240" w:lineRule="auto"/>
                          <w:ind w:left="142" w:hanging="284"/>
                          <w:rPr>
                            <w:color w:val="000000" w:themeColor="text1"/>
                            <w:sz w:val="19"/>
                            <w:szCs w:val="19"/>
                          </w:rPr>
                        </w:pPr>
                        <w:r>
                          <w:rPr>
                            <w:color w:val="000000" w:themeColor="text1"/>
                            <w:sz w:val="19"/>
                            <w:szCs w:val="19"/>
                          </w:rPr>
                          <w:t>Support and strengthen Healthy Tasmania initiatives that contribute to the prevention and minimisation of harms from ATOD use.</w:t>
                        </w:r>
                      </w:p>
                      <w:p w14:paraId="6CD471B5" w14:textId="77777777" w:rsidR="00063E81" w:rsidRPr="00CC5FD9" w:rsidRDefault="00063E81" w:rsidP="00063E81">
                        <w:pPr>
                          <w:pStyle w:val="ListParagraph"/>
                          <w:numPr>
                            <w:ilvl w:val="1"/>
                            <w:numId w:val="9"/>
                          </w:numPr>
                          <w:spacing w:after="0" w:line="240" w:lineRule="auto"/>
                          <w:ind w:left="142" w:hanging="284"/>
                          <w:rPr>
                            <w:rStyle w:val="Hyperlink"/>
                            <w:color w:val="000000" w:themeColor="text1"/>
                            <w:sz w:val="19"/>
                            <w:szCs w:val="19"/>
                          </w:rPr>
                        </w:pPr>
                        <w:r w:rsidRPr="00670B0C">
                          <w:rPr>
                            <w:rFonts w:cs="Calibri"/>
                            <w:color w:val="000000" w:themeColor="text1"/>
                            <w:sz w:val="19"/>
                            <w:szCs w:val="19"/>
                            <w:lang w:val="en-US"/>
                          </w:rPr>
                          <w:t>Ensure all Tasmanian schools access and use developmentally appropriate evidence-informed school drug education information</w:t>
                        </w:r>
                        <w:r>
                          <w:rPr>
                            <w:rFonts w:cs="Calibri"/>
                            <w:color w:val="000000" w:themeColor="text1"/>
                            <w:sz w:val="19"/>
                            <w:szCs w:val="19"/>
                            <w:lang w:val="en-US"/>
                          </w:rPr>
                          <w:t>,</w:t>
                        </w:r>
                        <w:r w:rsidRPr="00670B0C">
                          <w:rPr>
                            <w:rFonts w:cs="Calibri"/>
                            <w:color w:val="000000" w:themeColor="text1"/>
                            <w:sz w:val="19"/>
                            <w:szCs w:val="19"/>
                            <w:lang w:val="en-US"/>
                          </w:rPr>
                          <w:t xml:space="preserve"> </w:t>
                        </w:r>
                        <w:r w:rsidRPr="00F83CB8">
                          <w:rPr>
                            <w:rStyle w:val="Hyperlink"/>
                            <w:rFonts w:cs="Calibri"/>
                            <w:color w:val="000000" w:themeColor="text1"/>
                            <w:sz w:val="19"/>
                            <w:szCs w:val="19"/>
                            <w:u w:val="none"/>
                            <w:lang w:val="en-US"/>
                          </w:rPr>
                          <w:t>including information about alternatives to the use of medication</w:t>
                        </w:r>
                        <w:r w:rsidRPr="00DB5B20">
                          <w:rPr>
                            <w:rStyle w:val="Hyperlink"/>
                            <w:rFonts w:cs="Calibri"/>
                            <w:color w:val="000000" w:themeColor="text1"/>
                            <w:sz w:val="19"/>
                            <w:szCs w:val="19"/>
                            <w:lang w:val="en-US"/>
                          </w:rPr>
                          <w:t xml:space="preserve"> </w:t>
                        </w:r>
                      </w:p>
                    </w:txbxContent>
                  </v:textbox>
                </v:roundrect>
                <v:roundrect id="Rectangle: Rounded Corners 39" o:spid="_x0000_s1043" style="position:absolute;left:14073;top:4134;width:11214;height:569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" fillcolor="#b4c6e7 [1300]" strokecolor="#1f3763 [1604]" strokeweight="1pt">
                  <v:stroke joinstyle="miter"/>
                  <v:textbox>
                    <w:txbxContent>
                      <w:p w14:paraId="06C3A2E4" w14:textId="77777777" w:rsidR="00063E81" w:rsidRDefault="00063E81" w:rsidP="00063E81">
                        <w:pPr>
                          <w:spacing w:after="0" w:line="240" w:lineRule="auto"/>
                          <w:rPr>
                            <w:color w:val="000000" w:themeColor="text1"/>
                            <w:sz w:val="19"/>
                            <w:szCs w:val="19"/>
                          </w:rPr>
                        </w:pPr>
                        <w:r>
                          <w:rPr>
                            <w:b/>
                            <w:bCs/>
                            <w:caps/>
                            <w:color w:val="000000" w:themeColor="text1"/>
                            <w:sz w:val="19"/>
                            <w:szCs w:val="19"/>
                          </w:rPr>
                          <w:t>A</w:t>
                        </w:r>
                        <w:r>
                          <w:rPr>
                            <w:b/>
                            <w:bCs/>
                            <w:color w:val="000000" w:themeColor="text1"/>
                            <w:sz w:val="19"/>
                            <w:szCs w:val="19"/>
                          </w:rPr>
                          <w:t>lcohol</w:t>
                        </w:r>
                      </w:p>
                      <w:p w14:paraId="1A4CAE57" w14:textId="77777777" w:rsidR="00063E81" w:rsidRPr="00A11453" w:rsidRDefault="00063E81" w:rsidP="00063E81">
                        <w:pPr>
                          <w:spacing w:after="0" w:line="240" w:lineRule="auto"/>
                          <w:rPr>
                            <w:color w:val="000000" w:themeColor="text1"/>
                            <w:sz w:val="19"/>
                            <w:szCs w:val="19"/>
                          </w:rPr>
                        </w:pPr>
                      </w:p>
                      <w:p w14:paraId="0AC90B36" w14:textId="6A133E3D" w:rsidR="00063E81" w:rsidRPr="00D310B6" w:rsidRDefault="00063E81" w:rsidP="00063E81">
                        <w:pPr>
                          <w:tabs>
                            <w:tab w:val="left" w:pos="142"/>
                          </w:tabs>
                          <w:spacing w:after="0" w:line="240" w:lineRule="auto"/>
                          <w:ind w:left="142" w:right="-11" w:hanging="284"/>
                          <w:rPr>
                            <w:color w:val="000000" w:themeColor="text1"/>
                            <w:sz w:val="19"/>
                            <w:szCs w:val="19"/>
                          </w:rPr>
                        </w:pPr>
                        <w:r w:rsidRPr="00D310B6">
                          <w:rPr>
                            <w:color w:val="000000" w:themeColor="text1"/>
                            <w:sz w:val="19"/>
                            <w:szCs w:val="19"/>
                          </w:rPr>
                          <w:t xml:space="preserve">2.1 Develop a new Tasmanian Alcohol Action Plan with a focus on legislation and regulation; restrictions on advertising and promotion; </w:t>
                        </w:r>
                        <w:r>
                          <w:rPr>
                            <w:color w:val="000000" w:themeColor="text1"/>
                            <w:sz w:val="19"/>
                            <w:szCs w:val="19"/>
                          </w:rPr>
                          <w:t xml:space="preserve">online liquor sales and delivery; </w:t>
                        </w:r>
                        <w:r w:rsidRPr="00D310B6">
                          <w:rPr>
                            <w:color w:val="000000" w:themeColor="text1"/>
                            <w:sz w:val="19"/>
                            <w:szCs w:val="19"/>
                          </w:rPr>
                          <w:t xml:space="preserve">price mechanisms; </w:t>
                        </w:r>
                        <w:r>
                          <w:rPr>
                            <w:color w:val="000000" w:themeColor="text1"/>
                            <w:sz w:val="19"/>
                            <w:szCs w:val="19"/>
                          </w:rPr>
                          <w:t xml:space="preserve">and </w:t>
                        </w:r>
                        <w:r w:rsidRPr="00D310B6">
                          <w:rPr>
                            <w:color w:val="000000" w:themeColor="text1"/>
                            <w:sz w:val="19"/>
                            <w:szCs w:val="19"/>
                          </w:rPr>
                          <w:t xml:space="preserve">raising community awareness </w:t>
                        </w:r>
                      </w:p>
                      <w:p w14:paraId="5DBFD4A8" w14:textId="08E2A14E" w:rsidR="00063E81" w:rsidRPr="00D310B6" w:rsidRDefault="00063E81" w:rsidP="00063E81">
                        <w:pPr>
                          <w:pStyle w:val="BlockText"/>
                        </w:pPr>
                        <w:r w:rsidRPr="00D310B6">
                          <w:t>2.2 Develop and implement a Tasmanian F</w:t>
                        </w:r>
                        <w:r>
                          <w:t xml:space="preserve">etal </w:t>
                        </w:r>
                        <w:r w:rsidRPr="00D310B6">
                          <w:t>A</w:t>
                        </w:r>
                        <w:r>
                          <w:t xml:space="preserve">lcohol </w:t>
                        </w:r>
                        <w:r w:rsidRPr="00D310B6">
                          <w:t>S</w:t>
                        </w:r>
                        <w:r>
                          <w:t xml:space="preserve">pectrum </w:t>
                        </w:r>
                        <w:r w:rsidRPr="00D310B6">
                          <w:t>D</w:t>
                        </w:r>
                        <w:r>
                          <w:t>isorder (FASD)</w:t>
                        </w:r>
                        <w:r w:rsidRPr="00D310B6">
                          <w:t xml:space="preserve"> Action Plan in response to the National FASD</w:t>
                        </w:r>
                        <w:r w:rsidR="00A322C9">
                          <w:t xml:space="preserve"> Strategic</w:t>
                        </w:r>
                        <w:r w:rsidRPr="00D310B6">
                          <w:t xml:space="preserve"> Action Plan </w:t>
                        </w:r>
                      </w:p>
                    </w:txbxContent>
                  </v:textbox>
                </v:roundrect>
                <v:roundrect id="Rectangle: Rounded Corners 41" o:spid="_x0000_s1044" style="position:absolute;left:26239;top:4134;width:11989;height:56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" fillcolor="#b4c6e7 [1300]" strokecolor="#1f3763 [1604]" strokeweight="1pt">
                  <v:stroke joinstyle="miter"/>
                  <v:textbox>
                    <w:txbxContent>
                      <w:p w14:paraId="064E444E" w14:textId="77777777" w:rsidR="00063E81" w:rsidRDefault="00063E81" w:rsidP="00063E81">
                        <w:pPr>
                          <w:spacing w:after="0" w:line="240" w:lineRule="auto"/>
                          <w:rPr>
                            <w:b/>
                            <w:bCs/>
                            <w:color w:val="000000" w:themeColor="text1"/>
                            <w:sz w:val="19"/>
                            <w:szCs w:val="19"/>
                          </w:rPr>
                        </w:pPr>
                        <w:r>
                          <w:rPr>
                            <w:b/>
                            <w:bCs/>
                            <w:color w:val="000000" w:themeColor="text1"/>
                            <w:sz w:val="19"/>
                            <w:szCs w:val="19"/>
                          </w:rPr>
                          <w:t>Tobacco</w:t>
                        </w:r>
                      </w:p>
                      <w:p w14:paraId="039F1AAA" w14:textId="77777777" w:rsidR="00063E81" w:rsidRPr="00D310B6" w:rsidRDefault="00063E81" w:rsidP="00063E81">
                        <w:pPr>
                          <w:spacing w:after="0" w:line="240" w:lineRule="auto"/>
                          <w:rPr>
                            <w:color w:val="000000" w:themeColor="text1"/>
                            <w:sz w:val="19"/>
                            <w:szCs w:val="19"/>
                          </w:rPr>
                        </w:pPr>
                      </w:p>
                      <w:p w14:paraId="09CE9353" w14:textId="77777777" w:rsidR="00063E81" w:rsidRPr="00D310B6" w:rsidRDefault="00063E81" w:rsidP="00063E81">
                        <w:pPr>
                          <w:spacing w:after="0" w:line="240" w:lineRule="auto"/>
                          <w:ind w:left="142" w:hanging="284"/>
                          <w:rPr>
                            <w:color w:val="000000" w:themeColor="text1"/>
                            <w:sz w:val="19"/>
                            <w:szCs w:val="19"/>
                          </w:rPr>
                        </w:pPr>
                        <w:r w:rsidRPr="00D310B6">
                          <w:rPr>
                            <w:color w:val="000000" w:themeColor="text1"/>
                            <w:sz w:val="19"/>
                            <w:szCs w:val="19"/>
                          </w:rPr>
                          <w:t>3.1 Continue to support strategies to reduce smoking prevalence in Tasmania</w:t>
                        </w:r>
                        <w:r>
                          <w:rPr>
                            <w:color w:val="000000" w:themeColor="text1"/>
                            <w:sz w:val="19"/>
                            <w:szCs w:val="19"/>
                          </w:rPr>
                          <w:t>,</w:t>
                        </w:r>
                        <w:r w:rsidRPr="00D310B6">
                          <w:rPr>
                            <w:color w:val="000000" w:themeColor="text1"/>
                            <w:sz w:val="19"/>
                            <w:szCs w:val="19"/>
                          </w:rPr>
                          <w:t xml:space="preserve"> including the Tasmanian Tobacco Control Plan; Healthy Tasmania; No-One Left Behind 2018-2021; Smoke-Free Young People 2019-202</w:t>
                        </w:r>
                        <w:r>
                          <w:rPr>
                            <w:color w:val="000000" w:themeColor="text1"/>
                            <w:sz w:val="19"/>
                            <w:szCs w:val="19"/>
                          </w:rPr>
                          <w:t>1;</w:t>
                        </w:r>
                        <w:r w:rsidRPr="00D310B6">
                          <w:rPr>
                            <w:color w:val="000000" w:themeColor="text1"/>
                            <w:sz w:val="19"/>
                            <w:szCs w:val="19"/>
                          </w:rPr>
                          <w:t xml:space="preserve"> and the National Tobacco Strategy</w:t>
                        </w:r>
                      </w:p>
                    </w:txbxContent>
                  </v:textbox>
                </v:roundrect>
                <v:roundrect id="Rectangle: Rounded Corners 40" o:spid="_x0000_s1045" style="position:absolute;left:39199;top:4381;width:12592;height:567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" fillcolor="#b4c6e7 [1300]" strokecolor="#1f3763 [1604]" strokeweight="1pt">
                  <v:stroke joinstyle="miter"/>
                  <v:textbox>
                    <w:txbxContent>
                      <w:p w14:paraId="10A71A5F" w14:textId="77777777" w:rsidR="00063E81" w:rsidRDefault="00063E81" w:rsidP="00063E81">
                        <w:pPr>
                          <w:spacing w:after="0" w:line="240" w:lineRule="auto"/>
                          <w:rPr>
                            <w:b/>
                            <w:bCs/>
                            <w:color w:val="000000" w:themeColor="text1"/>
                            <w:sz w:val="19"/>
                            <w:szCs w:val="19"/>
                          </w:rPr>
                        </w:pPr>
                        <w:r>
                          <w:rPr>
                            <w:b/>
                            <w:bCs/>
                            <w:color w:val="000000" w:themeColor="text1"/>
                            <w:sz w:val="19"/>
                            <w:szCs w:val="19"/>
                          </w:rPr>
                          <w:t>Pharmaceutical drugs</w:t>
                        </w:r>
                      </w:p>
                      <w:p w14:paraId="75AB6787" w14:textId="77777777" w:rsidR="00063E81" w:rsidRDefault="00063E81" w:rsidP="00063E81">
                        <w:pPr>
                          <w:spacing w:after="0" w:line="240" w:lineRule="auto"/>
                          <w:rPr>
                            <w:b/>
                            <w:bCs/>
                            <w:color w:val="000000" w:themeColor="text1"/>
                            <w:sz w:val="19"/>
                            <w:szCs w:val="19"/>
                          </w:rPr>
                        </w:pPr>
                      </w:p>
                      <w:p w14:paraId="4BAFAF03" w14:textId="77777777" w:rsidR="00063E81" w:rsidRPr="00A11453" w:rsidRDefault="00063E81" w:rsidP="00063E81">
                        <w:pPr>
                          <w:spacing w:after="0" w:line="240" w:lineRule="auto"/>
                          <w:ind w:left="142" w:hanging="284"/>
                          <w:rPr>
                            <w:color w:val="000000" w:themeColor="text1"/>
                            <w:sz w:val="19"/>
                            <w:szCs w:val="19"/>
                          </w:rPr>
                        </w:pPr>
                        <w:r w:rsidRPr="00A11453">
                          <w:rPr>
                            <w:color w:val="000000" w:themeColor="text1"/>
                            <w:sz w:val="19"/>
                            <w:szCs w:val="19"/>
                          </w:rPr>
                          <w:t>4.1 Develop a Pharmaceuticals Drug Misuse Action Plan with a focus on opioid prescribing</w:t>
                        </w:r>
                        <w:r>
                          <w:rPr>
                            <w:color w:val="000000" w:themeColor="text1"/>
                            <w:sz w:val="19"/>
                            <w:szCs w:val="19"/>
                          </w:rPr>
                          <w:t>,</w:t>
                        </w:r>
                        <w:r w:rsidRPr="00A11453">
                          <w:rPr>
                            <w:color w:val="000000" w:themeColor="text1"/>
                            <w:sz w:val="19"/>
                            <w:szCs w:val="19"/>
                          </w:rPr>
                          <w:t xml:space="preserve"> overdose prevention</w:t>
                        </w:r>
                        <w:r>
                          <w:rPr>
                            <w:color w:val="000000" w:themeColor="text1"/>
                            <w:sz w:val="19"/>
                            <w:szCs w:val="19"/>
                          </w:rPr>
                          <w:t>,</w:t>
                        </w:r>
                        <w:r w:rsidRPr="00A11453">
                          <w:rPr>
                            <w:color w:val="000000" w:themeColor="text1"/>
                            <w:sz w:val="19"/>
                            <w:szCs w:val="19"/>
                          </w:rPr>
                          <w:t xml:space="preserve"> benzodiazepine prescribing</w:t>
                        </w:r>
                        <w:r>
                          <w:rPr>
                            <w:color w:val="000000" w:themeColor="text1"/>
                            <w:sz w:val="19"/>
                            <w:szCs w:val="19"/>
                          </w:rPr>
                          <w:t>,</w:t>
                        </w:r>
                        <w:r w:rsidRPr="00A11453">
                          <w:rPr>
                            <w:color w:val="000000" w:themeColor="text1"/>
                            <w:sz w:val="19"/>
                            <w:szCs w:val="19"/>
                          </w:rPr>
                          <w:t xml:space="preserve"> pain management</w:t>
                        </w:r>
                        <w:r>
                          <w:rPr>
                            <w:color w:val="000000" w:themeColor="text1"/>
                            <w:sz w:val="19"/>
                            <w:szCs w:val="19"/>
                          </w:rPr>
                          <w:t>,</w:t>
                        </w:r>
                        <w:r w:rsidRPr="00A11453">
                          <w:rPr>
                            <w:color w:val="000000" w:themeColor="text1"/>
                            <w:sz w:val="19"/>
                            <w:szCs w:val="19"/>
                          </w:rPr>
                          <w:t xml:space="preserve"> supporting prescribers and pharmacists</w:t>
                        </w:r>
                        <w:r>
                          <w:rPr>
                            <w:color w:val="000000" w:themeColor="text1"/>
                            <w:sz w:val="19"/>
                            <w:szCs w:val="19"/>
                          </w:rPr>
                          <w:t>,</w:t>
                        </w:r>
                        <w:r w:rsidRPr="00A11453">
                          <w:rPr>
                            <w:color w:val="000000" w:themeColor="text1"/>
                            <w:sz w:val="19"/>
                            <w:szCs w:val="19"/>
                          </w:rPr>
                          <w:t xml:space="preserve"> legislation and regulations</w:t>
                        </w:r>
                        <w:r>
                          <w:rPr>
                            <w:color w:val="000000" w:themeColor="text1"/>
                            <w:sz w:val="19"/>
                            <w:szCs w:val="19"/>
                          </w:rPr>
                          <w:t>,</w:t>
                        </w:r>
                        <w:r w:rsidRPr="00A11453">
                          <w:rPr>
                            <w:color w:val="000000" w:themeColor="text1"/>
                            <w:sz w:val="19"/>
                            <w:szCs w:val="19"/>
                          </w:rPr>
                          <w:t xml:space="preserve"> </w:t>
                        </w:r>
                        <w:r>
                          <w:rPr>
                            <w:color w:val="000000" w:themeColor="text1"/>
                            <w:sz w:val="19"/>
                            <w:szCs w:val="19"/>
                          </w:rPr>
                          <w:t xml:space="preserve">and </w:t>
                        </w:r>
                        <w:r w:rsidRPr="00A11453">
                          <w:rPr>
                            <w:color w:val="000000" w:themeColor="text1"/>
                            <w:sz w:val="19"/>
                            <w:szCs w:val="19"/>
                          </w:rPr>
                          <w:t xml:space="preserve">data, </w:t>
                        </w:r>
                        <w:proofErr w:type="gramStart"/>
                        <w:r w:rsidRPr="00A11453">
                          <w:rPr>
                            <w:color w:val="000000" w:themeColor="text1"/>
                            <w:sz w:val="19"/>
                            <w:szCs w:val="19"/>
                          </w:rPr>
                          <w:t>research</w:t>
                        </w:r>
                        <w:proofErr w:type="gramEnd"/>
                        <w:r w:rsidRPr="00A11453">
                          <w:rPr>
                            <w:color w:val="000000" w:themeColor="text1"/>
                            <w:sz w:val="19"/>
                            <w:szCs w:val="19"/>
                          </w:rPr>
                          <w:t xml:space="preserve"> and evaluation</w:t>
                        </w:r>
                      </w:p>
                    </w:txbxContent>
                  </v:textbox>
                </v:roundrect>
                <v:roundrect id="Rectangle: Rounded Corners 44" o:spid="_x0000_s1046" style="position:absolute;left:52716;top:4055;width:13716;height:571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" fillcolor="#b4c6e7 [1300]" strokecolor="#1f3763 [1604]" strokeweight="1pt">
                  <v:stroke joinstyle="miter"/>
                  <v:textbox>
                    <w:txbxContent>
                      <w:p w14:paraId="1AA9FC8D" w14:textId="77777777" w:rsidR="00063E81" w:rsidRDefault="00063E81" w:rsidP="00063E81">
                        <w:pPr>
                          <w:spacing w:after="0" w:line="240" w:lineRule="auto"/>
                          <w:rPr>
                            <w:b/>
                            <w:bCs/>
                            <w:color w:val="000000" w:themeColor="text1"/>
                            <w:sz w:val="19"/>
                            <w:szCs w:val="19"/>
                          </w:rPr>
                        </w:pPr>
                        <w:r w:rsidRPr="00A11453">
                          <w:rPr>
                            <w:b/>
                            <w:bCs/>
                            <w:color w:val="000000" w:themeColor="text1"/>
                            <w:sz w:val="19"/>
                            <w:szCs w:val="19"/>
                          </w:rPr>
                          <w:t>Illicit drugs</w:t>
                        </w:r>
                      </w:p>
                      <w:p w14:paraId="064A5A8F" w14:textId="77777777" w:rsidR="00063E81" w:rsidRPr="00A11453" w:rsidRDefault="00063E81" w:rsidP="00063E81">
                        <w:pPr>
                          <w:spacing w:after="0" w:line="240" w:lineRule="auto"/>
                          <w:rPr>
                            <w:b/>
                            <w:bCs/>
                            <w:color w:val="000000" w:themeColor="text1"/>
                            <w:sz w:val="19"/>
                            <w:szCs w:val="19"/>
                          </w:rPr>
                        </w:pPr>
                      </w:p>
                      <w:p w14:paraId="6D80CF4D" w14:textId="76EFF6C6" w:rsidR="00063E81" w:rsidRPr="00A11453" w:rsidRDefault="00063E81" w:rsidP="00063E81">
                        <w:pPr>
                          <w:spacing w:after="0" w:line="240" w:lineRule="auto"/>
                          <w:ind w:left="142" w:hanging="284"/>
                          <w:rPr>
                            <w:color w:val="000000" w:themeColor="text1"/>
                            <w:sz w:val="19"/>
                            <w:szCs w:val="19"/>
                          </w:rPr>
                        </w:pPr>
                        <w:r w:rsidRPr="00A11453">
                          <w:rPr>
                            <w:color w:val="000000" w:themeColor="text1"/>
                            <w:sz w:val="19"/>
                            <w:szCs w:val="19"/>
                          </w:rPr>
                          <w:t>5.1 Develop an Illicit Drugs Action Plan with a focus on disrupting, dismantling, preventing and reducing supply in Tasmania</w:t>
                        </w:r>
                        <w:r>
                          <w:rPr>
                            <w:color w:val="000000" w:themeColor="text1"/>
                            <w:sz w:val="19"/>
                            <w:szCs w:val="19"/>
                          </w:rPr>
                          <w:t>,</w:t>
                        </w:r>
                        <w:r w:rsidRPr="00A11453">
                          <w:rPr>
                            <w:color w:val="000000" w:themeColor="text1"/>
                            <w:sz w:val="19"/>
                            <w:szCs w:val="19"/>
                          </w:rPr>
                          <w:t xml:space="preserve"> overdose prevention </w:t>
                        </w:r>
                        <w:r>
                          <w:rPr>
                            <w:color w:val="000000" w:themeColor="text1"/>
                            <w:sz w:val="19"/>
                            <w:szCs w:val="19"/>
                          </w:rPr>
                          <w:t>(</w:t>
                        </w:r>
                        <w:proofErr w:type="gramStart"/>
                        <w:r>
                          <w:rPr>
                            <w:color w:val="000000" w:themeColor="text1"/>
                            <w:sz w:val="19"/>
                            <w:szCs w:val="19"/>
                          </w:rPr>
                          <w:t>e.g.</w:t>
                        </w:r>
                        <w:proofErr w:type="gramEnd"/>
                        <w:r>
                          <w:rPr>
                            <w:color w:val="000000" w:themeColor="text1"/>
                            <w:sz w:val="19"/>
                            <w:szCs w:val="19"/>
                          </w:rPr>
                          <w:t xml:space="preserve"> </w:t>
                        </w:r>
                        <w:r w:rsidRPr="00A11453">
                          <w:rPr>
                            <w:color w:val="000000" w:themeColor="text1"/>
                            <w:sz w:val="19"/>
                            <w:szCs w:val="19"/>
                          </w:rPr>
                          <w:t xml:space="preserve">access to </w:t>
                        </w:r>
                        <w:r>
                          <w:rPr>
                            <w:color w:val="000000" w:themeColor="text1"/>
                            <w:sz w:val="19"/>
                            <w:szCs w:val="19"/>
                          </w:rPr>
                          <w:t>n</w:t>
                        </w:r>
                        <w:r w:rsidRPr="00A11453">
                          <w:rPr>
                            <w:color w:val="000000" w:themeColor="text1"/>
                            <w:sz w:val="19"/>
                            <w:szCs w:val="19"/>
                          </w:rPr>
                          <w:t>aloxone</w:t>
                        </w:r>
                        <w:r>
                          <w:rPr>
                            <w:color w:val="000000" w:themeColor="text1"/>
                            <w:sz w:val="19"/>
                            <w:szCs w:val="19"/>
                          </w:rPr>
                          <w:t>,</w:t>
                        </w:r>
                        <w:r w:rsidRPr="00A11453">
                          <w:rPr>
                            <w:color w:val="000000" w:themeColor="text1"/>
                            <w:sz w:val="19"/>
                            <w:szCs w:val="19"/>
                          </w:rPr>
                          <w:t xml:space="preserve"> and Festival Guidelines</w:t>
                        </w:r>
                        <w:r>
                          <w:rPr>
                            <w:color w:val="000000" w:themeColor="text1"/>
                            <w:sz w:val="19"/>
                            <w:szCs w:val="19"/>
                          </w:rPr>
                          <w:t>),</w:t>
                        </w:r>
                        <w:r w:rsidRPr="00A11453">
                          <w:rPr>
                            <w:color w:val="000000" w:themeColor="text1"/>
                            <w:sz w:val="19"/>
                            <w:szCs w:val="19"/>
                          </w:rPr>
                          <w:t xml:space="preserve"> </w:t>
                        </w:r>
                        <w:r>
                          <w:rPr>
                            <w:color w:val="000000" w:themeColor="text1"/>
                            <w:sz w:val="19"/>
                            <w:szCs w:val="19"/>
                          </w:rPr>
                          <w:t xml:space="preserve">and </w:t>
                        </w:r>
                        <w:r w:rsidRPr="00A11453">
                          <w:rPr>
                            <w:color w:val="000000" w:themeColor="text1"/>
                            <w:sz w:val="19"/>
                            <w:szCs w:val="19"/>
                          </w:rPr>
                          <w:t xml:space="preserve">safer injecting and prevention of blood-borne infections </w:t>
                        </w:r>
                        <w:r>
                          <w:rPr>
                            <w:color w:val="000000" w:themeColor="text1"/>
                            <w:sz w:val="19"/>
                            <w:szCs w:val="19"/>
                          </w:rPr>
                          <w:t>(</w:t>
                        </w:r>
                        <w:r w:rsidRPr="00A11453">
                          <w:rPr>
                            <w:color w:val="000000" w:themeColor="text1"/>
                            <w:sz w:val="19"/>
                            <w:szCs w:val="19"/>
                          </w:rPr>
                          <w:t xml:space="preserve">e.g. Needle </w:t>
                        </w:r>
                        <w:r w:rsidR="005757DA">
                          <w:rPr>
                            <w:color w:val="000000" w:themeColor="text1"/>
                            <w:sz w:val="19"/>
                            <w:szCs w:val="19"/>
                          </w:rPr>
                          <w:t xml:space="preserve">and </w:t>
                        </w:r>
                        <w:r w:rsidRPr="00A11453">
                          <w:rPr>
                            <w:color w:val="000000" w:themeColor="text1"/>
                            <w:sz w:val="19"/>
                            <w:szCs w:val="19"/>
                          </w:rPr>
                          <w:t>Syringe Programs</w:t>
                        </w:r>
                        <w:r>
                          <w:rPr>
                            <w:color w:val="000000" w:themeColor="text1"/>
                            <w:sz w:val="19"/>
                            <w:szCs w:val="19"/>
                          </w:rPr>
                          <w:t>)</w:t>
                        </w:r>
                        <w:r w:rsidRPr="00A11453">
                          <w:rPr>
                            <w:color w:val="000000" w:themeColor="text1"/>
                            <w:sz w:val="19"/>
                            <w:szCs w:val="19"/>
                          </w:rPr>
                          <w:t xml:space="preserve"> </w:t>
                        </w:r>
                      </w:p>
                      <w:p w14:paraId="019DB563" w14:textId="77777777" w:rsidR="00063E81" w:rsidRPr="00A11453" w:rsidRDefault="00063E81" w:rsidP="00063E81">
                        <w:pPr>
                          <w:spacing w:after="0" w:line="240" w:lineRule="auto"/>
                          <w:ind w:left="142" w:hanging="284"/>
                          <w:rPr>
                            <w:color w:val="000000" w:themeColor="text1"/>
                            <w:sz w:val="19"/>
                            <w:szCs w:val="19"/>
                          </w:rPr>
                        </w:pPr>
                        <w:r w:rsidRPr="00A11453">
                          <w:rPr>
                            <w:color w:val="000000" w:themeColor="text1"/>
                            <w:sz w:val="19"/>
                            <w:szCs w:val="19"/>
                          </w:rPr>
                          <w:t>5.2 Review the Illicit Drug Diversion Initiative</w:t>
                        </w:r>
                      </w:p>
                      <w:p w14:paraId="1A44468C" w14:textId="77777777" w:rsidR="00063E81" w:rsidRPr="00A11453" w:rsidRDefault="00063E81" w:rsidP="00063E81">
                        <w:pPr>
                          <w:spacing w:after="0" w:line="240" w:lineRule="auto"/>
                          <w:ind w:left="142" w:hanging="284"/>
                          <w:rPr>
                            <w:b/>
                            <w:bCs/>
                            <w:color w:val="000000" w:themeColor="text1"/>
                            <w:sz w:val="19"/>
                            <w:szCs w:val="19"/>
                          </w:rPr>
                        </w:pPr>
                        <w:r w:rsidRPr="00A11453">
                          <w:rPr>
                            <w:color w:val="000000" w:themeColor="text1"/>
                            <w:sz w:val="19"/>
                            <w:szCs w:val="19"/>
                          </w:rPr>
                          <w:t>5</w:t>
                        </w:r>
                        <w:r w:rsidRPr="00850D71">
                          <w:rPr>
                            <w:color w:val="000000" w:themeColor="text1"/>
                            <w:sz w:val="19"/>
                            <w:szCs w:val="19"/>
                          </w:rPr>
                          <w:t xml:space="preserve">.3 </w:t>
                        </w:r>
                        <w:r w:rsidRPr="00850D71">
                          <w:rPr>
                            <w:rFonts w:cs="Calibri"/>
                            <w:color w:val="000000" w:themeColor="text1"/>
                            <w:sz w:val="19"/>
                            <w:szCs w:val="19"/>
                          </w:rPr>
                          <w:t xml:space="preserve">Assess current activities, </w:t>
                        </w:r>
                        <w:proofErr w:type="gramStart"/>
                        <w:r w:rsidRPr="00850D71">
                          <w:rPr>
                            <w:rFonts w:cs="Calibri"/>
                            <w:color w:val="000000" w:themeColor="text1"/>
                            <w:sz w:val="19"/>
                            <w:szCs w:val="19"/>
                          </w:rPr>
                          <w:t>opportunities</w:t>
                        </w:r>
                        <w:proofErr w:type="gramEnd"/>
                        <w:r w:rsidRPr="00850D71">
                          <w:rPr>
                            <w:rFonts w:cs="Calibri"/>
                            <w:color w:val="000000" w:themeColor="text1"/>
                            <w:sz w:val="19"/>
                            <w:szCs w:val="19"/>
                          </w:rPr>
                          <w:t xml:space="preserve"> and gaps for responding to illicit drug use, as well as non-medical pharmaceutical use and alcohol-related crime</w:t>
                        </w:r>
                      </w:p>
                      <w:p w14:paraId="48532973" w14:textId="77777777" w:rsidR="00063E81" w:rsidRPr="00A11453" w:rsidRDefault="00063E81" w:rsidP="00063E81">
                        <w:pPr>
                          <w:spacing w:after="0" w:line="240" w:lineRule="auto"/>
                          <w:ind w:left="142" w:hanging="284"/>
                          <w:rPr>
                            <w:color w:val="000000" w:themeColor="text1"/>
                            <w:sz w:val="19"/>
                            <w:szCs w:val="19"/>
                          </w:rPr>
                        </w:pPr>
                      </w:p>
                      <w:p w14:paraId="3969F5C9" w14:textId="77777777" w:rsidR="00063E81" w:rsidRPr="00D310B6" w:rsidRDefault="00063E81" w:rsidP="00063E81">
                        <w:pPr>
                          <w:spacing w:after="0" w:line="240" w:lineRule="auto"/>
                          <w:ind w:left="142" w:hanging="284"/>
                          <w:rPr>
                            <w:color w:val="000000" w:themeColor="text1"/>
                            <w:sz w:val="19"/>
                            <w:szCs w:val="19"/>
                          </w:rPr>
                        </w:pPr>
                      </w:p>
                    </w:txbxContent>
                  </v:textbox>
                </v:roundrect>
                <v:roundrect id="Rectangle: Rounded Corners 43" o:spid="_x0000_s1047" style="position:absolute;left:67268;top:4055;width:11842;height:56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" fillcolor="#b4c6e7 [1300]" strokecolor="#1f3763 [1604]" strokeweight="1pt">
                  <v:stroke joinstyle="miter"/>
                  <v:textbox>
                    <w:txbxContent>
                      <w:p w14:paraId="7136BAEA" w14:textId="77777777" w:rsidR="00063E81" w:rsidRDefault="00063E81" w:rsidP="00063E81">
                        <w:pPr>
                          <w:spacing w:after="0" w:line="240" w:lineRule="auto"/>
                          <w:rPr>
                            <w:b/>
                            <w:bCs/>
                            <w:color w:val="000000" w:themeColor="text1"/>
                            <w:sz w:val="19"/>
                            <w:szCs w:val="19"/>
                          </w:rPr>
                        </w:pPr>
                        <w:r>
                          <w:rPr>
                            <w:b/>
                            <w:bCs/>
                            <w:color w:val="000000" w:themeColor="text1"/>
                            <w:sz w:val="19"/>
                            <w:szCs w:val="19"/>
                          </w:rPr>
                          <w:t>Interventions and treatment</w:t>
                        </w:r>
                      </w:p>
                      <w:p w14:paraId="5BAD908D" w14:textId="77777777" w:rsidR="00063E81" w:rsidRDefault="00063E81" w:rsidP="00063E81">
                        <w:pPr>
                          <w:spacing w:after="0" w:line="240" w:lineRule="auto"/>
                          <w:rPr>
                            <w:b/>
                            <w:bCs/>
                            <w:color w:val="000000" w:themeColor="text1"/>
                            <w:sz w:val="19"/>
                            <w:szCs w:val="19"/>
                          </w:rPr>
                        </w:pPr>
                      </w:p>
                      <w:p w14:paraId="2C8F60A4" w14:textId="77777777" w:rsidR="00063E81" w:rsidRPr="00A46E47" w:rsidRDefault="00063E81" w:rsidP="00063E81">
                        <w:pPr>
                          <w:spacing w:after="0" w:line="240" w:lineRule="auto"/>
                          <w:ind w:left="142" w:right="23" w:hanging="284"/>
                          <w:rPr>
                            <w:color w:val="000000" w:themeColor="text1"/>
                            <w:sz w:val="19"/>
                            <w:szCs w:val="19"/>
                          </w:rPr>
                        </w:pPr>
                        <w:r w:rsidRPr="00A11453">
                          <w:rPr>
                            <w:color w:val="000000" w:themeColor="text1"/>
                            <w:sz w:val="19"/>
                            <w:szCs w:val="19"/>
                          </w:rPr>
                          <w:t xml:space="preserve">6.1 Support the implementation of </w:t>
                        </w:r>
                        <w:hyperlink r:id="rId25" w:history="1">
                          <w:r w:rsidRPr="00A46E47">
                            <w:rPr>
                              <w:rStyle w:val="Hyperlink"/>
                              <w:color w:val="000000" w:themeColor="text1"/>
                              <w:sz w:val="19"/>
                              <w:szCs w:val="19"/>
                              <w:u w:val="none"/>
                            </w:rPr>
                            <w:t>the</w:t>
                          </w:r>
                          <w:r w:rsidRPr="00A46E47">
                            <w:rPr>
                              <w:rStyle w:val="Hyperlink"/>
                              <w:color w:val="000000" w:themeColor="text1"/>
                              <w:sz w:val="19"/>
                              <w:szCs w:val="19"/>
                            </w:rPr>
                            <w:t xml:space="preserve"> Reform Agenda for the AOD sector in Tasmania</w:t>
                          </w:r>
                        </w:hyperlink>
                        <w:r w:rsidRPr="00A46E47">
                          <w:rPr>
                            <w:color w:val="000000" w:themeColor="text1"/>
                            <w:sz w:val="19"/>
                            <w:szCs w:val="19"/>
                          </w:rPr>
                          <w:t xml:space="preserve"> </w:t>
                        </w:r>
                      </w:p>
                      <w:p w14:paraId="137B513E" w14:textId="77777777" w:rsidR="00063E81" w:rsidRDefault="00063E81" w:rsidP="00063E81">
                        <w:pPr>
                          <w:spacing w:after="0" w:line="240" w:lineRule="auto"/>
                          <w:ind w:left="142" w:right="23" w:hanging="284"/>
                          <w:rPr>
                            <w:color w:val="000000" w:themeColor="text1"/>
                            <w:sz w:val="19"/>
                            <w:szCs w:val="19"/>
                          </w:rPr>
                        </w:pPr>
                        <w:r w:rsidRPr="00A11453">
                          <w:rPr>
                            <w:color w:val="000000" w:themeColor="text1"/>
                            <w:sz w:val="19"/>
                            <w:szCs w:val="19"/>
                          </w:rPr>
                          <w:t>6.</w:t>
                        </w:r>
                        <w:r>
                          <w:rPr>
                            <w:color w:val="000000" w:themeColor="text1"/>
                            <w:sz w:val="19"/>
                            <w:szCs w:val="19"/>
                          </w:rPr>
                          <w:t>2</w:t>
                        </w:r>
                        <w:r w:rsidRPr="00A11453">
                          <w:rPr>
                            <w:color w:val="000000" w:themeColor="text1"/>
                            <w:sz w:val="19"/>
                            <w:szCs w:val="19"/>
                          </w:rPr>
                          <w:t xml:space="preserve"> </w:t>
                        </w:r>
                        <w:r>
                          <w:rPr>
                            <w:color w:val="000000" w:themeColor="text1"/>
                            <w:sz w:val="19"/>
                            <w:szCs w:val="19"/>
                          </w:rPr>
                          <w:t>Review and support increasing access to alcohol and other drug treatment programs</w:t>
                        </w:r>
                      </w:p>
                      <w:p w14:paraId="7CE86CF2" w14:textId="77777777" w:rsidR="00063E81" w:rsidRPr="00A11453" w:rsidRDefault="00063E81" w:rsidP="00063E81">
                        <w:pPr>
                          <w:spacing w:after="0" w:line="240" w:lineRule="auto"/>
                          <w:ind w:left="142" w:right="23" w:hanging="284"/>
                          <w:rPr>
                            <w:color w:val="000000" w:themeColor="text1"/>
                            <w:sz w:val="19"/>
                            <w:szCs w:val="19"/>
                          </w:rPr>
                        </w:pPr>
                        <w:r>
                          <w:rPr>
                            <w:color w:val="000000" w:themeColor="text1"/>
                            <w:sz w:val="19"/>
                            <w:szCs w:val="19"/>
                          </w:rPr>
                          <w:t xml:space="preserve">6.3 Identify and support evidence-based alternatives to the use of medication for chronic pain management </w:t>
                        </w:r>
                      </w:p>
                    </w:txbxContent>
                  </v:textbox>
                </v:roundrect>
                <v:roundrect id="Rectangle: Rounded Corners 42" o:spid="_x0000_s1048" style="position:absolute;left:79910;top:4055;width:11989;height:569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" fillcolor="#b4c6e7 [1300]" strokecolor="#1f3763 [1604]" strokeweight="1pt">
                  <v:stroke joinstyle="miter"/>
                  <v:textbox>
                    <w:txbxContent>
                      <w:p w14:paraId="07765109" w14:textId="77777777" w:rsidR="00063E81" w:rsidRPr="00966EF8" w:rsidRDefault="00063E81" w:rsidP="00063E81">
                        <w:pPr>
                          <w:spacing w:after="0" w:line="240" w:lineRule="auto"/>
                          <w:rPr>
                            <w:b/>
                            <w:bCs/>
                            <w:color w:val="000000" w:themeColor="text1"/>
                            <w:sz w:val="19"/>
                            <w:szCs w:val="19"/>
                          </w:rPr>
                        </w:pPr>
                        <w:r w:rsidRPr="00966EF8">
                          <w:rPr>
                            <w:b/>
                            <w:bCs/>
                            <w:color w:val="000000" w:themeColor="text1"/>
                            <w:sz w:val="19"/>
                            <w:szCs w:val="19"/>
                          </w:rPr>
                          <w:t>Evidence-base</w:t>
                        </w:r>
                      </w:p>
                      <w:p w14:paraId="610F77F2" w14:textId="77777777" w:rsidR="00063E81" w:rsidRPr="00966EF8" w:rsidRDefault="00063E81" w:rsidP="00063E81">
                        <w:pPr>
                          <w:spacing w:after="0" w:line="240" w:lineRule="auto"/>
                          <w:rPr>
                            <w:b/>
                            <w:bCs/>
                            <w:color w:val="000000" w:themeColor="text1"/>
                            <w:sz w:val="19"/>
                            <w:szCs w:val="19"/>
                          </w:rPr>
                        </w:pPr>
                      </w:p>
                      <w:p w14:paraId="2979692A" w14:textId="77777777" w:rsidR="00063E81" w:rsidRPr="00966EF8" w:rsidRDefault="00063E81" w:rsidP="00063E81">
                        <w:pPr>
                          <w:tabs>
                            <w:tab w:val="left" w:pos="1134"/>
                          </w:tabs>
                          <w:spacing w:after="0" w:line="240" w:lineRule="auto"/>
                          <w:ind w:left="142" w:right="-32" w:hanging="284"/>
                          <w:rPr>
                            <w:noProof/>
                            <w:color w:val="000000" w:themeColor="text1"/>
                            <w:sz w:val="19"/>
                            <w:szCs w:val="19"/>
                          </w:rPr>
                        </w:pPr>
                        <w:r w:rsidRPr="00966EF8">
                          <w:rPr>
                            <w:noProof/>
                            <w:color w:val="000000" w:themeColor="text1"/>
                            <w:sz w:val="19"/>
                            <w:szCs w:val="19"/>
                          </w:rPr>
                          <w:t xml:space="preserve">7.1 </w:t>
                        </w:r>
                        <w:r>
                          <w:rPr>
                            <w:color w:val="000000" w:themeColor="text1"/>
                            <w:sz w:val="19"/>
                            <w:szCs w:val="19"/>
                          </w:rPr>
                          <w:t>I</w:t>
                        </w:r>
                        <w:r w:rsidRPr="00966EF8">
                          <w:rPr>
                            <w:noProof/>
                            <w:color w:val="000000" w:themeColor="text1"/>
                            <w:sz w:val="19"/>
                            <w:szCs w:val="19"/>
                          </w:rPr>
                          <w:t xml:space="preserve">ncrease the collection, </w:t>
                        </w:r>
                        <w:r>
                          <w:rPr>
                            <w:noProof/>
                            <w:color w:val="000000" w:themeColor="text1"/>
                            <w:sz w:val="19"/>
                            <w:szCs w:val="19"/>
                          </w:rPr>
                          <w:t xml:space="preserve">sharing, </w:t>
                        </w:r>
                        <w:r w:rsidRPr="00966EF8">
                          <w:rPr>
                            <w:noProof/>
                            <w:color w:val="000000" w:themeColor="text1"/>
                            <w:sz w:val="19"/>
                            <w:szCs w:val="19"/>
                          </w:rPr>
                          <w:t>collation</w:t>
                        </w:r>
                        <w:r>
                          <w:rPr>
                            <w:noProof/>
                            <w:color w:val="000000" w:themeColor="text1"/>
                            <w:sz w:val="19"/>
                            <w:szCs w:val="19"/>
                          </w:rPr>
                          <w:t>, a</w:t>
                        </w:r>
                        <w:r w:rsidRPr="00966EF8">
                          <w:rPr>
                            <w:noProof/>
                            <w:color w:val="000000" w:themeColor="text1"/>
                            <w:sz w:val="19"/>
                            <w:szCs w:val="19"/>
                          </w:rPr>
                          <w:t>nd reporting of ATOD data across agencies, service systems and the community</w:t>
                        </w:r>
                      </w:p>
                      <w:p w14:paraId="31C43977" w14:textId="0704BB9A" w:rsidR="00063E81" w:rsidRPr="00966EF8" w:rsidRDefault="00063E81" w:rsidP="00063E81">
                        <w:pPr>
                          <w:tabs>
                            <w:tab w:val="left" w:pos="1134"/>
                          </w:tabs>
                          <w:spacing w:after="0" w:line="240" w:lineRule="auto"/>
                          <w:ind w:left="142" w:right="-32" w:hanging="284"/>
                          <w:rPr>
                            <w:noProof/>
                            <w:color w:val="000000" w:themeColor="text1"/>
                            <w:sz w:val="19"/>
                            <w:szCs w:val="19"/>
                          </w:rPr>
                        </w:pPr>
                        <w:r w:rsidRPr="00966EF8">
                          <w:rPr>
                            <w:noProof/>
                            <w:color w:val="000000" w:themeColor="text1"/>
                            <w:sz w:val="19"/>
                            <w:szCs w:val="19"/>
                          </w:rPr>
                          <w:t xml:space="preserve">7.2  </w:t>
                        </w:r>
                        <w:r>
                          <w:rPr>
                            <w:noProof/>
                            <w:color w:val="000000" w:themeColor="text1"/>
                            <w:sz w:val="19"/>
                            <w:szCs w:val="19"/>
                          </w:rPr>
                          <w:t>Enhancement of the</w:t>
                        </w:r>
                        <w:r w:rsidRPr="00966EF8">
                          <w:rPr>
                            <w:noProof/>
                            <w:color w:val="000000" w:themeColor="text1"/>
                            <w:sz w:val="19"/>
                            <w:szCs w:val="19"/>
                          </w:rPr>
                          <w:t xml:space="preserve"> </w:t>
                        </w:r>
                        <w:r>
                          <w:rPr>
                            <w:noProof/>
                            <w:color w:val="000000" w:themeColor="text1"/>
                            <w:sz w:val="19"/>
                            <w:szCs w:val="19"/>
                          </w:rPr>
                          <w:t>O</w:t>
                        </w:r>
                        <w:r w:rsidRPr="00966EF8">
                          <w:rPr>
                            <w:noProof/>
                            <w:color w:val="000000" w:themeColor="text1"/>
                            <w:sz w:val="19"/>
                            <w:szCs w:val="19"/>
                          </w:rPr>
                          <w:t xml:space="preserve">verdose </w:t>
                        </w:r>
                        <w:r>
                          <w:rPr>
                            <w:noProof/>
                            <w:color w:val="000000" w:themeColor="text1"/>
                            <w:sz w:val="19"/>
                            <w:szCs w:val="19"/>
                          </w:rPr>
                          <w:t>R</w:t>
                        </w:r>
                        <w:r w:rsidRPr="00966EF8">
                          <w:rPr>
                            <w:noProof/>
                            <w:color w:val="000000" w:themeColor="text1"/>
                            <w:sz w:val="19"/>
                            <w:szCs w:val="19"/>
                          </w:rPr>
                          <w:t>egister within the Coron</w:t>
                        </w:r>
                        <w:r>
                          <w:rPr>
                            <w:noProof/>
                            <w:color w:val="000000" w:themeColor="text1"/>
                            <w:sz w:val="19"/>
                            <w:szCs w:val="19"/>
                          </w:rPr>
                          <w:t>ial</w:t>
                        </w:r>
                        <w:r w:rsidRPr="00966EF8">
                          <w:rPr>
                            <w:noProof/>
                            <w:color w:val="000000" w:themeColor="text1"/>
                            <w:sz w:val="19"/>
                            <w:szCs w:val="19"/>
                          </w:rPr>
                          <w:t xml:space="preserve"> </w:t>
                        </w:r>
                        <w:r>
                          <w:rPr>
                            <w:noProof/>
                            <w:color w:val="000000" w:themeColor="text1"/>
                            <w:sz w:val="19"/>
                            <w:szCs w:val="19"/>
                          </w:rPr>
                          <w:t>Division,</w:t>
                        </w:r>
                        <w:r w:rsidRPr="00966EF8">
                          <w:rPr>
                            <w:noProof/>
                            <w:color w:val="000000" w:themeColor="text1"/>
                            <w:sz w:val="19"/>
                            <w:szCs w:val="19"/>
                          </w:rPr>
                          <w:t xml:space="preserve"> </w:t>
                        </w:r>
                        <w:r>
                          <w:rPr>
                            <w:noProof/>
                            <w:color w:val="000000" w:themeColor="text1"/>
                            <w:sz w:val="19"/>
                            <w:szCs w:val="19"/>
                          </w:rPr>
                          <w:t xml:space="preserve">Magistrates Court of Tasmania, </w:t>
                        </w:r>
                        <w:r w:rsidRPr="00966EF8">
                          <w:rPr>
                            <w:noProof/>
                            <w:color w:val="000000" w:themeColor="text1"/>
                            <w:sz w:val="19"/>
                            <w:szCs w:val="19"/>
                          </w:rPr>
                          <w:t>D</w:t>
                        </w:r>
                        <w:r>
                          <w:rPr>
                            <w:noProof/>
                            <w:color w:val="000000" w:themeColor="text1"/>
                            <w:sz w:val="19"/>
                            <w:szCs w:val="19"/>
                          </w:rPr>
                          <w:t xml:space="preserve">epartment </w:t>
                        </w:r>
                        <w:r w:rsidRPr="00966EF8">
                          <w:rPr>
                            <w:noProof/>
                            <w:color w:val="000000" w:themeColor="text1"/>
                            <w:sz w:val="19"/>
                            <w:szCs w:val="19"/>
                          </w:rPr>
                          <w:t>o</w:t>
                        </w:r>
                        <w:r>
                          <w:rPr>
                            <w:noProof/>
                            <w:color w:val="000000" w:themeColor="text1"/>
                            <w:sz w:val="19"/>
                            <w:szCs w:val="19"/>
                          </w:rPr>
                          <w:t xml:space="preserve">f </w:t>
                        </w:r>
                        <w:r w:rsidRPr="00966EF8">
                          <w:rPr>
                            <w:noProof/>
                            <w:color w:val="000000" w:themeColor="text1"/>
                            <w:sz w:val="19"/>
                            <w:szCs w:val="19"/>
                          </w:rPr>
                          <w:t>J</w:t>
                        </w:r>
                        <w:r>
                          <w:rPr>
                            <w:noProof/>
                            <w:color w:val="000000" w:themeColor="text1"/>
                            <w:sz w:val="19"/>
                            <w:szCs w:val="19"/>
                          </w:rPr>
                          <w:t>ustice</w:t>
                        </w:r>
                        <w:r w:rsidR="00E3219A">
                          <w:rPr>
                            <w:noProof/>
                            <w:color w:val="000000" w:themeColor="text1"/>
                            <w:sz w:val="19"/>
                            <w:szCs w:val="19"/>
                          </w:rPr>
                          <w:br/>
                        </w:r>
                      </w:p>
                    </w:txbxContent>
                  </v:textbox>
                </v:roundrect>
                <v:roundrect id="Rectangle: Rounded Corners 47" o:spid="_x0000_s1049" style="position:absolute;left:159;width:91827;height:30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" fillcolor="#b4c6e7 [1300]" strokecolor="#1f3763 [1604]" strokeweight="1pt">
                  <v:stroke joinstyle="miter"/>
                  <v:textbox>
                    <w:txbxContent>
                      <w:p w14:paraId="783E5BC6" w14:textId="77777777" w:rsidR="00063E81" w:rsidRPr="00661E5E" w:rsidRDefault="00063E81" w:rsidP="00063E81">
                        <w:pPr>
                          <w:spacing w:after="0" w:line="240" w:lineRule="auto"/>
                          <w:jc w:val="center"/>
                          <w:rPr>
                            <w:b/>
                            <w:bCs/>
                            <w:color w:val="000000" w:themeColor="text1"/>
                            <w:sz w:val="22"/>
                            <w:szCs w:val="22"/>
                          </w:rPr>
                        </w:pPr>
                        <w:r>
                          <w:rPr>
                            <w:b/>
                            <w:bCs/>
                            <w:color w:val="000000" w:themeColor="text1"/>
                            <w:sz w:val="22"/>
                            <w:szCs w:val="22"/>
                          </w:rPr>
                          <w:t>Activities</w:t>
                        </w:r>
                      </w:p>
                    </w:txbxContent>
                  </v:textbox>
                </v:roundrect>
                <w10:anchorlock/>
              </v:group>
            </w:pict>
          </mc:Fallback>
        </mc:AlternateContent>
      </w:r>
    </w:p>
    <w:p w14:paraId="39F11697" w14:textId="5A4493BA" w:rsidR="00063E81" w:rsidRPr="000E67E1" w:rsidRDefault="00063E81" w:rsidP="00063E81">
      <w:pPr>
        <w:pStyle w:val="Header"/>
        <w:tabs>
          <w:tab w:val="clear" w:pos="4513"/>
          <w:tab w:val="clear" w:pos="9026"/>
        </w:tabs>
        <w:rPr>
          <w:noProof/>
        </w:rPr>
        <w:sectPr w:rsidR="00063E81" w:rsidRPr="000E67E1" w:rsidSect="000E67E1">
          <w:footerReference w:type="default" r:id="rId26"/>
          <w:footnotePr>
            <w:numFmt w:val="lowerRoman"/>
          </w:footnotePr>
          <w:endnotePr>
            <w:numFmt w:val="decimal"/>
          </w:endnotePr>
          <w:pgSz w:w="16838" w:h="11906" w:orient="landscape"/>
          <w:pgMar w:top="794" w:right="1440" w:bottom="794" w:left="1440" w:header="709" w:footer="567" w:gutter="0"/>
          <w:cols w:space="708"/>
          <w:docGrid w:linePitch="360"/>
        </w:sectPr>
      </w:pPr>
    </w:p>
    <w:p w14:paraId="70FC771E" w14:textId="77777777" w:rsidR="00063E81" w:rsidRPr="00CB7F8A" w:rsidRDefault="00063E81" w:rsidP="000E67E1">
      <w:pPr>
        <w:pStyle w:val="Heading1"/>
      </w:pPr>
      <w:bookmarkStart w:id="7" w:name="_Toc104212280"/>
      <w:bookmarkEnd w:id="4"/>
      <w:r w:rsidRPr="00CB7F8A">
        <w:t>Purpose</w:t>
      </w:r>
      <w:bookmarkEnd w:id="7"/>
    </w:p>
    <w:p w14:paraId="2072B90E" w14:textId="77777777" w:rsidR="00063E81" w:rsidRPr="000E67E1" w:rsidRDefault="00063E81" w:rsidP="000E67E1">
      <w:pPr>
        <w:rPr>
          <w:noProof/>
        </w:rPr>
      </w:pPr>
      <w:r w:rsidRPr="000E67E1">
        <w:rPr>
          <w:noProof/>
        </w:rPr>
        <w:t xml:space="preserve">The Tasmanian Government has a vision that all Tasmanians are supported to make healthy choices when it comes alcohol and other drugs (ATOD) use and can access support where and when they need it.  </w:t>
      </w:r>
    </w:p>
    <w:p w14:paraId="6C320B00" w14:textId="3CA8784A" w:rsidR="00063E81" w:rsidRPr="000E67E1" w:rsidRDefault="00063E81" w:rsidP="000E67E1">
      <w:pPr>
        <w:rPr>
          <w:noProof/>
        </w:rPr>
      </w:pPr>
      <w:r w:rsidRPr="000E67E1">
        <w:rPr>
          <w:noProof/>
        </w:rPr>
        <w:t xml:space="preserve">The </w:t>
      </w:r>
      <w:r w:rsidRPr="000E67E1">
        <w:rPr>
          <w:i/>
          <w:iCs/>
          <w:noProof/>
        </w:rPr>
        <w:t>Tasmanian Drug Strategy 202</w:t>
      </w:r>
      <w:r w:rsidR="004A2641">
        <w:rPr>
          <w:i/>
          <w:iCs/>
          <w:noProof/>
        </w:rPr>
        <w:t>2</w:t>
      </w:r>
      <w:r w:rsidRPr="000E67E1">
        <w:rPr>
          <w:i/>
          <w:iCs/>
          <w:noProof/>
        </w:rPr>
        <w:t>-2027</w:t>
      </w:r>
      <w:r w:rsidRPr="000E67E1">
        <w:rPr>
          <w:noProof/>
        </w:rPr>
        <w:t xml:space="preserve"> (TDS) is a high level, whole-of-government strategic framework which will help us achieve this vision by guiding collaborative action to prevent and reduce the health, economic and social costs and harmful effects of the use of ATODs.</w:t>
      </w:r>
    </w:p>
    <w:p w14:paraId="56DCF2B0" w14:textId="77777777" w:rsidR="00063E81" w:rsidRPr="000E67E1" w:rsidRDefault="00063E81" w:rsidP="000E67E1">
      <w:pPr>
        <w:rPr>
          <w:noProof/>
        </w:rPr>
      </w:pPr>
      <w:r w:rsidRPr="000E67E1">
        <w:rPr>
          <w:noProof/>
        </w:rPr>
        <w:t>The TDS outlines specific actions to influence the use of ATODs. It also provides a guide for all Tasmanian Government agencies and non-government organisations in the development of other policies and programs to address the impacts of ATOD use and harm.</w:t>
      </w:r>
    </w:p>
    <w:p w14:paraId="75573528" w14:textId="258D926F" w:rsidR="00063E81" w:rsidRPr="000E67E1" w:rsidRDefault="00063E81" w:rsidP="000E67E1">
      <w:pPr>
        <w:rPr>
          <w:noProof/>
        </w:rPr>
      </w:pPr>
      <w:r w:rsidRPr="000E67E1">
        <w:rPr>
          <w:noProof/>
        </w:rPr>
        <w:t xml:space="preserve">In August 2021, the Premier, the Deputy Premier and Minister for Mental Health and Wellbeing, and the Chair of the Premier’s Health and Wellbeing Advisory Council signed an updated </w:t>
      </w:r>
      <w:hyperlink r:id="rId27" w:history="1">
        <w:r w:rsidRPr="000E67E1">
          <w:rPr>
            <w:rStyle w:val="Hyperlink"/>
            <w:noProof/>
            <w:color w:val="0563C1"/>
          </w:rPr>
          <w:t>Tasmania Statement</w:t>
        </w:r>
      </w:hyperlink>
      <w:r w:rsidRPr="000E67E1">
        <w:rPr>
          <w:rStyle w:val="Hyperlink"/>
          <w:noProof/>
          <w:color w:val="244061"/>
          <w:u w:val="none"/>
        </w:rPr>
        <w:t xml:space="preserve">. </w:t>
      </w:r>
      <w:r w:rsidR="00454BDF" w:rsidRPr="000E67E1">
        <w:rPr>
          <w:rStyle w:val="Hyperlink"/>
          <w:noProof/>
          <w:color w:val="auto"/>
          <w:u w:val="none"/>
        </w:rPr>
        <w:t>This</w:t>
      </w:r>
      <w:r w:rsidR="00454BDF" w:rsidRPr="000E67E1">
        <w:rPr>
          <w:noProof/>
        </w:rPr>
        <w:t xml:space="preserve"> </w:t>
      </w:r>
      <w:r w:rsidRPr="000E67E1">
        <w:rPr>
          <w:noProof/>
        </w:rPr>
        <w:t xml:space="preserve">statement of commitment by the Government is to collaborate across government and with communities to address the social and economic factors that influence health and wellbeing. </w:t>
      </w:r>
    </w:p>
    <w:p w14:paraId="2D9F3CF6" w14:textId="77777777" w:rsidR="00063E81" w:rsidRPr="000E67E1" w:rsidRDefault="00063E81" w:rsidP="000E67E1">
      <w:pPr>
        <w:pStyle w:val="Instructiontext"/>
        <w:spacing w:before="120" w:after="60" w:line="280" w:lineRule="atLeast"/>
        <w:rPr>
          <w:rFonts w:ascii="Gill Sans MT" w:hAnsi="Gill Sans MT"/>
          <w:noProof/>
          <w:color w:val="auto"/>
        </w:rPr>
      </w:pPr>
      <w:r w:rsidRPr="000E67E1">
        <w:rPr>
          <w:rFonts w:ascii="Gill Sans MT" w:hAnsi="Gill Sans MT"/>
          <w:noProof/>
          <w:color w:val="auto"/>
        </w:rPr>
        <w:t xml:space="preserve">Specifically, the Government commits to: </w:t>
      </w:r>
    </w:p>
    <w:p w14:paraId="50F285E7" w14:textId="77777777" w:rsidR="00063E81" w:rsidRPr="000E67E1" w:rsidRDefault="00063E81" w:rsidP="000E67E1">
      <w:pPr>
        <w:pStyle w:val="Instructiontext"/>
        <w:numPr>
          <w:ilvl w:val="0"/>
          <w:numId w:val="44"/>
        </w:numPr>
        <w:spacing w:line="280" w:lineRule="atLeast"/>
        <w:ind w:left="714" w:right="420" w:hanging="357"/>
        <w:rPr>
          <w:rFonts w:ascii="Gill Sans MT" w:hAnsi="Gill Sans MT"/>
          <w:noProof/>
          <w:color w:val="auto"/>
        </w:rPr>
      </w:pPr>
      <w:r w:rsidRPr="000E67E1">
        <w:rPr>
          <w:rFonts w:ascii="Gill Sans MT" w:hAnsi="Gill Sans MT"/>
          <w:noProof/>
          <w:color w:val="auto"/>
        </w:rPr>
        <w:t xml:space="preserve">involving Tasmanians in decisions </w:t>
      </w:r>
    </w:p>
    <w:p w14:paraId="0307D546" w14:textId="77777777" w:rsidR="00063E81" w:rsidRPr="000E67E1" w:rsidRDefault="00063E81" w:rsidP="000E67E1">
      <w:pPr>
        <w:pStyle w:val="Instructiontext"/>
        <w:numPr>
          <w:ilvl w:val="0"/>
          <w:numId w:val="44"/>
        </w:numPr>
        <w:spacing w:line="280" w:lineRule="atLeast"/>
        <w:ind w:left="714" w:right="420" w:hanging="357"/>
        <w:rPr>
          <w:rFonts w:ascii="Gill Sans MT" w:hAnsi="Gill Sans MT"/>
          <w:noProof/>
          <w:color w:val="auto"/>
        </w:rPr>
      </w:pPr>
      <w:r w:rsidRPr="000E67E1">
        <w:rPr>
          <w:rFonts w:ascii="Gill Sans MT" w:hAnsi="Gill Sans MT"/>
          <w:noProof/>
          <w:color w:val="auto"/>
        </w:rPr>
        <w:t xml:space="preserve">working together across Government and with communities and the business sector on shared priorities </w:t>
      </w:r>
    </w:p>
    <w:p w14:paraId="5E8D968D" w14:textId="53013139" w:rsidR="00063E81" w:rsidRPr="000E67E1" w:rsidRDefault="00063E81" w:rsidP="000E67E1">
      <w:pPr>
        <w:pStyle w:val="Instructiontext"/>
        <w:numPr>
          <w:ilvl w:val="0"/>
          <w:numId w:val="44"/>
        </w:numPr>
        <w:spacing w:line="280" w:lineRule="atLeast"/>
        <w:ind w:left="714" w:right="420" w:hanging="357"/>
        <w:rPr>
          <w:rFonts w:ascii="Gill Sans MT" w:hAnsi="Gill Sans MT"/>
          <w:noProof/>
          <w:color w:val="auto"/>
        </w:rPr>
      </w:pPr>
      <w:r w:rsidRPr="000E67E1">
        <w:rPr>
          <w:rFonts w:ascii="Gill Sans MT" w:hAnsi="Gill Sans MT"/>
          <w:noProof/>
          <w:color w:val="auto"/>
        </w:rPr>
        <w:t>making decisions that benefit Tasmanians now and in the future</w:t>
      </w:r>
      <w:r w:rsidR="00721BFB">
        <w:rPr>
          <w:rFonts w:ascii="Gill Sans MT" w:hAnsi="Gill Sans MT"/>
          <w:noProof/>
          <w:color w:val="auto"/>
        </w:rPr>
        <w:t>, and</w:t>
      </w:r>
    </w:p>
    <w:p w14:paraId="78D57AEF" w14:textId="6FCA3C55" w:rsidR="00063E81" w:rsidRPr="000E67E1" w:rsidRDefault="00063E81" w:rsidP="000E67E1">
      <w:pPr>
        <w:pStyle w:val="Instructiontext"/>
        <w:numPr>
          <w:ilvl w:val="0"/>
          <w:numId w:val="44"/>
        </w:numPr>
        <w:spacing w:after="200" w:line="280" w:lineRule="atLeast"/>
        <w:ind w:left="714" w:right="420" w:hanging="357"/>
        <w:rPr>
          <w:rFonts w:ascii="Gill Sans MT" w:hAnsi="Gill Sans MT"/>
          <w:noProof/>
          <w:color w:val="auto"/>
        </w:rPr>
      </w:pPr>
      <w:r w:rsidRPr="000E67E1">
        <w:rPr>
          <w:rFonts w:ascii="Gill Sans MT" w:hAnsi="Gill Sans MT"/>
          <w:noProof/>
          <w:color w:val="auto"/>
        </w:rPr>
        <w:t>measuring if we are making a difference.</w:t>
      </w:r>
    </w:p>
    <w:p w14:paraId="30DA2041" w14:textId="77777777" w:rsidR="00063E81" w:rsidRPr="000E67E1" w:rsidRDefault="00063E81" w:rsidP="00063E81">
      <w:pPr>
        <w:pStyle w:val="ListBullet"/>
        <w:numPr>
          <w:ilvl w:val="0"/>
          <w:numId w:val="0"/>
        </w:numPr>
        <w:contextualSpacing w:val="0"/>
        <w:rPr>
          <w:noProof/>
        </w:rPr>
      </w:pPr>
      <w:r w:rsidRPr="000E67E1">
        <w:rPr>
          <w:noProof/>
        </w:rPr>
        <w:t>The Interagency Drug Policy Committee (IDPC) will be responsible for monitoring implementation of the TDS in line with the TDS Strategic Objectives.</w:t>
      </w:r>
    </w:p>
    <w:p w14:paraId="3B143A26" w14:textId="77777777" w:rsidR="00063E81" w:rsidRPr="000E67E1" w:rsidRDefault="00063E81" w:rsidP="000E67E1">
      <w:pPr>
        <w:pStyle w:val="Heading2"/>
      </w:pPr>
      <w:bookmarkStart w:id="8" w:name="_Toc104212281"/>
      <w:r w:rsidRPr="000E67E1">
        <w:t>Action areas and activities</w:t>
      </w:r>
      <w:bookmarkEnd w:id="8"/>
    </w:p>
    <w:p w14:paraId="1207AA29" w14:textId="77777777" w:rsidR="00063E81" w:rsidRPr="000E67E1" w:rsidRDefault="00063E81" w:rsidP="00063E81">
      <w:pPr>
        <w:rPr>
          <w:noProof/>
        </w:rPr>
      </w:pPr>
      <w:r w:rsidRPr="000E67E1">
        <w:rPr>
          <w:noProof/>
        </w:rPr>
        <w:t>The TDS identifies seven action areas, including action areas to increase understanding of the drivers of ATOD-related risk and harms (prevention); to expand access to best-practice interventions and treatment services (intervention and treatment); to build the evidence-base to support strategic planning, policy development and evaluation (evidence-base); and four action areas that relate to specific drug types which cause the most harm in the Tasmanian community – alcohol, tobacco, pharmaceuticals and illicit drugs.</w:t>
      </w:r>
    </w:p>
    <w:p w14:paraId="4B179F04" w14:textId="141FCEFC" w:rsidR="00063E81" w:rsidRPr="000E67E1" w:rsidRDefault="00063E81" w:rsidP="00063E81">
      <w:pPr>
        <w:tabs>
          <w:tab w:val="left" w:pos="10206"/>
        </w:tabs>
        <w:ind w:right="-58"/>
        <w:rPr>
          <w:noProof/>
        </w:rPr>
      </w:pPr>
      <w:r w:rsidRPr="000E67E1">
        <w:rPr>
          <w:noProof/>
        </w:rPr>
        <w:t>The discussion of the action areas commencing on page 14 explains in more detail why they have been chosen and identifies population-level indicators of ATOD-related use and harms to enable measurement of outcomes.</w:t>
      </w:r>
    </w:p>
    <w:p w14:paraId="643C382A" w14:textId="0CFF3A3B" w:rsidR="00063E81" w:rsidRPr="000E67E1" w:rsidRDefault="00063E81" w:rsidP="00063E81">
      <w:pPr>
        <w:rPr>
          <w:noProof/>
        </w:rPr>
      </w:pPr>
      <w:bookmarkStart w:id="9" w:name="_Hlk47692594"/>
      <w:r w:rsidRPr="000E67E1">
        <w:rPr>
          <w:noProof/>
        </w:rPr>
        <w:t xml:space="preserve">The TDS aligns with the approach taken in the </w:t>
      </w:r>
      <w:r w:rsidRPr="000E67E1">
        <w:rPr>
          <w:i/>
          <w:iCs/>
          <w:noProof/>
        </w:rPr>
        <w:t>National Drug Strategy</w:t>
      </w:r>
      <w:r w:rsidR="00E3219A" w:rsidRPr="000E67E1">
        <w:rPr>
          <w:i/>
          <w:iCs/>
          <w:noProof/>
        </w:rPr>
        <w:t xml:space="preserve"> 2017-2026</w:t>
      </w:r>
      <w:r w:rsidRPr="000E67E1">
        <w:rPr>
          <w:noProof/>
        </w:rPr>
        <w:t xml:space="preserve"> (NDS). </w:t>
      </w:r>
    </w:p>
    <w:p w14:paraId="754389AF" w14:textId="77777777" w:rsidR="00063E81" w:rsidRPr="000E67E1" w:rsidRDefault="00063E81" w:rsidP="000E67E1">
      <w:pPr>
        <w:pStyle w:val="Heading2"/>
      </w:pPr>
      <w:bookmarkStart w:id="10" w:name="_Toc104212282"/>
      <w:bookmarkEnd w:id="9"/>
      <w:r w:rsidRPr="000E67E1">
        <w:t>Principles and approaches</w:t>
      </w:r>
      <w:bookmarkEnd w:id="10"/>
    </w:p>
    <w:p w14:paraId="3B05E407" w14:textId="3C7986E9" w:rsidR="00063E81" w:rsidRPr="000E67E1" w:rsidRDefault="00063E81" w:rsidP="00CB7F8A">
      <w:pPr>
        <w:rPr>
          <w:noProof/>
        </w:rPr>
      </w:pPr>
      <w:r w:rsidRPr="000E67E1">
        <w:rPr>
          <w:noProof/>
        </w:rPr>
        <w:t>The principles and approaches set out in the TDS include a commitment to engage with people with lived experience, to work in partnership, to build upon and use data and evidence, and to continue to support the NDS harm minimisation approach. This will also consider system, population and individual approaches when developing activities to support actions that are both strategic and targeted, making change where it is most needed.</w:t>
      </w:r>
    </w:p>
    <w:p w14:paraId="6C09B848" w14:textId="77777777" w:rsidR="00063E81" w:rsidRPr="000E67E1" w:rsidRDefault="00063E81" w:rsidP="00E72F16">
      <w:pPr>
        <w:rPr>
          <w:noProof/>
        </w:rPr>
      </w:pPr>
      <w:r w:rsidRPr="000E67E1">
        <w:rPr>
          <w:noProof/>
        </w:rPr>
        <w:t>Using this framework acknowledges that individual health and wellbeing, and the choices people make, are also influenced by factors outside individuals’ control, and that behaviours do not occur in isolation. It also highlights the inter-relationships between action areas and activities across the TDS. For example, community information relies on systems and population approaches to increase ATOD-health literacy across the whole population, which in turn also increases early interventions for individuals and helps to reduce stigma and discrimination.</w:t>
      </w:r>
    </w:p>
    <w:p w14:paraId="4BEF96E5" w14:textId="1D396034" w:rsidR="00063E81" w:rsidRPr="000E67E1" w:rsidRDefault="00063E81" w:rsidP="00FB43CC">
      <w:pPr>
        <w:rPr>
          <w:noProof/>
        </w:rPr>
      </w:pPr>
      <w:r w:rsidRPr="000E67E1">
        <w:rPr>
          <w:noProof/>
        </w:rPr>
        <w:t>This approach is consistent with the Tasmanian Government’s statement,</w:t>
      </w:r>
      <w:r w:rsidRPr="000E67E1">
        <w:rPr>
          <w:i/>
          <w:iCs/>
          <w:noProof/>
        </w:rPr>
        <w:t xml:space="preserve"> Working Together for the Health and Wellbeing of Tasmanians</w:t>
      </w:r>
      <w:r w:rsidRPr="000E67E1">
        <w:rPr>
          <w:noProof/>
        </w:rPr>
        <w:t xml:space="preserve"> and the NDS, and will assist us to achieve the vision set out in the TDS.</w:t>
      </w:r>
    </w:p>
    <w:p w14:paraId="417CA908" w14:textId="3D2C7046" w:rsidR="00063E81" w:rsidRPr="0063742F" w:rsidRDefault="00063E81" w:rsidP="00CF651A">
      <w:pPr>
        <w:pStyle w:val="Heading1"/>
      </w:pPr>
      <w:bookmarkStart w:id="11" w:name="_Toc42178738"/>
      <w:bookmarkStart w:id="12" w:name="_Toc104212283"/>
      <w:bookmarkStart w:id="13" w:name="_Toc38536882"/>
      <w:bookmarkEnd w:id="5"/>
      <w:r w:rsidRPr="00E72F16">
        <w:t xml:space="preserve">Policy </w:t>
      </w:r>
      <w:r w:rsidR="00CB7F8A" w:rsidRPr="0063742F">
        <w:t>f</w:t>
      </w:r>
      <w:r w:rsidRPr="0063742F">
        <w:t>ramework</w:t>
      </w:r>
      <w:bookmarkEnd w:id="11"/>
      <w:bookmarkEnd w:id="12"/>
    </w:p>
    <w:p w14:paraId="666D6993" w14:textId="77777777" w:rsidR="00063E81" w:rsidRPr="000E67E1" w:rsidRDefault="00063E81" w:rsidP="000E67E1">
      <w:pPr>
        <w:pStyle w:val="Heading2"/>
      </w:pPr>
      <w:bookmarkStart w:id="14" w:name="_Toc104212284"/>
      <w:r w:rsidRPr="000E67E1">
        <w:t>National Drug Strategy</w:t>
      </w:r>
      <w:bookmarkEnd w:id="14"/>
    </w:p>
    <w:p w14:paraId="0E782C29" w14:textId="6CDC0EE9" w:rsidR="00063E81" w:rsidRPr="000E67E1" w:rsidRDefault="00063E81" w:rsidP="00CB7F8A">
      <w:pPr>
        <w:rPr>
          <w:noProof/>
        </w:rPr>
      </w:pPr>
      <w:r w:rsidRPr="000E67E1">
        <w:rPr>
          <w:noProof/>
        </w:rPr>
        <w:t>The TDS is consistent with the current NDS. The NDS is the Australian Government’s overarching policy response to drug issues</w:t>
      </w:r>
      <w:bookmarkStart w:id="15" w:name="_Toc42178740"/>
      <w:r w:rsidRPr="000E67E1">
        <w:rPr>
          <w:noProof/>
        </w:rPr>
        <w:t xml:space="preserve"> and supports harm minimisation as its underlying concept.</w:t>
      </w:r>
    </w:p>
    <w:p w14:paraId="3342C8C2" w14:textId="77777777" w:rsidR="00063E81" w:rsidRPr="000E67E1" w:rsidRDefault="00063E81" w:rsidP="000E67E1">
      <w:pPr>
        <w:pStyle w:val="Heading3"/>
      </w:pPr>
      <w:bookmarkStart w:id="16" w:name="_Toc104212285"/>
      <w:bookmarkEnd w:id="15"/>
      <w:r w:rsidRPr="000E67E1">
        <w:t>Harm minimisation</w:t>
      </w:r>
      <w:bookmarkEnd w:id="16"/>
    </w:p>
    <w:p w14:paraId="241C863B" w14:textId="77777777" w:rsidR="00063E81" w:rsidRPr="000E67E1" w:rsidRDefault="00063E81" w:rsidP="00063E81">
      <w:pPr>
        <w:tabs>
          <w:tab w:val="left" w:pos="142"/>
        </w:tabs>
        <w:autoSpaceDE w:val="0"/>
        <w:autoSpaceDN w:val="0"/>
        <w:adjustRightInd w:val="0"/>
        <w:spacing w:after="0" w:line="300" w:lineRule="atLeast"/>
        <w:ind w:left="567" w:right="521"/>
        <w:rPr>
          <w:rFonts w:cs="HelveticaNeue"/>
          <w:i/>
          <w:noProof/>
          <w:color w:val="333333"/>
          <w:sz w:val="22"/>
          <w:szCs w:val="22"/>
        </w:rPr>
      </w:pPr>
      <w:r w:rsidRPr="000E67E1">
        <w:rPr>
          <w:rFonts w:cs="HelveticaNeue"/>
          <w:noProof/>
          <w:color w:val="333333"/>
          <w:sz w:val="22"/>
          <w:szCs w:val="22"/>
        </w:rPr>
        <w:t>‘</w:t>
      </w:r>
      <w:r w:rsidRPr="000E67E1">
        <w:rPr>
          <w:rFonts w:cs="HelveticaNeue"/>
          <w:i/>
          <w:noProof/>
          <w:color w:val="333333"/>
          <w:sz w:val="22"/>
          <w:szCs w:val="22"/>
        </w:rPr>
        <w:t>Australia’s long-standing commitment to harm minimisation considers the health, social and economic consequences of drug use on individuals, families and communities and is based on the following considerations:</w:t>
      </w:r>
    </w:p>
    <w:p w14:paraId="75565168" w14:textId="77777777" w:rsidR="00063E81" w:rsidRPr="000E67E1" w:rsidRDefault="00063E81" w:rsidP="00063E81">
      <w:pPr>
        <w:pStyle w:val="ListParagraph"/>
        <w:numPr>
          <w:ilvl w:val="0"/>
          <w:numId w:val="7"/>
        </w:numPr>
        <w:tabs>
          <w:tab w:val="left" w:pos="142"/>
        </w:tabs>
        <w:autoSpaceDE w:val="0"/>
        <w:autoSpaceDN w:val="0"/>
        <w:adjustRightInd w:val="0"/>
        <w:spacing w:after="0" w:line="300" w:lineRule="atLeast"/>
        <w:ind w:left="993" w:right="521" w:firstLine="0"/>
        <w:rPr>
          <w:rFonts w:cs="HelveticaNeue"/>
          <w:i/>
          <w:noProof/>
          <w:color w:val="333333"/>
          <w:sz w:val="22"/>
          <w:szCs w:val="22"/>
        </w:rPr>
      </w:pPr>
      <w:r w:rsidRPr="000E67E1">
        <w:rPr>
          <w:rFonts w:cs="HelveticaNeue"/>
          <w:i/>
          <w:noProof/>
          <w:color w:val="333333"/>
          <w:sz w:val="22"/>
          <w:szCs w:val="22"/>
        </w:rPr>
        <w:t>drug use occurs across a continuum, from occasional use to dependent use;</w:t>
      </w:r>
    </w:p>
    <w:p w14:paraId="0B7E0A08" w14:textId="77777777" w:rsidR="00063E81" w:rsidRPr="000E67E1" w:rsidRDefault="00063E81" w:rsidP="00063E81">
      <w:pPr>
        <w:pStyle w:val="ListParagraph"/>
        <w:numPr>
          <w:ilvl w:val="0"/>
          <w:numId w:val="7"/>
        </w:numPr>
        <w:tabs>
          <w:tab w:val="left" w:pos="142"/>
        </w:tabs>
        <w:autoSpaceDE w:val="0"/>
        <w:autoSpaceDN w:val="0"/>
        <w:adjustRightInd w:val="0"/>
        <w:spacing w:after="0" w:line="300" w:lineRule="atLeast"/>
        <w:ind w:left="993" w:right="521" w:firstLine="0"/>
        <w:rPr>
          <w:rFonts w:cs="HelveticaNeue"/>
          <w:i/>
          <w:noProof/>
          <w:color w:val="333333"/>
          <w:sz w:val="22"/>
          <w:szCs w:val="22"/>
        </w:rPr>
      </w:pPr>
      <w:r w:rsidRPr="000E67E1">
        <w:rPr>
          <w:rFonts w:cs="HelveticaNeue"/>
          <w:i/>
          <w:noProof/>
          <w:color w:val="333333"/>
          <w:sz w:val="22"/>
          <w:szCs w:val="22"/>
        </w:rPr>
        <w:t>a range of harms are associated with different types and patterns of drug use; and</w:t>
      </w:r>
    </w:p>
    <w:p w14:paraId="7D538322" w14:textId="77777777" w:rsidR="00063E81" w:rsidRPr="000E67E1" w:rsidRDefault="00063E81" w:rsidP="000E67E1">
      <w:pPr>
        <w:pStyle w:val="ListParagraph"/>
        <w:numPr>
          <w:ilvl w:val="0"/>
          <w:numId w:val="7"/>
        </w:numPr>
        <w:tabs>
          <w:tab w:val="left" w:pos="142"/>
        </w:tabs>
        <w:spacing w:line="300" w:lineRule="atLeast"/>
        <w:ind w:left="992" w:right="522" w:firstLine="0"/>
        <w:contextualSpacing w:val="0"/>
        <w:rPr>
          <w:i/>
          <w:noProof/>
          <w:sz w:val="22"/>
          <w:szCs w:val="22"/>
        </w:rPr>
      </w:pPr>
      <w:r w:rsidRPr="000E67E1">
        <w:rPr>
          <w:rFonts w:cs="HelveticaNeue"/>
          <w:i/>
          <w:noProof/>
          <w:color w:val="333333"/>
          <w:sz w:val="22"/>
          <w:szCs w:val="22"/>
        </w:rPr>
        <w:t xml:space="preserve">the response to these harms requires a multifaceted response’ </w:t>
      </w:r>
    </w:p>
    <w:p w14:paraId="07DAB254" w14:textId="16BC7E73" w:rsidR="00063E81" w:rsidRPr="000E67E1" w:rsidRDefault="00063E81" w:rsidP="00063E81">
      <w:pPr>
        <w:pStyle w:val="ListParagraph"/>
        <w:tabs>
          <w:tab w:val="left" w:pos="142"/>
        </w:tabs>
        <w:spacing w:line="300" w:lineRule="atLeast"/>
        <w:ind w:left="993" w:right="521"/>
        <w:rPr>
          <w:iCs/>
          <w:noProof/>
          <w:sz w:val="22"/>
          <w:szCs w:val="22"/>
        </w:rPr>
      </w:pPr>
      <w:r w:rsidRPr="000E67E1">
        <w:rPr>
          <w:rFonts w:cs="HelveticaNeue"/>
          <w:iCs/>
          <w:noProof/>
          <w:color w:val="333333"/>
          <w:sz w:val="22"/>
          <w:szCs w:val="22"/>
        </w:rPr>
        <w:t>(</w:t>
      </w:r>
      <w:r w:rsidR="001952A9" w:rsidRPr="000E67E1">
        <w:rPr>
          <w:rFonts w:cs="HelveticaNeue"/>
          <w:iCs/>
          <w:noProof/>
          <w:color w:val="333333"/>
          <w:sz w:val="22"/>
          <w:szCs w:val="22"/>
        </w:rPr>
        <w:t>Australian Government</w:t>
      </w:r>
      <w:r w:rsidRPr="000E67E1">
        <w:rPr>
          <w:rFonts w:cs="HelveticaNeue"/>
          <w:iCs/>
          <w:noProof/>
          <w:color w:val="333333"/>
          <w:sz w:val="22"/>
          <w:szCs w:val="22"/>
        </w:rPr>
        <w:t xml:space="preserve"> Department of Health, 2017)</w:t>
      </w:r>
    </w:p>
    <w:p w14:paraId="6BF80778" w14:textId="77777777" w:rsidR="00063E81" w:rsidRPr="000E67E1" w:rsidRDefault="00063E81" w:rsidP="000E67E1">
      <w:pPr>
        <w:autoSpaceDE w:val="0"/>
        <w:autoSpaceDN w:val="0"/>
        <w:adjustRightInd w:val="0"/>
        <w:spacing w:after="0" w:line="240" w:lineRule="auto"/>
        <w:rPr>
          <w:rFonts w:eastAsiaTheme="minorHAnsi" w:cs="Calibri"/>
          <w:noProof/>
          <w:color w:val="000000"/>
          <w:sz w:val="22"/>
          <w:szCs w:val="22"/>
        </w:rPr>
      </w:pPr>
      <w:r w:rsidRPr="000E67E1">
        <w:rPr>
          <w:rFonts w:eastAsiaTheme="minorHAnsi" w:cs="Calibri"/>
          <w:noProof/>
          <w:color w:val="000000"/>
          <w:sz w:val="22"/>
          <w:szCs w:val="22"/>
        </w:rPr>
        <w:drawing>
          <wp:inline distT="0" distB="0" distL="0" distR="0" wp14:anchorId="34A35DE4" wp14:editId="6A5CA68E">
            <wp:extent cx="4320052" cy="3795623"/>
            <wp:effectExtent l="0" t="0" r="4445" b="0"/>
            <wp:docPr id="22" name="Picture 22" descr="WA-alcohol-and-drug-interagency-strategy-2018-2022.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546B18.tmp"/>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362936" cy="3833301"/>
                    </a:xfrm>
                    <a:prstGeom prst="rect">
                      <a:avLst/>
                    </a:prstGeom>
                    <a:ln>
                      <a:noFill/>
                    </a:ln>
                    <a:extLst>
                      <a:ext uri="{53640926-AAD7-44D8-BBD7-CCE9431645EC}">
                        <a14:shadowObscured xmlns:a14="http://schemas.microsoft.com/office/drawing/2010/main"/>
                      </a:ext>
                    </a:extLst>
                  </pic:spPr>
                </pic:pic>
              </a:graphicData>
            </a:graphic>
          </wp:inline>
        </w:drawing>
      </w:r>
    </w:p>
    <w:p w14:paraId="25438753" w14:textId="77777777" w:rsidR="00063E81" w:rsidRPr="000E67E1" w:rsidRDefault="00063E81" w:rsidP="000E67E1">
      <w:pPr>
        <w:autoSpaceDE w:val="0"/>
        <w:autoSpaceDN w:val="0"/>
        <w:adjustRightInd w:val="0"/>
        <w:spacing w:after="360" w:line="240" w:lineRule="auto"/>
        <w:jc w:val="right"/>
        <w:rPr>
          <w:rFonts w:eastAsiaTheme="minorHAnsi" w:cs="Calibri"/>
          <w:noProof/>
          <w:color w:val="000000"/>
          <w:sz w:val="22"/>
          <w:szCs w:val="22"/>
        </w:rPr>
      </w:pPr>
      <w:r w:rsidRPr="000E67E1">
        <w:rPr>
          <w:rFonts w:eastAsiaTheme="minorHAnsi" w:cs="Calibri"/>
          <w:noProof/>
          <w:color w:val="000000"/>
          <w:sz w:val="16"/>
          <w:szCs w:val="16"/>
        </w:rPr>
        <w:t>(Mental Health Commission, 2018</w:t>
      </w:r>
      <w:r w:rsidRPr="000E67E1">
        <w:rPr>
          <w:rFonts w:eastAsiaTheme="minorHAnsi" w:cs="Calibri"/>
          <w:noProof/>
          <w:color w:val="000000"/>
          <w:sz w:val="22"/>
          <w:szCs w:val="22"/>
        </w:rPr>
        <w:t>)</w:t>
      </w:r>
    </w:p>
    <w:p w14:paraId="2AAB3107" w14:textId="77777777" w:rsidR="00063E81" w:rsidRPr="000E67E1" w:rsidRDefault="00063E81" w:rsidP="00063E81">
      <w:pPr>
        <w:keepLines/>
        <w:widowControl w:val="0"/>
        <w:autoSpaceDE w:val="0"/>
        <w:autoSpaceDN w:val="0"/>
        <w:adjustRightInd w:val="0"/>
        <w:rPr>
          <w:noProof/>
        </w:rPr>
      </w:pPr>
      <w:r w:rsidRPr="000E67E1">
        <w:rPr>
          <w:noProof/>
        </w:rPr>
        <w:t>More information on the NDS strategic policy context is provided in Appendix 1.</w:t>
      </w:r>
    </w:p>
    <w:p w14:paraId="0484A407" w14:textId="77777777" w:rsidR="00063E81" w:rsidRPr="000E67E1" w:rsidRDefault="00063E81" w:rsidP="000E67E1">
      <w:pPr>
        <w:pStyle w:val="Heading2"/>
      </w:pPr>
      <w:bookmarkStart w:id="17" w:name="_Toc104212286"/>
      <w:r w:rsidRPr="000E67E1">
        <w:t>Tasmanian Strategic Policy</w:t>
      </w:r>
      <w:bookmarkEnd w:id="17"/>
    </w:p>
    <w:p w14:paraId="6F9542C8" w14:textId="5134E68C" w:rsidR="00063E81" w:rsidRPr="000E67E1" w:rsidRDefault="00063E81" w:rsidP="00063E81">
      <w:pPr>
        <w:widowControl w:val="0"/>
        <w:rPr>
          <w:noProof/>
        </w:rPr>
      </w:pPr>
      <w:r w:rsidRPr="000E67E1">
        <w:rPr>
          <w:noProof/>
        </w:rPr>
        <w:t>At the State level, the TDS builds upon previous activities to prevent or reduce the harmful effects of alcohol, tobacco and other drugs use in Tasmania. A desktop review of act</w:t>
      </w:r>
      <w:r w:rsidRPr="000E67E1">
        <w:rPr>
          <w:rFonts w:cs="Arial"/>
          <w:noProof/>
        </w:rPr>
        <w:t xml:space="preserve">ions and activities and </w:t>
      </w:r>
      <w:r w:rsidRPr="000E67E1">
        <w:rPr>
          <w:noProof/>
        </w:rPr>
        <w:t xml:space="preserve">available data for the Tasmanian Drug Strategy 2013-2018 was compiled in 2019 and is available on the </w:t>
      </w:r>
      <w:hyperlink r:id="rId29" w:history="1">
        <w:r w:rsidR="00721BFB" w:rsidRPr="00721BFB">
          <w:rPr>
            <w:rStyle w:val="Hyperlink"/>
            <w:noProof/>
          </w:rPr>
          <w:t>Department of Health website</w:t>
        </w:r>
      </w:hyperlink>
      <w:r w:rsidR="00721BFB" w:rsidRPr="000E67E1">
        <w:rPr>
          <w:noProof/>
        </w:rPr>
        <w:t>.</w:t>
      </w:r>
    </w:p>
    <w:p w14:paraId="0EBCBC4E" w14:textId="757D63E5" w:rsidR="00721BFB" w:rsidRDefault="00063E81" w:rsidP="000E67E1">
      <w:pPr>
        <w:widowControl w:val="0"/>
      </w:pPr>
      <w:r w:rsidRPr="000E67E1">
        <w:rPr>
          <w:noProof/>
        </w:rPr>
        <w:t>Reflecting whole-of-government and a health-in-all policies approach, the TDS also recognises that reducing the risks and harms associated with ATOD use can only be achieved through multi-agency, community and individual collaboration and coordinated approaches. It therefore recognises many other linked strategic policies, initiatives and programs discussed further in Appendix 1.</w:t>
      </w:r>
    </w:p>
    <w:p w14:paraId="669312F2" w14:textId="474720A9" w:rsidR="00063E81" w:rsidRPr="00E72F16" w:rsidRDefault="00063E81" w:rsidP="00E72F16">
      <w:pPr>
        <w:pStyle w:val="Heading1"/>
      </w:pPr>
      <w:bookmarkStart w:id="18" w:name="_Toc104212287"/>
      <w:r w:rsidRPr="00E72F16">
        <w:t>Principles</w:t>
      </w:r>
      <w:bookmarkEnd w:id="13"/>
      <w:bookmarkEnd w:id="18"/>
    </w:p>
    <w:p w14:paraId="334AB910" w14:textId="06E490B7" w:rsidR="00063E81" w:rsidRPr="000E67E1" w:rsidRDefault="00063E81" w:rsidP="00063E81">
      <w:pPr>
        <w:rPr>
          <w:rFonts w:cs="Calibri Light"/>
          <w:noProof/>
        </w:rPr>
      </w:pPr>
      <w:r w:rsidRPr="000E67E1">
        <w:rPr>
          <w:rFonts w:cs="Calibri Light"/>
          <w:noProof/>
        </w:rPr>
        <w:t>The TDS is underpinned by a commitment to engage with</w:t>
      </w:r>
      <w:r w:rsidRPr="000E67E1">
        <w:rPr>
          <w:noProof/>
          <w:color w:val="000000" w:themeColor="text1"/>
        </w:rPr>
        <w:t xml:space="preserve"> people with lived experience, their families, carers and significant others, and other people directly affected by ATOD use and harm</w:t>
      </w:r>
      <w:r w:rsidRPr="000E67E1">
        <w:rPr>
          <w:rFonts w:cs="Calibri Light"/>
          <w:noProof/>
        </w:rPr>
        <w:t xml:space="preserve">. </w:t>
      </w:r>
    </w:p>
    <w:p w14:paraId="54AA6AE9" w14:textId="6B015CFA" w:rsidR="00063E81" w:rsidRPr="000E67E1" w:rsidRDefault="00063E81" w:rsidP="00063E81">
      <w:pPr>
        <w:rPr>
          <w:rFonts w:cs="Calibri Light"/>
          <w:noProof/>
        </w:rPr>
      </w:pPr>
      <w:r w:rsidRPr="000E67E1">
        <w:rPr>
          <w:rFonts w:cs="Calibri Light"/>
          <w:noProof/>
        </w:rPr>
        <w:t xml:space="preserve">The strategy sees everybody working together in partnership—individuals, </w:t>
      </w:r>
      <w:r w:rsidR="008B7618" w:rsidRPr="000E67E1">
        <w:rPr>
          <w:rFonts w:cs="Calibri Light"/>
          <w:noProof/>
        </w:rPr>
        <w:t>government</w:t>
      </w:r>
      <w:r w:rsidRPr="000E67E1">
        <w:rPr>
          <w:rFonts w:cs="Calibri Light"/>
          <w:noProof/>
        </w:rPr>
        <w:t xml:space="preserve"> and communities—acknowledging that partnerships and collaboration are vital to driving change. </w:t>
      </w:r>
    </w:p>
    <w:p w14:paraId="28D44D27" w14:textId="77777777" w:rsidR="00063E81" w:rsidRPr="000E67E1" w:rsidRDefault="00063E81" w:rsidP="00063E81">
      <w:pPr>
        <w:rPr>
          <w:rFonts w:cs="Calibri Light"/>
          <w:noProof/>
        </w:rPr>
      </w:pPr>
      <w:r w:rsidRPr="000E67E1">
        <w:rPr>
          <w:rFonts w:cs="Calibri Light"/>
          <w:noProof/>
        </w:rPr>
        <w:t xml:space="preserve">While everyone is included, there is a focus on the people and communities that may experience greater risks and harms, discussed later under priority population groups. </w:t>
      </w:r>
    </w:p>
    <w:p w14:paraId="73A0A935" w14:textId="77777777" w:rsidR="00063E81" w:rsidRPr="000E67E1" w:rsidRDefault="00063E81" w:rsidP="00063E81">
      <w:pPr>
        <w:rPr>
          <w:rFonts w:cs="Calibri Light"/>
          <w:noProof/>
        </w:rPr>
      </w:pPr>
      <w:r w:rsidRPr="000E67E1">
        <w:rPr>
          <w:rFonts w:cs="Calibri Light"/>
          <w:noProof/>
        </w:rPr>
        <w:t xml:space="preserve">It is essential to build on and use data and evidence to inform decision making about the best use of available resources to achieve change. </w:t>
      </w:r>
    </w:p>
    <w:p w14:paraId="75884080" w14:textId="77777777" w:rsidR="00063E81" w:rsidRPr="000E67E1" w:rsidRDefault="00063E81" w:rsidP="00063E81">
      <w:pPr>
        <w:autoSpaceDE w:val="0"/>
        <w:autoSpaceDN w:val="0"/>
        <w:adjustRightInd w:val="0"/>
        <w:rPr>
          <w:noProof/>
        </w:rPr>
      </w:pPr>
      <w:r w:rsidRPr="000E67E1">
        <w:rPr>
          <w:rFonts w:cs="Calibri Light"/>
          <w:noProof/>
        </w:rPr>
        <w:t xml:space="preserve">The TDS also </w:t>
      </w:r>
      <w:r w:rsidRPr="000E67E1">
        <w:rPr>
          <w:noProof/>
        </w:rPr>
        <w:t>supports the NDS harm minimisation approach as its underlying concept. Harm minimisation is supported by actions under the three pillars of supply, demand and harm reduction.</w:t>
      </w:r>
    </w:p>
    <w:p w14:paraId="071F5E39" w14:textId="10B0F054" w:rsidR="00063E81" w:rsidRPr="00E72F16" w:rsidRDefault="00063E81" w:rsidP="00FB43CC">
      <w:pPr>
        <w:pStyle w:val="Heading1"/>
      </w:pPr>
      <w:bookmarkStart w:id="19" w:name="_Toc104212288"/>
      <w:bookmarkStart w:id="20" w:name="_Toc31896735"/>
      <w:bookmarkStart w:id="21" w:name="_Toc38536883"/>
      <w:r w:rsidRPr="00E72F16">
        <w:t xml:space="preserve">The impacts of alcohol, tobacco and other </w:t>
      </w:r>
      <w:r w:rsidR="00721BFB">
        <w:br/>
      </w:r>
      <w:r w:rsidRPr="00E72F16">
        <w:t>drugs use</w:t>
      </w:r>
      <w:bookmarkEnd w:id="19"/>
      <w:r w:rsidRPr="00E72F16">
        <w:t xml:space="preserve"> </w:t>
      </w:r>
    </w:p>
    <w:p w14:paraId="596E5D96" w14:textId="4B671B1C" w:rsidR="00063E81" w:rsidRPr="000E67E1" w:rsidRDefault="00063E81" w:rsidP="00CB7F8A">
      <w:pPr>
        <w:rPr>
          <w:noProof/>
        </w:rPr>
      </w:pPr>
      <w:r w:rsidRPr="000E67E1">
        <w:rPr>
          <w:noProof/>
        </w:rPr>
        <w:t xml:space="preserve">Alcohol, tobacco and other drugs use are risk factors that contribute to the overall burden of disease in Australia. </w:t>
      </w:r>
      <w:r w:rsidR="002E0AEF" w:rsidRPr="000E67E1">
        <w:rPr>
          <w:noProof/>
        </w:rPr>
        <w:t>Tobacco use</w:t>
      </w:r>
      <w:r w:rsidRPr="000E67E1">
        <w:rPr>
          <w:noProof/>
        </w:rPr>
        <w:t xml:space="preserve"> at </w:t>
      </w:r>
      <w:r w:rsidR="00C606AB" w:rsidRPr="000E67E1">
        <w:rPr>
          <w:noProof/>
        </w:rPr>
        <w:t>8</w:t>
      </w:r>
      <w:r w:rsidRPr="000E67E1">
        <w:rPr>
          <w:noProof/>
        </w:rPr>
        <w:t>.</w:t>
      </w:r>
      <w:r w:rsidR="00C606AB" w:rsidRPr="000E67E1">
        <w:rPr>
          <w:noProof/>
        </w:rPr>
        <w:t>6</w:t>
      </w:r>
      <w:r w:rsidRPr="000E67E1">
        <w:rPr>
          <w:noProof/>
        </w:rPr>
        <w:t xml:space="preserve"> per cent contributed the most burden</w:t>
      </w:r>
      <w:r w:rsidR="00B8045C" w:rsidRPr="000E67E1">
        <w:rPr>
          <w:noProof/>
        </w:rPr>
        <w:t xml:space="preserve"> in </w:t>
      </w:r>
      <w:r w:rsidR="009440BB" w:rsidRPr="000E67E1">
        <w:rPr>
          <w:noProof/>
        </w:rPr>
        <w:t>2018</w:t>
      </w:r>
      <w:r w:rsidRPr="000E67E1">
        <w:rPr>
          <w:noProof/>
        </w:rPr>
        <w:t xml:space="preserve">, with alcohol use at 4.5 per cent and illicit drugs at </w:t>
      </w:r>
      <w:r w:rsidR="00C606AB" w:rsidRPr="000E67E1">
        <w:rPr>
          <w:noProof/>
        </w:rPr>
        <w:t>3.0</w:t>
      </w:r>
      <w:r w:rsidRPr="000E67E1">
        <w:rPr>
          <w:noProof/>
        </w:rPr>
        <w:t xml:space="preserve"> per cent. There are variations in ages and gender. Alcohol use was the leading risk factor for disease burden in males in the 15-24 age range at 1</w:t>
      </w:r>
      <w:r w:rsidR="00C606AB" w:rsidRPr="000E67E1">
        <w:rPr>
          <w:noProof/>
        </w:rPr>
        <w:t>4</w:t>
      </w:r>
      <w:r w:rsidRPr="000E67E1">
        <w:rPr>
          <w:noProof/>
        </w:rPr>
        <w:t xml:space="preserve"> per cent, followed by illicit drug use at 8</w:t>
      </w:r>
      <w:r w:rsidR="00C606AB" w:rsidRPr="000E67E1">
        <w:rPr>
          <w:noProof/>
        </w:rPr>
        <w:t>.9</w:t>
      </w:r>
      <w:r w:rsidRPr="000E67E1">
        <w:rPr>
          <w:noProof/>
        </w:rPr>
        <w:t xml:space="preserve"> per cent. For females in that age </w:t>
      </w:r>
      <w:r w:rsidR="008B7618" w:rsidRPr="000E67E1">
        <w:rPr>
          <w:noProof/>
        </w:rPr>
        <w:t>range,</w:t>
      </w:r>
      <w:r w:rsidRPr="000E67E1">
        <w:rPr>
          <w:noProof/>
        </w:rPr>
        <w:t xml:space="preserve"> it was 5.</w:t>
      </w:r>
      <w:r w:rsidR="00C606AB" w:rsidRPr="000E67E1">
        <w:rPr>
          <w:noProof/>
        </w:rPr>
        <w:t>6</w:t>
      </w:r>
      <w:r w:rsidRPr="000E67E1">
        <w:rPr>
          <w:noProof/>
        </w:rPr>
        <w:t xml:space="preserve"> per cent and </w:t>
      </w:r>
      <w:r w:rsidR="00C606AB" w:rsidRPr="000E67E1">
        <w:rPr>
          <w:noProof/>
        </w:rPr>
        <w:t>4</w:t>
      </w:r>
      <w:r w:rsidRPr="000E67E1">
        <w:rPr>
          <w:noProof/>
        </w:rPr>
        <w:t xml:space="preserve"> per cent respectively. For people aged 45-64, tobacco use was the leading risk factor </w:t>
      </w:r>
      <w:r w:rsidR="00A02474" w:rsidRPr="000E67E1">
        <w:rPr>
          <w:noProof/>
        </w:rPr>
        <w:t xml:space="preserve">for both men and women </w:t>
      </w:r>
      <w:r w:rsidRPr="000E67E1">
        <w:rPr>
          <w:noProof/>
        </w:rPr>
        <w:t>at 12</w:t>
      </w:r>
      <w:r w:rsidR="00454BDF" w:rsidRPr="000E67E1">
        <w:rPr>
          <w:noProof/>
        </w:rPr>
        <w:t xml:space="preserve"> </w:t>
      </w:r>
      <w:r w:rsidRPr="000E67E1">
        <w:rPr>
          <w:noProof/>
        </w:rPr>
        <w:t xml:space="preserve">per cent </w:t>
      </w:r>
      <w:r w:rsidR="00A02474" w:rsidRPr="000E67E1">
        <w:rPr>
          <w:noProof/>
        </w:rPr>
        <w:t>and 8.8 per cent respectively</w:t>
      </w:r>
      <w:r w:rsidRPr="000E67E1">
        <w:rPr>
          <w:noProof/>
        </w:rPr>
        <w:t>.</w:t>
      </w:r>
      <w:r w:rsidR="00B8045C" w:rsidRPr="000E67E1">
        <w:rPr>
          <w:rStyle w:val="EndnoteReference"/>
          <w:noProof/>
        </w:rPr>
        <w:endnoteReference w:id="1"/>
      </w:r>
    </w:p>
    <w:p w14:paraId="7A093C20" w14:textId="6FA7B6BC" w:rsidR="00063E81" w:rsidRPr="000E67E1" w:rsidRDefault="00063E81" w:rsidP="000E67E1">
      <w:pPr>
        <w:rPr>
          <w:noProof/>
        </w:rPr>
      </w:pPr>
      <w:r w:rsidRPr="000E67E1">
        <w:rPr>
          <w:noProof/>
        </w:rPr>
        <w:t>Health harms</w:t>
      </w:r>
      <w:r w:rsidR="00D75DE3" w:rsidRPr="000E67E1">
        <w:rPr>
          <w:noProof/>
        </w:rPr>
        <w:t xml:space="preserve"> </w:t>
      </w:r>
      <w:r w:rsidR="00611025" w:rsidRPr="000E67E1">
        <w:rPr>
          <w:noProof/>
        </w:rPr>
        <w:t>associated with</w:t>
      </w:r>
      <w:r w:rsidR="00D75DE3" w:rsidRPr="000E67E1">
        <w:rPr>
          <w:noProof/>
        </w:rPr>
        <w:t xml:space="preserve"> ATOD use </w:t>
      </w:r>
      <w:r w:rsidRPr="000E67E1">
        <w:rPr>
          <w:noProof/>
        </w:rPr>
        <w:t xml:space="preserve">include increased risk of injuries and deaths, cancers, cardiovascular diseases, liver cirrhosis, mental health problems, and shortened life expectancy. Economic harms include the costs to health, hospitals, law enforcement and justice systems, associated criminal activity, decreased productivity, reinforcement of marginalisation and disadvantage, family violence and child protection issues. ATOD use is also associated with social and health determinants such as discrimination, unemployment, homelessness, poverty and family breakdown. </w:t>
      </w:r>
    </w:p>
    <w:p w14:paraId="4F548266" w14:textId="32C4E9C6" w:rsidR="00063E81" w:rsidRPr="000E67E1" w:rsidRDefault="00063E81" w:rsidP="000E67E1">
      <w:pPr>
        <w:rPr>
          <w:noProof/>
        </w:rPr>
      </w:pPr>
      <w:r w:rsidRPr="000E67E1">
        <w:rPr>
          <w:noProof/>
        </w:rPr>
        <w:t xml:space="preserve">The </w:t>
      </w:r>
      <w:r w:rsidR="00B8045C" w:rsidRPr="000E67E1">
        <w:rPr>
          <w:noProof/>
        </w:rPr>
        <w:t xml:space="preserve">economic </w:t>
      </w:r>
      <w:r w:rsidRPr="000E67E1">
        <w:rPr>
          <w:noProof/>
        </w:rPr>
        <w:t xml:space="preserve">cost of alcohol to the Australian community is estimated to be $6.8 billion annually. Methamphetamine use was estimated to cost $5 billion annually which excluded the costs of Federal policing, Federal </w:t>
      </w:r>
      <w:r w:rsidR="008B7618" w:rsidRPr="000E67E1">
        <w:rPr>
          <w:noProof/>
        </w:rPr>
        <w:t>courts</w:t>
      </w:r>
      <w:r w:rsidRPr="000E67E1">
        <w:rPr>
          <w:noProof/>
        </w:rPr>
        <w:t xml:space="preserve"> </w:t>
      </w:r>
      <w:r w:rsidR="00B8045C" w:rsidRPr="000E67E1">
        <w:rPr>
          <w:noProof/>
        </w:rPr>
        <w:t xml:space="preserve">and </w:t>
      </w:r>
      <w:r w:rsidRPr="000E67E1">
        <w:rPr>
          <w:noProof/>
        </w:rPr>
        <w:t>border protection.</w:t>
      </w:r>
      <w:r w:rsidR="005E05A1" w:rsidRPr="000E67E1">
        <w:rPr>
          <w:rStyle w:val="EndnoteReference"/>
          <w:noProof/>
        </w:rPr>
        <w:endnoteReference w:id="2"/>
      </w:r>
      <w:r w:rsidRPr="000E67E1">
        <w:rPr>
          <w:noProof/>
        </w:rPr>
        <w:t xml:space="preserve"> Cannabis use is estimated to cost $4.5 billion annually, with more than half related to the criminal justice system</w:t>
      </w:r>
      <w:r w:rsidR="00B928B1" w:rsidRPr="000E67E1">
        <w:rPr>
          <w:noProof/>
        </w:rPr>
        <w:t>.</w:t>
      </w:r>
      <w:r w:rsidR="005E05A1" w:rsidRPr="000E67E1">
        <w:rPr>
          <w:rStyle w:val="EndnoteReference"/>
          <w:noProof/>
        </w:rPr>
        <w:endnoteReference w:id="3"/>
      </w:r>
      <w:r w:rsidRPr="000E67E1">
        <w:rPr>
          <w:noProof/>
        </w:rPr>
        <w:t xml:space="preserve">  </w:t>
      </w:r>
    </w:p>
    <w:p w14:paraId="781B56BF" w14:textId="090FC416" w:rsidR="00063E81" w:rsidRPr="000E67E1" w:rsidRDefault="005E05A1" w:rsidP="00CB7F8A">
      <w:pPr>
        <w:rPr>
          <w:noProof/>
        </w:rPr>
      </w:pPr>
      <w:r w:rsidRPr="000E67E1">
        <w:rPr>
          <w:noProof/>
        </w:rPr>
        <w:t>T</w:t>
      </w:r>
      <w:r w:rsidR="00063E81" w:rsidRPr="000E67E1">
        <w:rPr>
          <w:noProof/>
        </w:rPr>
        <w:t>he social costs of extra-medical</w:t>
      </w:r>
      <w:r w:rsidR="00063E81" w:rsidRPr="000E67E1">
        <w:rPr>
          <w:rStyle w:val="FootnoteReference"/>
          <w:noProof/>
        </w:rPr>
        <w:footnoteReference w:id="1"/>
      </w:r>
      <w:r w:rsidR="00063E81" w:rsidRPr="000E67E1">
        <w:rPr>
          <w:noProof/>
        </w:rPr>
        <w:t xml:space="preserve"> opioid use in Australia over the financial year 2015-16 </w:t>
      </w:r>
      <w:r w:rsidRPr="000E67E1">
        <w:rPr>
          <w:noProof/>
        </w:rPr>
        <w:t xml:space="preserve">were </w:t>
      </w:r>
      <w:r w:rsidR="00063E81" w:rsidRPr="000E67E1">
        <w:rPr>
          <w:noProof/>
        </w:rPr>
        <w:t xml:space="preserve">estimated </w:t>
      </w:r>
      <w:r w:rsidRPr="000E67E1">
        <w:rPr>
          <w:noProof/>
        </w:rPr>
        <w:t xml:space="preserve">at </w:t>
      </w:r>
      <w:r w:rsidR="00063E81" w:rsidRPr="000E67E1">
        <w:rPr>
          <w:noProof/>
        </w:rPr>
        <w:t>A$15.7 billion.</w:t>
      </w:r>
      <w:r w:rsidRPr="000E67E1">
        <w:rPr>
          <w:rStyle w:val="EndnoteReference"/>
          <w:noProof/>
        </w:rPr>
        <w:endnoteReference w:id="4"/>
      </w:r>
      <w:r w:rsidR="00063E81" w:rsidRPr="000E67E1">
        <w:rPr>
          <w:noProof/>
        </w:rPr>
        <w:t xml:space="preserve"> In that single year, extra-medical opioid use caused more than 2</w:t>
      </w:r>
      <w:r w:rsidR="000A6361" w:rsidRPr="000E67E1">
        <w:rPr>
          <w:noProof/>
        </w:rPr>
        <w:t>,</w:t>
      </w:r>
      <w:r w:rsidR="00063E81" w:rsidRPr="000E67E1">
        <w:rPr>
          <w:noProof/>
        </w:rPr>
        <w:t>200 deaths, 32</w:t>
      </w:r>
      <w:r w:rsidR="000A6361" w:rsidRPr="000E67E1">
        <w:rPr>
          <w:noProof/>
        </w:rPr>
        <w:t>,</w:t>
      </w:r>
      <w:r w:rsidR="00063E81" w:rsidRPr="000E67E1">
        <w:rPr>
          <w:noProof/>
        </w:rPr>
        <w:t>000 hospital admissions and resulted in the loss of over 70</w:t>
      </w:r>
      <w:r w:rsidR="000A6361" w:rsidRPr="000E67E1">
        <w:rPr>
          <w:noProof/>
        </w:rPr>
        <w:t>,</w:t>
      </w:r>
      <w:r w:rsidR="00063E81" w:rsidRPr="000E67E1">
        <w:rPr>
          <w:noProof/>
        </w:rPr>
        <w:t>000 years of life in Australia.</w:t>
      </w:r>
      <w:r w:rsidR="00063E81" w:rsidRPr="000E67E1">
        <w:rPr>
          <w:rStyle w:val="FootnoteReference"/>
          <w:noProof/>
        </w:rPr>
        <w:footnoteReference w:id="2"/>
      </w:r>
      <w:r w:rsidR="00063E81" w:rsidRPr="000E67E1">
        <w:rPr>
          <w:noProof/>
        </w:rPr>
        <w:t xml:space="preserve"> </w:t>
      </w:r>
    </w:p>
    <w:p w14:paraId="4BDBD978" w14:textId="0C0575A7" w:rsidR="00063E81" w:rsidRPr="00FB43CC" w:rsidRDefault="00063E81" w:rsidP="00FB43CC">
      <w:pPr>
        <w:pStyle w:val="Heading1"/>
      </w:pPr>
      <w:bookmarkStart w:id="22" w:name="_Toc104212289"/>
      <w:r w:rsidRPr="00E72F16">
        <w:t>Alcohol, tobacco and other drugs use in Tasmania</w:t>
      </w:r>
      <w:bookmarkEnd w:id="22"/>
    </w:p>
    <w:p w14:paraId="4C32A2A4" w14:textId="3C91EED0" w:rsidR="00063E81" w:rsidRPr="000E67E1" w:rsidRDefault="00063E81" w:rsidP="00063E81">
      <w:pPr>
        <w:rPr>
          <w:noProof/>
        </w:rPr>
      </w:pPr>
      <w:r w:rsidRPr="000E67E1">
        <w:rPr>
          <w:noProof/>
        </w:rPr>
        <w:t>The TDS identifies tobacco, alcohol, prescribed drugs and illicit drugs as the four drug types that cause the most harm. Each is identified as an action area</w:t>
      </w:r>
      <w:r w:rsidR="005E05A1" w:rsidRPr="000E67E1">
        <w:rPr>
          <w:noProof/>
        </w:rPr>
        <w:t xml:space="preserve"> in the TDS</w:t>
      </w:r>
      <w:r w:rsidRPr="000E67E1">
        <w:rPr>
          <w:noProof/>
        </w:rPr>
        <w:t>.</w:t>
      </w:r>
    </w:p>
    <w:p w14:paraId="4D964372" w14:textId="584B619A" w:rsidR="00063E81" w:rsidRPr="000E67E1" w:rsidRDefault="00063E81" w:rsidP="00E72F16">
      <w:pPr>
        <w:rPr>
          <w:noProof/>
        </w:rPr>
      </w:pPr>
      <w:r w:rsidRPr="000E67E1">
        <w:rPr>
          <w:noProof/>
        </w:rPr>
        <w:t xml:space="preserve">Available data shows some positive </w:t>
      </w:r>
      <w:r w:rsidR="005E05A1" w:rsidRPr="000E67E1">
        <w:rPr>
          <w:noProof/>
        </w:rPr>
        <w:t>t</w:t>
      </w:r>
      <w:r w:rsidR="00611025" w:rsidRPr="000E67E1">
        <w:rPr>
          <w:noProof/>
        </w:rPr>
        <w:t>r</w:t>
      </w:r>
      <w:r w:rsidR="005E05A1" w:rsidRPr="000E67E1">
        <w:rPr>
          <w:noProof/>
        </w:rPr>
        <w:t xml:space="preserve">ends </w:t>
      </w:r>
      <w:r w:rsidRPr="000E67E1">
        <w:rPr>
          <w:noProof/>
        </w:rPr>
        <w:t>in Tasmania in ATOD use</w:t>
      </w:r>
      <w:r w:rsidR="005E05A1" w:rsidRPr="000E67E1">
        <w:rPr>
          <w:noProof/>
        </w:rPr>
        <w:t>, as well as some areas of concern</w:t>
      </w:r>
      <w:r w:rsidRPr="000E67E1">
        <w:rPr>
          <w:noProof/>
        </w:rPr>
        <w:t xml:space="preserve">. </w:t>
      </w:r>
      <w:r w:rsidR="005E05A1" w:rsidRPr="000E67E1">
        <w:rPr>
          <w:noProof/>
        </w:rPr>
        <w:t>Rates of a</w:t>
      </w:r>
      <w:r w:rsidRPr="000E67E1">
        <w:rPr>
          <w:noProof/>
        </w:rPr>
        <w:t xml:space="preserve">lcohol and tobacco use during pregnancy </w:t>
      </w:r>
      <w:r w:rsidR="005E05A1" w:rsidRPr="000E67E1">
        <w:rPr>
          <w:noProof/>
        </w:rPr>
        <w:t xml:space="preserve">are </w:t>
      </w:r>
      <w:r w:rsidRPr="000E67E1">
        <w:rPr>
          <w:noProof/>
        </w:rPr>
        <w:t>both gradually declining</w:t>
      </w:r>
      <w:r w:rsidR="005E05A1" w:rsidRPr="000E67E1">
        <w:rPr>
          <w:noProof/>
        </w:rPr>
        <w:t>,</w:t>
      </w:r>
      <w:r w:rsidRPr="000E67E1">
        <w:rPr>
          <w:noProof/>
        </w:rPr>
        <w:t xml:space="preserve"> but are still too high given the prevent</w:t>
      </w:r>
      <w:r w:rsidR="005E05A1" w:rsidRPr="000E67E1">
        <w:rPr>
          <w:noProof/>
        </w:rPr>
        <w:t>able</w:t>
      </w:r>
      <w:r w:rsidRPr="000E67E1">
        <w:rPr>
          <w:noProof/>
        </w:rPr>
        <w:t xml:space="preserve"> harms they cause. Tasmanian ATOD use rates are still generally above national averages.</w:t>
      </w:r>
      <w:bookmarkStart w:id="23" w:name="_Ref103265622"/>
      <w:r w:rsidR="00FF5B8F" w:rsidRPr="000E67E1">
        <w:rPr>
          <w:rStyle w:val="EndnoteReference"/>
          <w:noProof/>
          <w:vanish/>
          <w:color w:val="000000" w:themeColor="text1"/>
        </w:rPr>
        <w:endnoteReference w:id="5"/>
      </w:r>
      <w:bookmarkStart w:id="24" w:name="_Ref103265719"/>
      <w:bookmarkEnd w:id="23"/>
      <w:r w:rsidR="00FF5B8F" w:rsidRPr="000E67E1">
        <w:rPr>
          <w:rStyle w:val="EndnoteReference"/>
          <w:noProof/>
          <w:vanish/>
          <w:color w:val="000000" w:themeColor="text1"/>
        </w:rPr>
        <w:endnoteReference w:id="6"/>
      </w:r>
      <w:bookmarkStart w:id="25" w:name="_Ref103265741"/>
      <w:bookmarkEnd w:id="24"/>
      <w:r w:rsidR="00FF5B8F" w:rsidRPr="000E67E1">
        <w:rPr>
          <w:rStyle w:val="EndnoteReference"/>
          <w:noProof/>
          <w:vanish/>
          <w:color w:val="000000" w:themeColor="text1"/>
        </w:rPr>
        <w:endnoteReference w:id="7"/>
      </w:r>
      <w:bookmarkStart w:id="26" w:name="_Ref103265773"/>
      <w:bookmarkEnd w:id="25"/>
      <w:r w:rsidR="00FF5B8F" w:rsidRPr="000E67E1">
        <w:rPr>
          <w:rStyle w:val="EndnoteReference"/>
          <w:noProof/>
          <w:vanish/>
          <w:color w:val="000000" w:themeColor="text1"/>
        </w:rPr>
        <w:endnoteReference w:id="8"/>
      </w:r>
      <w:bookmarkStart w:id="27" w:name="_Ref103265795"/>
      <w:bookmarkEnd w:id="26"/>
      <w:r w:rsidR="00FF5B8F" w:rsidRPr="000E67E1">
        <w:rPr>
          <w:rStyle w:val="FootnoteReference"/>
          <w:noProof/>
          <w:vanish/>
          <w:color w:val="000000" w:themeColor="text1"/>
        </w:rPr>
        <w:footnoteReference w:id="3"/>
      </w:r>
      <w:bookmarkStart w:id="28" w:name="_Ref103267027"/>
      <w:bookmarkEnd w:id="27"/>
      <w:r w:rsidR="00FF5B8F" w:rsidRPr="000E67E1">
        <w:rPr>
          <w:rStyle w:val="EndnoteReference"/>
          <w:noProof/>
          <w:vanish/>
          <w:color w:val="000000" w:themeColor="text1"/>
        </w:rPr>
        <w:endnoteReference w:id="9"/>
      </w:r>
      <w:bookmarkStart w:id="29" w:name="_Ref103267110"/>
      <w:bookmarkEnd w:id="28"/>
      <w:r w:rsidR="00FF5B8F" w:rsidRPr="000E67E1">
        <w:rPr>
          <w:rStyle w:val="EndnoteReference"/>
          <w:noProof/>
          <w:vanish/>
          <w:color w:val="000000" w:themeColor="text1"/>
        </w:rPr>
        <w:endnoteReference w:id="10"/>
      </w:r>
      <w:bookmarkStart w:id="30" w:name="_Ref103676365"/>
      <w:bookmarkEnd w:id="29"/>
      <w:r w:rsidR="000C30F2" w:rsidRPr="000E67E1">
        <w:rPr>
          <w:rStyle w:val="EndnoteReference"/>
          <w:noProof/>
          <w:vanish/>
          <w:color w:val="000000" w:themeColor="text1"/>
        </w:rPr>
        <w:endnoteReference w:id="11"/>
      </w:r>
      <w:bookmarkStart w:id="31" w:name="_Ref103683723"/>
      <w:bookmarkStart w:id="32" w:name="_Ref103676976"/>
      <w:bookmarkEnd w:id="30"/>
      <w:r w:rsidR="008632EA" w:rsidRPr="000E67E1">
        <w:rPr>
          <w:rStyle w:val="EndnoteReference"/>
          <w:noProof/>
          <w:vanish/>
        </w:rPr>
        <w:endnoteReference w:id="12"/>
      </w:r>
      <w:bookmarkStart w:id="33" w:name="_Ref103683900"/>
      <w:bookmarkStart w:id="34" w:name="_Ref103683761"/>
      <w:bookmarkEnd w:id="31"/>
      <w:r w:rsidR="008632EA" w:rsidRPr="000E67E1">
        <w:rPr>
          <w:rStyle w:val="EndnoteReference"/>
          <w:noProof/>
          <w:vanish/>
        </w:rPr>
        <w:endnoteReference w:id="13"/>
      </w:r>
      <w:bookmarkStart w:id="35" w:name="_Ref103683950"/>
      <w:bookmarkEnd w:id="33"/>
      <w:r w:rsidR="008632EA" w:rsidRPr="000E67E1">
        <w:rPr>
          <w:rStyle w:val="EndnoteReference"/>
          <w:noProof/>
          <w:vanish/>
        </w:rPr>
        <w:endnoteReference w:id="14"/>
      </w:r>
      <w:bookmarkStart w:id="36" w:name="_Ref103683960"/>
      <w:bookmarkEnd w:id="35"/>
      <w:r w:rsidR="00C54048" w:rsidRPr="000E67E1">
        <w:rPr>
          <w:rStyle w:val="EndnoteReference"/>
          <w:noProof/>
          <w:vanish/>
          <w:color w:val="000000" w:themeColor="text1"/>
        </w:rPr>
        <w:endnoteReference w:id="15"/>
      </w:r>
      <w:bookmarkStart w:id="37" w:name="_Ref103680169"/>
      <w:bookmarkEnd w:id="32"/>
      <w:bookmarkEnd w:id="34"/>
      <w:bookmarkEnd w:id="36"/>
      <w:r w:rsidR="00ED725B" w:rsidRPr="000E67E1">
        <w:rPr>
          <w:rStyle w:val="EndnoteReference"/>
          <w:noProof/>
          <w:vanish/>
          <w:color w:val="000000" w:themeColor="text1"/>
        </w:rPr>
        <w:endnoteReference w:id="16"/>
      </w:r>
      <w:bookmarkStart w:id="38" w:name="_Ref103683798"/>
      <w:bookmarkEnd w:id="37"/>
      <w:r w:rsidR="008632EA" w:rsidRPr="000E67E1">
        <w:rPr>
          <w:rStyle w:val="EndnoteReference"/>
          <w:noProof/>
          <w:vanish/>
        </w:rPr>
        <w:endnoteReference w:id="17"/>
      </w:r>
      <w:bookmarkEnd w:id="38"/>
    </w:p>
    <w:p w14:paraId="66EAF723" w14:textId="5EEC2397" w:rsidR="00E56F79" w:rsidRPr="000E67E1" w:rsidRDefault="00063E81" w:rsidP="00063E81">
      <w:pPr>
        <w:pStyle w:val="BulletedListLevel1"/>
        <w:numPr>
          <w:ilvl w:val="0"/>
          <w:numId w:val="0"/>
        </w:numPr>
        <w:tabs>
          <w:tab w:val="left" w:pos="1134"/>
        </w:tabs>
        <w:spacing w:before="120" w:after="240" w:line="280" w:lineRule="atLeast"/>
        <w:rPr>
          <w:rFonts w:ascii="Gill Sans MT" w:hAnsi="Gill Sans MT"/>
          <w:noProof/>
        </w:rPr>
      </w:pPr>
      <w:r w:rsidRPr="000E67E1">
        <w:rPr>
          <w:noProof/>
        </w:rPr>
        <mc:AlternateContent>
          <mc:Choice Requires="wps">
            <w:drawing>
              <wp:inline distT="0" distB="0" distL="0" distR="0" wp14:anchorId="4547B2C1" wp14:editId="1F7FCD3A">
                <wp:extent cx="5702400" cy="2700000"/>
                <wp:effectExtent l="0" t="0" r="12700" b="24765"/>
                <wp:docPr id="64" name="Rectangle: Rounded Corners 64"/>
                <wp:cNvGraphicFramePr/>
                <a:graphic xmlns:a="http://schemas.openxmlformats.org/drawingml/2006/main">
                  <a:graphicData uri="http://schemas.microsoft.com/office/word/2010/wordprocessingShape">
                    <wps:wsp>
                      <wps:cNvSpPr/>
                      <wps:spPr>
                        <a:xfrm>
                          <a:off x="0" y="0"/>
                          <a:ext cx="5702400" cy="27000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8A1858" w14:textId="77777777" w:rsidR="00063E81" w:rsidRPr="0077340F" w:rsidRDefault="00063E81" w:rsidP="00063E81">
                            <w:pPr>
                              <w:pStyle w:val="Heading7"/>
                            </w:pPr>
                            <w:r w:rsidRPr="0077340F">
                              <w:t>Alcohol use in Tasmania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461"/>
                            </w:tblGrid>
                            <w:tr w:rsidR="00063E81" w:rsidRPr="0077340F" w14:paraId="5679F2DB" w14:textId="77777777" w:rsidTr="005A3216">
                              <w:tc>
                                <w:tcPr>
                                  <w:tcW w:w="1701" w:type="dxa"/>
                                </w:tcPr>
                                <w:p w14:paraId="03D4A4AA" w14:textId="77777777" w:rsidR="00063E81" w:rsidRPr="00F83CB8" w:rsidRDefault="00063E81" w:rsidP="00DB15D8">
                                  <w:pPr>
                                    <w:spacing w:before="0" w:line="216" w:lineRule="auto"/>
                                    <w:rPr>
                                      <w:b/>
                                      <w:bCs/>
                                      <w:sz w:val="19"/>
                                      <w:szCs w:val="19"/>
                                    </w:rPr>
                                  </w:pPr>
                                </w:p>
                                <w:p w14:paraId="0FBDC62F" w14:textId="77777777" w:rsidR="00063E81" w:rsidRPr="00F83CB8" w:rsidRDefault="00063E81" w:rsidP="00DB15D8">
                                  <w:pPr>
                                    <w:spacing w:before="0" w:line="216" w:lineRule="auto"/>
                                    <w:rPr>
                                      <w:b/>
                                      <w:bCs/>
                                      <w:sz w:val="19"/>
                                      <w:szCs w:val="19"/>
                                    </w:rPr>
                                  </w:pPr>
                                  <w:r w:rsidRPr="00F83CB8">
                                    <w:rPr>
                                      <w:b/>
                                      <w:bCs/>
                                      <w:noProof/>
                                      <w:sz w:val="19"/>
                                      <w:szCs w:val="19"/>
                                    </w:rPr>
                                    <w:drawing>
                                      <wp:inline distT="0" distB="0" distL="0" distR="0" wp14:anchorId="52587149" wp14:editId="25FED902">
                                        <wp:extent cx="914400" cy="914400"/>
                                        <wp:effectExtent l="0" t="0" r="0" b="0"/>
                                        <wp:docPr id="212" name="Graphic 212" descr="Champagne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hampagneglasses.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p w14:paraId="7E68A3EE" w14:textId="77777777" w:rsidR="00063E81" w:rsidRPr="00F83CB8" w:rsidRDefault="00063E81" w:rsidP="00DB15D8">
                                  <w:pPr>
                                    <w:spacing w:before="0" w:line="216" w:lineRule="auto"/>
                                    <w:rPr>
                                      <w:b/>
                                      <w:bCs/>
                                      <w:sz w:val="19"/>
                                      <w:szCs w:val="19"/>
                                    </w:rPr>
                                  </w:pPr>
                                </w:p>
                                <w:p w14:paraId="0F65DDC5" w14:textId="77777777" w:rsidR="00063E81" w:rsidRPr="00F83CB8" w:rsidRDefault="00063E81" w:rsidP="00DB15D8">
                                  <w:pPr>
                                    <w:spacing w:before="0" w:line="216" w:lineRule="auto"/>
                                    <w:ind w:left="-109"/>
                                    <w:rPr>
                                      <w:b/>
                                      <w:bCs/>
                                      <w:sz w:val="19"/>
                                      <w:szCs w:val="19"/>
                                    </w:rPr>
                                  </w:pPr>
                                </w:p>
                                <w:p w14:paraId="51F98F3B" w14:textId="77777777" w:rsidR="00063E81" w:rsidRPr="00F83CB8" w:rsidRDefault="00063E81" w:rsidP="00DB15D8">
                                  <w:pPr>
                                    <w:spacing w:before="0" w:line="216" w:lineRule="auto"/>
                                    <w:rPr>
                                      <w:b/>
                                      <w:bCs/>
                                      <w:sz w:val="19"/>
                                      <w:szCs w:val="19"/>
                                    </w:rPr>
                                  </w:pPr>
                                </w:p>
                              </w:tc>
                              <w:tc>
                                <w:tcPr>
                                  <w:tcW w:w="6461" w:type="dxa"/>
                                </w:tcPr>
                                <w:p w14:paraId="6DF89AE7" w14:textId="525A1558" w:rsidR="00063E81" w:rsidRPr="00737D8B" w:rsidRDefault="00063E81" w:rsidP="00063E81">
                                  <w:pPr>
                                    <w:pStyle w:val="ListParagraph"/>
                                    <w:numPr>
                                      <w:ilvl w:val="0"/>
                                      <w:numId w:val="22"/>
                                    </w:numPr>
                                    <w:spacing w:before="0" w:after="0" w:line="240" w:lineRule="auto"/>
                                    <w:ind w:left="320" w:hanging="320"/>
                                    <w:rPr>
                                      <w:color w:val="000000" w:themeColor="text1"/>
                                      <w:sz w:val="19"/>
                                      <w:szCs w:val="19"/>
                                      <w:lang w:val="en-AU"/>
                                    </w:rPr>
                                  </w:pPr>
                                  <w:r w:rsidRPr="00737D8B">
                                    <w:rPr>
                                      <w:color w:val="000000" w:themeColor="text1"/>
                                      <w:sz w:val="19"/>
                                      <w:szCs w:val="19"/>
                                      <w:lang w:val="en-AU"/>
                                    </w:rPr>
                                    <w:t xml:space="preserve">Alcohol is the most widely used drug in Tasmania with </w:t>
                                  </w:r>
                                  <w:r w:rsidR="007706CA" w:rsidRPr="00737D8B">
                                    <w:rPr>
                                      <w:color w:val="000000" w:themeColor="text1"/>
                                      <w:sz w:val="19"/>
                                      <w:szCs w:val="19"/>
                                      <w:lang w:val="en-AU"/>
                                    </w:rPr>
                                    <w:t>two</w:t>
                                  </w:r>
                                  <w:r w:rsidRPr="001737F1">
                                    <w:rPr>
                                      <w:color w:val="000000" w:themeColor="text1"/>
                                      <w:sz w:val="19"/>
                                      <w:szCs w:val="19"/>
                                    </w:rPr>
                                    <w:t xml:space="preserve"> in </w:t>
                                  </w:r>
                                  <w:r w:rsidR="007706CA" w:rsidRPr="001737F1">
                                    <w:rPr>
                                      <w:color w:val="000000" w:themeColor="text1"/>
                                      <w:sz w:val="19"/>
                                      <w:szCs w:val="19"/>
                                    </w:rPr>
                                    <w:t>five</w:t>
                                  </w:r>
                                  <w:r w:rsidRPr="001737F1">
                                    <w:rPr>
                                      <w:color w:val="000000" w:themeColor="text1"/>
                                      <w:sz w:val="19"/>
                                      <w:szCs w:val="19"/>
                                    </w:rPr>
                                    <w:t xml:space="preserve"> adults aged 18 and over exceeding the single occasion risk guideline</w:t>
                                  </w:r>
                                  <w:r w:rsidR="00CA126D" w:rsidRPr="001737F1">
                                    <w:rPr>
                                      <w:color w:val="000000" w:themeColor="text1"/>
                                      <w:sz w:val="19"/>
                                      <w:szCs w:val="19"/>
                                    </w:rPr>
                                    <w:t>.</w:t>
                                  </w:r>
                                  <w:r w:rsidR="000C30F2" w:rsidRPr="00F83CB8">
                                    <w:rPr>
                                      <w:color w:val="000000" w:themeColor="text1"/>
                                      <w:sz w:val="19"/>
                                      <w:szCs w:val="19"/>
                                      <w:vertAlign w:val="superscript"/>
                                    </w:rPr>
                                    <w:fldChar w:fldCharType="begin"/>
                                  </w:r>
                                  <w:r w:rsidR="000C30F2" w:rsidRPr="00F83CB8">
                                    <w:rPr>
                                      <w:color w:val="000000" w:themeColor="text1"/>
                                      <w:sz w:val="19"/>
                                      <w:szCs w:val="19"/>
                                      <w:vertAlign w:val="superscript"/>
                                    </w:rPr>
                                    <w:instrText xml:space="preserve"> NOTEREF _Ref103265622 \h </w:instrText>
                                  </w:r>
                                  <w:r w:rsidR="000C30F2" w:rsidRPr="001737F1">
                                    <w:rPr>
                                      <w:color w:val="000000" w:themeColor="text1"/>
                                      <w:sz w:val="19"/>
                                      <w:szCs w:val="19"/>
                                      <w:vertAlign w:val="superscript"/>
                                    </w:rPr>
                                    <w:instrText xml:space="preserve"> \* MERGEFORMAT </w:instrText>
                                  </w:r>
                                  <w:r w:rsidR="000C30F2" w:rsidRPr="00F83CB8">
                                    <w:rPr>
                                      <w:color w:val="000000" w:themeColor="text1"/>
                                      <w:sz w:val="19"/>
                                      <w:szCs w:val="19"/>
                                      <w:vertAlign w:val="superscript"/>
                                    </w:rPr>
                                  </w:r>
                                  <w:r w:rsidR="000C30F2" w:rsidRPr="00F83CB8">
                                    <w:rPr>
                                      <w:color w:val="000000" w:themeColor="text1"/>
                                      <w:sz w:val="19"/>
                                      <w:szCs w:val="19"/>
                                      <w:vertAlign w:val="superscript"/>
                                    </w:rPr>
                                    <w:fldChar w:fldCharType="separate"/>
                                  </w:r>
                                  <w:r w:rsidR="00EF122B">
                                    <w:rPr>
                                      <w:color w:val="000000" w:themeColor="text1"/>
                                      <w:sz w:val="19"/>
                                      <w:szCs w:val="19"/>
                                      <w:vertAlign w:val="superscript"/>
                                    </w:rPr>
                                    <w:t>5</w:t>
                                  </w:r>
                                  <w:r w:rsidR="000C30F2" w:rsidRPr="00F83CB8">
                                    <w:rPr>
                                      <w:color w:val="000000" w:themeColor="text1"/>
                                      <w:sz w:val="19"/>
                                      <w:szCs w:val="19"/>
                                      <w:vertAlign w:val="superscript"/>
                                    </w:rPr>
                                    <w:fldChar w:fldCharType="end"/>
                                  </w:r>
                                  <w:r w:rsidRPr="001737F1">
                                    <w:rPr>
                                      <w:color w:val="000000" w:themeColor="text1"/>
                                      <w:sz w:val="19"/>
                                      <w:szCs w:val="19"/>
                                    </w:rPr>
                                    <w:t xml:space="preserve"> 4</w:t>
                                  </w:r>
                                  <w:r w:rsidR="00EB308F" w:rsidRPr="001737F1">
                                    <w:rPr>
                                      <w:color w:val="000000" w:themeColor="text1"/>
                                      <w:sz w:val="19"/>
                                      <w:szCs w:val="19"/>
                                    </w:rPr>
                                    <w:t>0</w:t>
                                  </w:r>
                                  <w:r w:rsidRPr="001737F1">
                                    <w:rPr>
                                      <w:color w:val="000000" w:themeColor="text1"/>
                                      <w:sz w:val="19"/>
                                      <w:szCs w:val="19"/>
                                    </w:rPr>
                                    <w:t xml:space="preserve"> per cent of closed treatment episodes in 201</w:t>
                                  </w:r>
                                  <w:r w:rsidR="00EB308F" w:rsidRPr="001737F1">
                                    <w:rPr>
                                      <w:color w:val="000000" w:themeColor="text1"/>
                                      <w:sz w:val="19"/>
                                      <w:szCs w:val="19"/>
                                    </w:rPr>
                                    <w:t>9</w:t>
                                  </w:r>
                                  <w:r w:rsidRPr="001737F1">
                                    <w:rPr>
                                      <w:color w:val="000000" w:themeColor="text1"/>
                                      <w:sz w:val="19"/>
                                      <w:szCs w:val="19"/>
                                    </w:rPr>
                                    <w:t>-</w:t>
                                  </w:r>
                                  <w:r w:rsidR="00EB308F" w:rsidRPr="001737F1">
                                    <w:rPr>
                                      <w:color w:val="000000" w:themeColor="text1"/>
                                      <w:sz w:val="19"/>
                                      <w:szCs w:val="19"/>
                                    </w:rPr>
                                    <w:t>20</w:t>
                                  </w:r>
                                  <w:r w:rsidRPr="001737F1">
                                    <w:rPr>
                                      <w:color w:val="000000" w:themeColor="text1"/>
                                      <w:sz w:val="19"/>
                                      <w:szCs w:val="19"/>
                                    </w:rPr>
                                    <w:t xml:space="preserve"> </w:t>
                                  </w:r>
                                  <w:r w:rsidR="007706CA" w:rsidRPr="001737F1">
                                    <w:rPr>
                                      <w:color w:val="000000" w:themeColor="text1"/>
                                      <w:sz w:val="19"/>
                                      <w:szCs w:val="19"/>
                                    </w:rPr>
                                    <w:t xml:space="preserve">were </w:t>
                                  </w:r>
                                  <w:r w:rsidRPr="001737F1">
                                    <w:rPr>
                                      <w:color w:val="000000" w:themeColor="text1"/>
                                      <w:sz w:val="19"/>
                                      <w:szCs w:val="19"/>
                                    </w:rPr>
                                    <w:t>for alcohol use.</w:t>
                                  </w:r>
                                  <w:r w:rsidR="000C30F2" w:rsidRPr="00F83CB8">
                                    <w:rPr>
                                      <w:color w:val="000000" w:themeColor="text1"/>
                                      <w:sz w:val="19"/>
                                      <w:szCs w:val="19"/>
                                      <w:vertAlign w:val="superscript"/>
                                    </w:rPr>
                                    <w:fldChar w:fldCharType="begin"/>
                                  </w:r>
                                  <w:r w:rsidR="000C30F2" w:rsidRPr="00F83CB8">
                                    <w:rPr>
                                      <w:color w:val="000000" w:themeColor="text1"/>
                                      <w:sz w:val="19"/>
                                      <w:szCs w:val="19"/>
                                      <w:vertAlign w:val="superscript"/>
                                    </w:rPr>
                                    <w:instrText xml:space="preserve"> NOTEREF _Ref103265719 \h </w:instrText>
                                  </w:r>
                                  <w:r w:rsidR="000C30F2" w:rsidRPr="001737F1">
                                    <w:rPr>
                                      <w:color w:val="000000" w:themeColor="text1"/>
                                      <w:sz w:val="19"/>
                                      <w:szCs w:val="19"/>
                                      <w:vertAlign w:val="superscript"/>
                                    </w:rPr>
                                    <w:instrText xml:space="preserve"> \* MERGEFORMAT </w:instrText>
                                  </w:r>
                                  <w:r w:rsidR="000C30F2" w:rsidRPr="00F83CB8">
                                    <w:rPr>
                                      <w:color w:val="000000" w:themeColor="text1"/>
                                      <w:sz w:val="19"/>
                                      <w:szCs w:val="19"/>
                                      <w:vertAlign w:val="superscript"/>
                                    </w:rPr>
                                  </w:r>
                                  <w:r w:rsidR="000C30F2" w:rsidRPr="00F83CB8">
                                    <w:rPr>
                                      <w:color w:val="000000" w:themeColor="text1"/>
                                      <w:sz w:val="19"/>
                                      <w:szCs w:val="19"/>
                                      <w:vertAlign w:val="superscript"/>
                                    </w:rPr>
                                    <w:fldChar w:fldCharType="separate"/>
                                  </w:r>
                                  <w:r w:rsidR="00EF122B">
                                    <w:rPr>
                                      <w:color w:val="000000" w:themeColor="text1"/>
                                      <w:sz w:val="19"/>
                                      <w:szCs w:val="19"/>
                                      <w:vertAlign w:val="superscript"/>
                                    </w:rPr>
                                    <w:t>6</w:t>
                                  </w:r>
                                  <w:r w:rsidR="000C30F2" w:rsidRPr="00F83CB8">
                                    <w:rPr>
                                      <w:color w:val="000000" w:themeColor="text1"/>
                                      <w:sz w:val="19"/>
                                      <w:szCs w:val="19"/>
                                      <w:vertAlign w:val="superscript"/>
                                    </w:rPr>
                                    <w:fldChar w:fldCharType="end"/>
                                  </w:r>
                                  <w:r w:rsidRPr="00737D8B">
                                    <w:rPr>
                                      <w:color w:val="000000" w:themeColor="text1"/>
                                      <w:sz w:val="19"/>
                                      <w:szCs w:val="19"/>
                                      <w:lang w:val="en-AU"/>
                                    </w:rPr>
                                    <w:t xml:space="preserve">  </w:t>
                                  </w:r>
                                </w:p>
                                <w:p w14:paraId="755B9344" w14:textId="263B387C" w:rsidR="00063E81" w:rsidRPr="00737D8B" w:rsidRDefault="00FF57E3" w:rsidP="00063E81">
                                  <w:pPr>
                                    <w:pStyle w:val="ListParagraph"/>
                                    <w:numPr>
                                      <w:ilvl w:val="0"/>
                                      <w:numId w:val="22"/>
                                    </w:numPr>
                                    <w:spacing w:before="0" w:after="0" w:line="240" w:lineRule="auto"/>
                                    <w:ind w:left="320" w:hanging="320"/>
                                    <w:rPr>
                                      <w:color w:val="000000" w:themeColor="text1"/>
                                      <w:sz w:val="19"/>
                                      <w:szCs w:val="19"/>
                                      <w:lang w:val="en-AU"/>
                                    </w:rPr>
                                  </w:pPr>
                                  <w:r w:rsidRPr="00737D8B">
                                    <w:rPr>
                                      <w:color w:val="000000" w:themeColor="text1"/>
                                      <w:sz w:val="19"/>
                                      <w:szCs w:val="19"/>
                                    </w:rPr>
                                    <w:t xml:space="preserve">Tasmanian women </w:t>
                                  </w:r>
                                  <w:r w:rsidR="00A3030B" w:rsidRPr="00737D8B">
                                    <w:rPr>
                                      <w:color w:val="000000" w:themeColor="text1"/>
                                      <w:sz w:val="19"/>
                                      <w:szCs w:val="19"/>
                                    </w:rPr>
                                    <w:t xml:space="preserve">who </w:t>
                                  </w:r>
                                  <w:r w:rsidRPr="00533A4D">
                                    <w:rPr>
                                      <w:color w:val="000000" w:themeColor="text1"/>
                                      <w:sz w:val="19"/>
                                      <w:szCs w:val="19"/>
                                    </w:rPr>
                                    <w:t>reported d</w:t>
                                  </w:r>
                                  <w:r w:rsidR="00063E81" w:rsidRPr="00533A4D">
                                    <w:rPr>
                                      <w:color w:val="000000" w:themeColor="text1"/>
                                      <w:sz w:val="19"/>
                                      <w:szCs w:val="19"/>
                                    </w:rPr>
                                    <w:t xml:space="preserve">rinking alcohol </w:t>
                                  </w:r>
                                  <w:r w:rsidRPr="00533A4D">
                                    <w:rPr>
                                      <w:color w:val="000000" w:themeColor="text1"/>
                                      <w:sz w:val="19"/>
                                      <w:szCs w:val="19"/>
                                    </w:rPr>
                                    <w:t xml:space="preserve">whilst </w:t>
                                  </w:r>
                                  <w:r w:rsidR="00063E81" w:rsidRPr="00533A4D">
                                    <w:rPr>
                                      <w:color w:val="000000" w:themeColor="text1"/>
                                      <w:sz w:val="19"/>
                                      <w:szCs w:val="19"/>
                                    </w:rPr>
                                    <w:t>pregnan</w:t>
                                  </w:r>
                                  <w:r w:rsidRPr="00533A4D">
                                    <w:rPr>
                                      <w:color w:val="000000" w:themeColor="text1"/>
                                      <w:sz w:val="19"/>
                                      <w:szCs w:val="19"/>
                                    </w:rPr>
                                    <w:t>t</w:t>
                                  </w:r>
                                  <w:r w:rsidR="00063E81" w:rsidRPr="006C39FF">
                                    <w:rPr>
                                      <w:color w:val="000000" w:themeColor="text1"/>
                                      <w:sz w:val="19"/>
                                      <w:szCs w:val="19"/>
                                    </w:rPr>
                                    <w:t xml:space="preserve"> has declined from 9.1 per cent in 2012 to </w:t>
                                  </w:r>
                                  <w:r w:rsidR="002F63EA" w:rsidRPr="008632EA">
                                    <w:rPr>
                                      <w:color w:val="000000" w:themeColor="text1"/>
                                      <w:sz w:val="19"/>
                                      <w:szCs w:val="19"/>
                                    </w:rPr>
                                    <w:t>2.5</w:t>
                                  </w:r>
                                  <w:r w:rsidR="00063E81" w:rsidRPr="009B784D">
                                    <w:rPr>
                                      <w:color w:val="000000" w:themeColor="text1"/>
                                      <w:sz w:val="19"/>
                                      <w:szCs w:val="19"/>
                                    </w:rPr>
                                    <w:t xml:space="preserve"> per cent in 201</w:t>
                                  </w:r>
                                  <w:r w:rsidR="002F63EA" w:rsidRPr="009B784D">
                                    <w:rPr>
                                      <w:color w:val="000000" w:themeColor="text1"/>
                                      <w:sz w:val="19"/>
                                      <w:szCs w:val="19"/>
                                    </w:rPr>
                                    <w:t>9</w:t>
                                  </w:r>
                                  <w:r w:rsidR="00063E81" w:rsidRPr="001737F1">
                                    <w:rPr>
                                      <w:color w:val="000000" w:themeColor="text1"/>
                                      <w:sz w:val="19"/>
                                      <w:szCs w:val="19"/>
                                    </w:rPr>
                                    <w:t>.</w:t>
                                  </w:r>
                                  <w:r w:rsidR="000C30F2" w:rsidRPr="00F83CB8">
                                    <w:rPr>
                                      <w:color w:val="000000" w:themeColor="text1"/>
                                      <w:sz w:val="19"/>
                                      <w:szCs w:val="19"/>
                                      <w:vertAlign w:val="superscript"/>
                                    </w:rPr>
                                    <w:fldChar w:fldCharType="begin"/>
                                  </w:r>
                                  <w:r w:rsidR="000C30F2" w:rsidRPr="00F83CB8">
                                    <w:rPr>
                                      <w:color w:val="000000" w:themeColor="text1"/>
                                      <w:sz w:val="19"/>
                                      <w:szCs w:val="19"/>
                                      <w:vertAlign w:val="superscript"/>
                                    </w:rPr>
                                    <w:instrText xml:space="preserve"> NOTEREF _Ref103265741 \h </w:instrText>
                                  </w:r>
                                  <w:r w:rsidR="001737F1">
                                    <w:rPr>
                                      <w:color w:val="000000" w:themeColor="text1"/>
                                      <w:sz w:val="19"/>
                                      <w:szCs w:val="19"/>
                                      <w:vertAlign w:val="superscript"/>
                                    </w:rPr>
                                    <w:instrText xml:space="preserve"> \* MERGEFORMAT </w:instrText>
                                  </w:r>
                                  <w:r w:rsidR="000C30F2" w:rsidRPr="00F83CB8">
                                    <w:rPr>
                                      <w:color w:val="000000" w:themeColor="text1"/>
                                      <w:sz w:val="19"/>
                                      <w:szCs w:val="19"/>
                                      <w:vertAlign w:val="superscript"/>
                                    </w:rPr>
                                  </w:r>
                                  <w:r w:rsidR="000C30F2" w:rsidRPr="00F83CB8">
                                    <w:rPr>
                                      <w:color w:val="000000" w:themeColor="text1"/>
                                      <w:sz w:val="19"/>
                                      <w:szCs w:val="19"/>
                                      <w:vertAlign w:val="superscript"/>
                                    </w:rPr>
                                    <w:fldChar w:fldCharType="separate"/>
                                  </w:r>
                                  <w:r w:rsidR="00EF122B">
                                    <w:rPr>
                                      <w:color w:val="000000" w:themeColor="text1"/>
                                      <w:sz w:val="19"/>
                                      <w:szCs w:val="19"/>
                                      <w:vertAlign w:val="superscript"/>
                                    </w:rPr>
                                    <w:t>7</w:t>
                                  </w:r>
                                  <w:r w:rsidR="000C30F2" w:rsidRPr="00F83CB8">
                                    <w:rPr>
                                      <w:color w:val="000000" w:themeColor="text1"/>
                                      <w:sz w:val="19"/>
                                      <w:szCs w:val="19"/>
                                      <w:vertAlign w:val="superscript"/>
                                    </w:rPr>
                                    <w:fldChar w:fldCharType="end"/>
                                  </w:r>
                                </w:p>
                                <w:p w14:paraId="552D8193" w14:textId="22D93A41" w:rsidR="00063E81" w:rsidRPr="00737D8B" w:rsidRDefault="00063E81" w:rsidP="00063E81">
                                  <w:pPr>
                                    <w:pStyle w:val="ListParagraph"/>
                                    <w:numPr>
                                      <w:ilvl w:val="0"/>
                                      <w:numId w:val="22"/>
                                    </w:numPr>
                                    <w:spacing w:before="0" w:after="0" w:line="240" w:lineRule="auto"/>
                                    <w:ind w:left="320" w:hanging="320"/>
                                    <w:rPr>
                                      <w:color w:val="000000" w:themeColor="text1"/>
                                      <w:sz w:val="19"/>
                                      <w:szCs w:val="19"/>
                                      <w:lang w:val="en-AU"/>
                                    </w:rPr>
                                  </w:pPr>
                                  <w:r w:rsidRPr="00737D8B">
                                    <w:rPr>
                                      <w:color w:val="000000" w:themeColor="text1"/>
                                      <w:sz w:val="19"/>
                                      <w:szCs w:val="19"/>
                                      <w:lang w:val="en-AU"/>
                                    </w:rPr>
                                    <w:t xml:space="preserve">Tasmania Police data suggests the number of people caught drink-driving has </w:t>
                                  </w:r>
                                  <w:r w:rsidR="007816F2" w:rsidRPr="00737D8B">
                                    <w:rPr>
                                      <w:color w:val="000000" w:themeColor="text1"/>
                                      <w:sz w:val="19"/>
                                      <w:szCs w:val="19"/>
                                      <w:lang w:val="en-AU"/>
                                    </w:rPr>
                                    <w:t xml:space="preserve">decreased </w:t>
                                  </w:r>
                                  <w:r w:rsidRPr="00533A4D">
                                    <w:rPr>
                                      <w:color w:val="000000" w:themeColor="text1"/>
                                      <w:sz w:val="19"/>
                                      <w:szCs w:val="19"/>
                                    </w:rPr>
                                    <w:t>by</w:t>
                                  </w:r>
                                  <w:r w:rsidR="008B2E31" w:rsidRPr="00533A4D">
                                    <w:rPr>
                                      <w:color w:val="000000" w:themeColor="text1"/>
                                      <w:sz w:val="19"/>
                                      <w:szCs w:val="19"/>
                                    </w:rPr>
                                    <w:t xml:space="preserve"> </w:t>
                                  </w:r>
                                  <w:r w:rsidR="007816F2" w:rsidRPr="00533A4D">
                                    <w:rPr>
                                      <w:color w:val="000000" w:themeColor="text1"/>
                                      <w:sz w:val="19"/>
                                      <w:szCs w:val="19"/>
                                    </w:rPr>
                                    <w:t>16</w:t>
                                  </w:r>
                                  <w:r w:rsidRPr="00533A4D">
                                    <w:rPr>
                                      <w:color w:val="000000" w:themeColor="text1"/>
                                      <w:sz w:val="19"/>
                                      <w:szCs w:val="19"/>
                                    </w:rPr>
                                    <w:t xml:space="preserve"> per cent </w:t>
                                  </w:r>
                                  <w:r w:rsidR="007816F2" w:rsidRPr="00533A4D">
                                    <w:rPr>
                                      <w:color w:val="000000" w:themeColor="text1"/>
                                      <w:sz w:val="19"/>
                                      <w:szCs w:val="19"/>
                                    </w:rPr>
                                    <w:t>over the past three years</w:t>
                                  </w:r>
                                  <w:r w:rsidR="007816F2" w:rsidRPr="001737F1">
                                    <w:rPr>
                                      <w:color w:val="000000" w:themeColor="text1"/>
                                      <w:sz w:val="19"/>
                                      <w:szCs w:val="19"/>
                                    </w:rPr>
                                    <w:t>.</w:t>
                                  </w:r>
                                  <w:r w:rsidR="000C30F2" w:rsidRPr="00F83CB8">
                                    <w:rPr>
                                      <w:color w:val="000000" w:themeColor="text1"/>
                                      <w:sz w:val="19"/>
                                      <w:szCs w:val="19"/>
                                      <w:vertAlign w:val="superscript"/>
                                    </w:rPr>
                                    <w:fldChar w:fldCharType="begin"/>
                                  </w:r>
                                  <w:r w:rsidR="000C30F2" w:rsidRPr="00F83CB8">
                                    <w:rPr>
                                      <w:color w:val="000000" w:themeColor="text1"/>
                                      <w:sz w:val="19"/>
                                      <w:szCs w:val="19"/>
                                      <w:vertAlign w:val="superscript"/>
                                    </w:rPr>
                                    <w:instrText xml:space="preserve"> NOTEREF _Ref103265773 \h </w:instrText>
                                  </w:r>
                                  <w:r w:rsidR="001737F1">
                                    <w:rPr>
                                      <w:color w:val="000000" w:themeColor="text1"/>
                                      <w:sz w:val="19"/>
                                      <w:szCs w:val="19"/>
                                      <w:vertAlign w:val="superscript"/>
                                    </w:rPr>
                                    <w:instrText xml:space="preserve"> \* MERGEFORMAT </w:instrText>
                                  </w:r>
                                  <w:r w:rsidR="000C30F2" w:rsidRPr="00F83CB8">
                                    <w:rPr>
                                      <w:color w:val="000000" w:themeColor="text1"/>
                                      <w:sz w:val="19"/>
                                      <w:szCs w:val="19"/>
                                      <w:vertAlign w:val="superscript"/>
                                    </w:rPr>
                                  </w:r>
                                  <w:r w:rsidR="000C30F2" w:rsidRPr="00F83CB8">
                                    <w:rPr>
                                      <w:color w:val="000000" w:themeColor="text1"/>
                                      <w:sz w:val="19"/>
                                      <w:szCs w:val="19"/>
                                      <w:vertAlign w:val="superscript"/>
                                    </w:rPr>
                                    <w:fldChar w:fldCharType="separate"/>
                                  </w:r>
                                  <w:r w:rsidR="00EF122B">
                                    <w:rPr>
                                      <w:color w:val="000000" w:themeColor="text1"/>
                                      <w:sz w:val="19"/>
                                      <w:szCs w:val="19"/>
                                      <w:vertAlign w:val="superscript"/>
                                    </w:rPr>
                                    <w:t>8</w:t>
                                  </w:r>
                                  <w:r w:rsidR="000C30F2" w:rsidRPr="00F83CB8">
                                    <w:rPr>
                                      <w:color w:val="000000" w:themeColor="text1"/>
                                      <w:sz w:val="19"/>
                                      <w:szCs w:val="19"/>
                                      <w:vertAlign w:val="superscript"/>
                                    </w:rPr>
                                    <w:fldChar w:fldCharType="end"/>
                                  </w:r>
                                  <w:r w:rsidR="007816F2" w:rsidRPr="00737D8B">
                                    <w:rPr>
                                      <w:color w:val="000000" w:themeColor="text1"/>
                                      <w:sz w:val="19"/>
                                      <w:szCs w:val="19"/>
                                      <w:lang w:val="en-AU"/>
                                    </w:rPr>
                                    <w:t xml:space="preserve"> </w:t>
                                  </w:r>
                                </w:p>
                                <w:p w14:paraId="4DD0D791" w14:textId="25282F29" w:rsidR="00063E81" w:rsidRPr="00737D8B" w:rsidRDefault="00063E81" w:rsidP="00063E81">
                                  <w:pPr>
                                    <w:pStyle w:val="ListParagraph"/>
                                    <w:numPr>
                                      <w:ilvl w:val="0"/>
                                      <w:numId w:val="22"/>
                                    </w:numPr>
                                    <w:spacing w:before="0" w:after="0" w:line="240" w:lineRule="auto"/>
                                    <w:ind w:left="320" w:hanging="320"/>
                                    <w:rPr>
                                      <w:color w:val="000000" w:themeColor="text1"/>
                                      <w:sz w:val="19"/>
                                      <w:szCs w:val="19"/>
                                      <w:lang w:val="en-AU"/>
                                    </w:rPr>
                                  </w:pPr>
                                  <w:r w:rsidRPr="00737D8B">
                                    <w:rPr>
                                      <w:color w:val="000000" w:themeColor="text1"/>
                                      <w:sz w:val="19"/>
                                      <w:szCs w:val="19"/>
                                      <w:lang w:val="en-AU"/>
                                    </w:rPr>
                                    <w:t>Trends from the National Wastewater Monitoring Program Reports</w:t>
                                  </w:r>
                                  <w:r w:rsidR="000C30F2" w:rsidRPr="00F83CB8">
                                    <w:rPr>
                                      <w:color w:val="000000" w:themeColor="text1"/>
                                      <w:sz w:val="19"/>
                                      <w:szCs w:val="19"/>
                                      <w:vertAlign w:val="superscript"/>
                                    </w:rPr>
                                    <w:fldChar w:fldCharType="begin"/>
                                  </w:r>
                                  <w:r w:rsidR="000C30F2" w:rsidRPr="00F83CB8">
                                    <w:rPr>
                                      <w:color w:val="000000" w:themeColor="text1"/>
                                      <w:sz w:val="19"/>
                                      <w:szCs w:val="19"/>
                                      <w:vertAlign w:val="superscript"/>
                                    </w:rPr>
                                    <w:instrText xml:space="preserve"> NOTEREF _Ref103265795 \h </w:instrText>
                                  </w:r>
                                  <w:r w:rsidR="001737F1">
                                    <w:rPr>
                                      <w:color w:val="000000" w:themeColor="text1"/>
                                      <w:sz w:val="19"/>
                                      <w:szCs w:val="19"/>
                                      <w:vertAlign w:val="superscript"/>
                                      <w:lang w:val="en-AU"/>
                                    </w:rPr>
                                    <w:instrText xml:space="preserve"> \* MERGEFORMAT </w:instrText>
                                  </w:r>
                                  <w:r w:rsidR="000C30F2" w:rsidRPr="00F83CB8">
                                    <w:rPr>
                                      <w:color w:val="000000" w:themeColor="text1"/>
                                      <w:sz w:val="19"/>
                                      <w:szCs w:val="19"/>
                                      <w:vertAlign w:val="superscript"/>
                                    </w:rPr>
                                  </w:r>
                                  <w:r w:rsidR="000C30F2" w:rsidRPr="00F83CB8">
                                    <w:rPr>
                                      <w:color w:val="000000" w:themeColor="text1"/>
                                      <w:sz w:val="19"/>
                                      <w:szCs w:val="19"/>
                                      <w:vertAlign w:val="superscript"/>
                                    </w:rPr>
                                    <w:fldChar w:fldCharType="separate"/>
                                  </w:r>
                                  <w:r w:rsidR="00EF122B">
                                    <w:rPr>
                                      <w:color w:val="000000" w:themeColor="text1"/>
                                      <w:sz w:val="19"/>
                                      <w:szCs w:val="19"/>
                                      <w:vertAlign w:val="superscript"/>
                                    </w:rPr>
                                    <w:t>iii</w:t>
                                  </w:r>
                                  <w:r w:rsidR="000C30F2" w:rsidRPr="00F83CB8">
                                    <w:rPr>
                                      <w:color w:val="000000" w:themeColor="text1"/>
                                      <w:sz w:val="19"/>
                                      <w:szCs w:val="19"/>
                                      <w:vertAlign w:val="superscript"/>
                                    </w:rPr>
                                    <w:fldChar w:fldCharType="end"/>
                                  </w:r>
                                  <w:r w:rsidRPr="00737D8B">
                                    <w:rPr>
                                      <w:color w:val="000000" w:themeColor="text1"/>
                                      <w:sz w:val="19"/>
                                      <w:szCs w:val="19"/>
                                      <w:lang w:val="en-AU"/>
                                    </w:rPr>
                                    <w:t xml:space="preserve"> </w:t>
                                  </w:r>
                                  <w:r w:rsidRPr="001737F1">
                                    <w:rPr>
                                      <w:color w:val="000000" w:themeColor="text1"/>
                                      <w:sz w:val="19"/>
                                      <w:szCs w:val="19"/>
                                    </w:rPr>
                                    <w:t>indicate Tasmanian alcohol consumption in capital and regional sites is above national averages.</w:t>
                                  </w:r>
                                  <w:r w:rsidR="000C30F2" w:rsidRPr="00F83CB8">
                                    <w:rPr>
                                      <w:color w:val="000000" w:themeColor="text1"/>
                                      <w:sz w:val="19"/>
                                      <w:szCs w:val="19"/>
                                      <w:vertAlign w:val="superscript"/>
                                    </w:rPr>
                                    <w:fldChar w:fldCharType="begin"/>
                                  </w:r>
                                  <w:r w:rsidR="000C30F2" w:rsidRPr="00F83CB8">
                                    <w:rPr>
                                      <w:color w:val="000000" w:themeColor="text1"/>
                                      <w:sz w:val="19"/>
                                      <w:szCs w:val="19"/>
                                      <w:vertAlign w:val="superscript"/>
                                    </w:rPr>
                                    <w:instrText xml:space="preserve"> NOTEREF _Ref103267027 \h </w:instrText>
                                  </w:r>
                                  <w:r w:rsidR="001737F1">
                                    <w:rPr>
                                      <w:color w:val="000000" w:themeColor="text1"/>
                                      <w:sz w:val="19"/>
                                      <w:szCs w:val="19"/>
                                      <w:vertAlign w:val="superscript"/>
                                    </w:rPr>
                                    <w:instrText xml:space="preserve"> \* MERGEFORMAT </w:instrText>
                                  </w:r>
                                  <w:r w:rsidR="000C30F2" w:rsidRPr="00F83CB8">
                                    <w:rPr>
                                      <w:color w:val="000000" w:themeColor="text1"/>
                                      <w:sz w:val="19"/>
                                      <w:szCs w:val="19"/>
                                      <w:vertAlign w:val="superscript"/>
                                    </w:rPr>
                                  </w:r>
                                  <w:r w:rsidR="000C30F2" w:rsidRPr="00F83CB8">
                                    <w:rPr>
                                      <w:color w:val="000000" w:themeColor="text1"/>
                                      <w:sz w:val="19"/>
                                      <w:szCs w:val="19"/>
                                      <w:vertAlign w:val="superscript"/>
                                    </w:rPr>
                                    <w:fldChar w:fldCharType="separate"/>
                                  </w:r>
                                  <w:r w:rsidR="00EF122B">
                                    <w:rPr>
                                      <w:color w:val="000000" w:themeColor="text1"/>
                                      <w:sz w:val="19"/>
                                      <w:szCs w:val="19"/>
                                      <w:vertAlign w:val="superscript"/>
                                    </w:rPr>
                                    <w:t>9</w:t>
                                  </w:r>
                                  <w:r w:rsidR="000C30F2" w:rsidRPr="00F83CB8">
                                    <w:rPr>
                                      <w:color w:val="000000" w:themeColor="text1"/>
                                      <w:sz w:val="19"/>
                                      <w:szCs w:val="19"/>
                                      <w:vertAlign w:val="superscript"/>
                                    </w:rPr>
                                    <w:fldChar w:fldCharType="end"/>
                                  </w:r>
                                </w:p>
                                <w:p w14:paraId="1B66EC0A" w14:textId="28B3059D" w:rsidR="00063E81" w:rsidRPr="00F83CB8" w:rsidRDefault="00063E81" w:rsidP="00F83CB8">
                                  <w:pPr>
                                    <w:pStyle w:val="ListBullet"/>
                                    <w:tabs>
                                      <w:tab w:val="clear" w:pos="360"/>
                                      <w:tab w:val="num" w:pos="318"/>
                                    </w:tabs>
                                    <w:spacing w:before="0" w:after="0" w:line="240" w:lineRule="auto"/>
                                    <w:ind w:left="320" w:hanging="320"/>
                                    <w:rPr>
                                      <w:color w:val="000000" w:themeColor="text1"/>
                                      <w:sz w:val="19"/>
                                      <w:szCs w:val="19"/>
                                      <w:lang w:val="en-AU"/>
                                    </w:rPr>
                                  </w:pPr>
                                  <w:r w:rsidRPr="00737D8B">
                                    <w:rPr>
                                      <w:color w:val="000000" w:themeColor="text1"/>
                                      <w:sz w:val="19"/>
                                      <w:szCs w:val="19"/>
                                      <w:lang w:val="en-AU"/>
                                    </w:rPr>
                                    <w:t>The 2019 National Drug Strategy Household Survey</w:t>
                                  </w:r>
                                  <w:r w:rsidRPr="001737F1">
                                    <w:rPr>
                                      <w:color w:val="000000" w:themeColor="text1"/>
                                      <w:sz w:val="19"/>
                                      <w:szCs w:val="19"/>
                                    </w:rPr>
                                    <w:t xml:space="preserve"> showed that neither the estimated percentage of Tasmanians drinking alcohol at levels of lifetime risk of harm nor single occasion risk ha</w:t>
                                  </w:r>
                                  <w:r w:rsidR="000C30F2" w:rsidRPr="001737F1">
                                    <w:rPr>
                                      <w:color w:val="000000" w:themeColor="text1"/>
                                      <w:sz w:val="19"/>
                                      <w:szCs w:val="19"/>
                                    </w:rPr>
                                    <w:t>ve</w:t>
                                  </w:r>
                                  <w:r w:rsidRPr="001737F1">
                                    <w:rPr>
                                      <w:color w:val="000000" w:themeColor="text1"/>
                                      <w:sz w:val="19"/>
                                      <w:szCs w:val="19"/>
                                    </w:rPr>
                                    <w:t xml:space="preserve"> changed significantly.</w:t>
                                  </w:r>
                                  <w:r w:rsidR="000C30F2" w:rsidRPr="00F83CB8">
                                    <w:rPr>
                                      <w:color w:val="000000" w:themeColor="text1"/>
                                      <w:sz w:val="19"/>
                                      <w:szCs w:val="19"/>
                                      <w:vertAlign w:val="superscript"/>
                                    </w:rPr>
                                    <w:fldChar w:fldCharType="begin"/>
                                  </w:r>
                                  <w:r w:rsidR="000C30F2" w:rsidRPr="00F83CB8">
                                    <w:rPr>
                                      <w:color w:val="000000" w:themeColor="text1"/>
                                      <w:sz w:val="19"/>
                                      <w:szCs w:val="19"/>
                                      <w:vertAlign w:val="superscript"/>
                                    </w:rPr>
                                    <w:instrText xml:space="preserve"> NOTEREF _Ref103267110 \h </w:instrText>
                                  </w:r>
                                  <w:r w:rsidR="000C30F2" w:rsidRPr="001737F1">
                                    <w:rPr>
                                      <w:color w:val="000000" w:themeColor="text1"/>
                                      <w:sz w:val="19"/>
                                      <w:szCs w:val="19"/>
                                      <w:vertAlign w:val="superscript"/>
                                    </w:rPr>
                                    <w:instrText xml:space="preserve"> \* MERGEFORMAT </w:instrText>
                                  </w:r>
                                  <w:r w:rsidR="000C30F2" w:rsidRPr="00F83CB8">
                                    <w:rPr>
                                      <w:color w:val="000000" w:themeColor="text1"/>
                                      <w:sz w:val="19"/>
                                      <w:szCs w:val="19"/>
                                      <w:vertAlign w:val="superscript"/>
                                    </w:rPr>
                                  </w:r>
                                  <w:r w:rsidR="000C30F2" w:rsidRPr="00F83CB8">
                                    <w:rPr>
                                      <w:color w:val="000000" w:themeColor="text1"/>
                                      <w:sz w:val="19"/>
                                      <w:szCs w:val="19"/>
                                      <w:vertAlign w:val="superscript"/>
                                    </w:rPr>
                                    <w:fldChar w:fldCharType="separate"/>
                                  </w:r>
                                  <w:r w:rsidR="00EF122B">
                                    <w:rPr>
                                      <w:color w:val="000000" w:themeColor="text1"/>
                                      <w:sz w:val="19"/>
                                      <w:szCs w:val="19"/>
                                      <w:vertAlign w:val="superscript"/>
                                    </w:rPr>
                                    <w:t>10</w:t>
                                  </w:r>
                                  <w:r w:rsidR="000C30F2" w:rsidRPr="00F83CB8">
                                    <w:rPr>
                                      <w:color w:val="000000" w:themeColor="text1"/>
                                      <w:sz w:val="19"/>
                                      <w:szCs w:val="19"/>
                                      <w:vertAlign w:val="superscript"/>
                                    </w:rPr>
                                    <w:fldChar w:fldCharType="end"/>
                                  </w:r>
                                  <w:r w:rsidRPr="00737D8B">
                                    <w:rPr>
                                      <w:color w:val="000000" w:themeColor="text1"/>
                                      <w:sz w:val="19"/>
                                      <w:szCs w:val="19"/>
                                    </w:rPr>
                                    <w:t xml:space="preserve"> </w:t>
                                  </w:r>
                                  <w:r w:rsidR="009260EC" w:rsidRPr="001737F1">
                                    <w:rPr>
                                      <w:color w:val="000000" w:themeColor="text1"/>
                                      <w:sz w:val="19"/>
                                      <w:szCs w:val="19"/>
                                    </w:rPr>
                                    <w:t xml:space="preserve">However, </w:t>
                                  </w:r>
                                  <w:r w:rsidRPr="001737F1">
                                    <w:rPr>
                                      <w:color w:val="000000" w:themeColor="text1"/>
                                      <w:sz w:val="19"/>
                                      <w:szCs w:val="19"/>
                                    </w:rPr>
                                    <w:t xml:space="preserve">both have declined between 2007 and 2019 from 23 to 16.6 per cent (lifetime risk), and from 34 to 26 per cent (single occasion risk). </w:t>
                                  </w:r>
                                </w:p>
                              </w:tc>
                            </w:tr>
                          </w:tbl>
                          <w:p w14:paraId="1F669061" w14:textId="77777777" w:rsidR="00063E81" w:rsidRPr="0077340F" w:rsidRDefault="00063E81" w:rsidP="00063E81">
                            <w:pPr>
                              <w:spacing w:after="0" w:line="216" w:lineRule="auto"/>
                              <w:rPr>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547B2C1" id="Rectangle: Rounded Corners 64" o:spid="_x0000_s1050" style="width:449pt;height:21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" fillcolor="#b4c6e7 [1300]" strokecolor="#1f3763 [1604]" strokeweight="1pt">
                <v:stroke joinstyle="miter"/>
                <v:textbox>
                  <w:txbxContent>
                    <w:p w14:paraId="238A1858" w14:textId="77777777" w:rsidR="00063E81" w:rsidRPr="0077340F" w:rsidRDefault="00063E81" w:rsidP="00063E81">
                      <w:pPr>
                        <w:pStyle w:val="Heading7"/>
                      </w:pPr>
                      <w:r w:rsidRPr="0077340F">
                        <w:t>Alcohol use in Tasmania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461"/>
                      </w:tblGrid>
                      <w:tr w:rsidR="00063E81" w:rsidRPr="0077340F" w14:paraId="5679F2DB" w14:textId="77777777" w:rsidTr="005A3216">
                        <w:tc>
                          <w:tcPr>
                            <w:tcW w:w="1701" w:type="dxa"/>
                          </w:tcPr>
                          <w:p w14:paraId="03D4A4AA" w14:textId="77777777" w:rsidR="00063E81" w:rsidRPr="00F83CB8" w:rsidRDefault="00063E81" w:rsidP="00DB15D8">
                            <w:pPr>
                              <w:spacing w:before="0" w:line="216" w:lineRule="auto"/>
                              <w:rPr>
                                <w:b/>
                                <w:bCs/>
                                <w:sz w:val="19"/>
                                <w:szCs w:val="19"/>
                              </w:rPr>
                            </w:pPr>
                          </w:p>
                          <w:p w14:paraId="0FBDC62F" w14:textId="77777777" w:rsidR="00063E81" w:rsidRPr="00F83CB8" w:rsidRDefault="00063E81" w:rsidP="00DB15D8">
                            <w:pPr>
                              <w:spacing w:before="0" w:line="216" w:lineRule="auto"/>
                              <w:rPr>
                                <w:b/>
                                <w:bCs/>
                                <w:sz w:val="19"/>
                                <w:szCs w:val="19"/>
                              </w:rPr>
                            </w:pPr>
                            <w:r w:rsidRPr="00F83CB8">
                              <w:rPr>
                                <w:b/>
                                <w:bCs/>
                                <w:noProof/>
                                <w:sz w:val="19"/>
                                <w:szCs w:val="19"/>
                              </w:rPr>
                              <w:drawing>
                                <wp:inline distT="0" distB="0" distL="0" distR="0" wp14:anchorId="52587149" wp14:editId="25FED902">
                                  <wp:extent cx="914400" cy="914400"/>
                                  <wp:effectExtent l="0" t="0" r="0" b="0"/>
                                  <wp:docPr id="212" name="Graphic 212" descr="Champagne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hampagneglasses.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p w14:paraId="7E68A3EE" w14:textId="77777777" w:rsidR="00063E81" w:rsidRPr="00F83CB8" w:rsidRDefault="00063E81" w:rsidP="00DB15D8">
                            <w:pPr>
                              <w:spacing w:before="0" w:line="216" w:lineRule="auto"/>
                              <w:rPr>
                                <w:b/>
                                <w:bCs/>
                                <w:sz w:val="19"/>
                                <w:szCs w:val="19"/>
                              </w:rPr>
                            </w:pPr>
                          </w:p>
                          <w:p w14:paraId="0F65DDC5" w14:textId="77777777" w:rsidR="00063E81" w:rsidRPr="00F83CB8" w:rsidRDefault="00063E81" w:rsidP="00DB15D8">
                            <w:pPr>
                              <w:spacing w:before="0" w:line="216" w:lineRule="auto"/>
                              <w:ind w:left="-109"/>
                              <w:rPr>
                                <w:b/>
                                <w:bCs/>
                                <w:sz w:val="19"/>
                                <w:szCs w:val="19"/>
                              </w:rPr>
                            </w:pPr>
                          </w:p>
                          <w:p w14:paraId="51F98F3B" w14:textId="77777777" w:rsidR="00063E81" w:rsidRPr="00F83CB8" w:rsidRDefault="00063E81" w:rsidP="00DB15D8">
                            <w:pPr>
                              <w:spacing w:before="0" w:line="216" w:lineRule="auto"/>
                              <w:rPr>
                                <w:b/>
                                <w:bCs/>
                                <w:sz w:val="19"/>
                                <w:szCs w:val="19"/>
                              </w:rPr>
                            </w:pPr>
                          </w:p>
                        </w:tc>
                        <w:tc>
                          <w:tcPr>
                            <w:tcW w:w="6461" w:type="dxa"/>
                          </w:tcPr>
                          <w:p w14:paraId="6DF89AE7" w14:textId="525A1558" w:rsidR="00063E81" w:rsidRPr="00737D8B" w:rsidRDefault="00063E81" w:rsidP="00063E81">
                            <w:pPr>
                              <w:pStyle w:val="ListParagraph"/>
                              <w:numPr>
                                <w:ilvl w:val="0"/>
                                <w:numId w:val="22"/>
                              </w:numPr>
                              <w:spacing w:before="0" w:after="0" w:line="240" w:lineRule="auto"/>
                              <w:ind w:left="320" w:hanging="320"/>
                              <w:rPr>
                                <w:color w:val="000000" w:themeColor="text1"/>
                                <w:sz w:val="19"/>
                                <w:szCs w:val="19"/>
                                <w:lang w:val="en-AU"/>
                              </w:rPr>
                            </w:pPr>
                            <w:r w:rsidRPr="00737D8B">
                              <w:rPr>
                                <w:color w:val="000000" w:themeColor="text1"/>
                                <w:sz w:val="19"/>
                                <w:szCs w:val="19"/>
                                <w:lang w:val="en-AU"/>
                              </w:rPr>
                              <w:t xml:space="preserve">Alcohol is the most widely used drug in Tasmania with </w:t>
                            </w:r>
                            <w:r w:rsidR="007706CA" w:rsidRPr="00737D8B">
                              <w:rPr>
                                <w:color w:val="000000" w:themeColor="text1"/>
                                <w:sz w:val="19"/>
                                <w:szCs w:val="19"/>
                                <w:lang w:val="en-AU"/>
                              </w:rPr>
                              <w:t>two</w:t>
                            </w:r>
                            <w:r w:rsidRPr="001737F1">
                              <w:rPr>
                                <w:color w:val="000000" w:themeColor="text1"/>
                                <w:sz w:val="19"/>
                                <w:szCs w:val="19"/>
                              </w:rPr>
                              <w:t xml:space="preserve"> in </w:t>
                            </w:r>
                            <w:r w:rsidR="007706CA" w:rsidRPr="001737F1">
                              <w:rPr>
                                <w:color w:val="000000" w:themeColor="text1"/>
                                <w:sz w:val="19"/>
                                <w:szCs w:val="19"/>
                              </w:rPr>
                              <w:t>five</w:t>
                            </w:r>
                            <w:r w:rsidRPr="001737F1">
                              <w:rPr>
                                <w:color w:val="000000" w:themeColor="text1"/>
                                <w:sz w:val="19"/>
                                <w:szCs w:val="19"/>
                              </w:rPr>
                              <w:t xml:space="preserve"> adults aged 18 and over exceeding the single occasion risk guideline</w:t>
                            </w:r>
                            <w:r w:rsidR="00CA126D" w:rsidRPr="001737F1">
                              <w:rPr>
                                <w:color w:val="000000" w:themeColor="text1"/>
                                <w:sz w:val="19"/>
                                <w:szCs w:val="19"/>
                              </w:rPr>
                              <w:t>.</w:t>
                            </w:r>
                            <w:r w:rsidR="000C30F2" w:rsidRPr="00F83CB8">
                              <w:rPr>
                                <w:color w:val="000000" w:themeColor="text1"/>
                                <w:sz w:val="19"/>
                                <w:szCs w:val="19"/>
                                <w:vertAlign w:val="superscript"/>
                              </w:rPr>
                              <w:fldChar w:fldCharType="begin"/>
                            </w:r>
                            <w:r w:rsidR="000C30F2" w:rsidRPr="00F83CB8">
                              <w:rPr>
                                <w:color w:val="000000" w:themeColor="text1"/>
                                <w:sz w:val="19"/>
                                <w:szCs w:val="19"/>
                                <w:vertAlign w:val="superscript"/>
                              </w:rPr>
                              <w:instrText xml:space="preserve"> NOTEREF _Ref103265622 \h </w:instrText>
                            </w:r>
                            <w:r w:rsidR="000C30F2" w:rsidRPr="001737F1">
                              <w:rPr>
                                <w:color w:val="000000" w:themeColor="text1"/>
                                <w:sz w:val="19"/>
                                <w:szCs w:val="19"/>
                                <w:vertAlign w:val="superscript"/>
                              </w:rPr>
                              <w:instrText xml:space="preserve"> \* MERGEFORMAT </w:instrText>
                            </w:r>
                            <w:r w:rsidR="000C30F2" w:rsidRPr="00F83CB8">
                              <w:rPr>
                                <w:color w:val="000000" w:themeColor="text1"/>
                                <w:sz w:val="19"/>
                                <w:szCs w:val="19"/>
                                <w:vertAlign w:val="superscript"/>
                              </w:rPr>
                            </w:r>
                            <w:r w:rsidR="000C30F2" w:rsidRPr="00F83CB8">
                              <w:rPr>
                                <w:color w:val="000000" w:themeColor="text1"/>
                                <w:sz w:val="19"/>
                                <w:szCs w:val="19"/>
                                <w:vertAlign w:val="superscript"/>
                              </w:rPr>
                              <w:fldChar w:fldCharType="separate"/>
                            </w:r>
                            <w:r w:rsidR="00EF122B">
                              <w:rPr>
                                <w:color w:val="000000" w:themeColor="text1"/>
                                <w:sz w:val="19"/>
                                <w:szCs w:val="19"/>
                                <w:vertAlign w:val="superscript"/>
                              </w:rPr>
                              <w:t>5</w:t>
                            </w:r>
                            <w:r w:rsidR="000C30F2" w:rsidRPr="00F83CB8">
                              <w:rPr>
                                <w:color w:val="000000" w:themeColor="text1"/>
                                <w:sz w:val="19"/>
                                <w:szCs w:val="19"/>
                                <w:vertAlign w:val="superscript"/>
                              </w:rPr>
                              <w:fldChar w:fldCharType="end"/>
                            </w:r>
                            <w:r w:rsidRPr="001737F1">
                              <w:rPr>
                                <w:color w:val="000000" w:themeColor="text1"/>
                                <w:sz w:val="19"/>
                                <w:szCs w:val="19"/>
                              </w:rPr>
                              <w:t xml:space="preserve"> 4</w:t>
                            </w:r>
                            <w:r w:rsidR="00EB308F" w:rsidRPr="001737F1">
                              <w:rPr>
                                <w:color w:val="000000" w:themeColor="text1"/>
                                <w:sz w:val="19"/>
                                <w:szCs w:val="19"/>
                              </w:rPr>
                              <w:t>0</w:t>
                            </w:r>
                            <w:r w:rsidRPr="001737F1">
                              <w:rPr>
                                <w:color w:val="000000" w:themeColor="text1"/>
                                <w:sz w:val="19"/>
                                <w:szCs w:val="19"/>
                              </w:rPr>
                              <w:t xml:space="preserve"> per cent of closed treatment episodes in 201</w:t>
                            </w:r>
                            <w:r w:rsidR="00EB308F" w:rsidRPr="001737F1">
                              <w:rPr>
                                <w:color w:val="000000" w:themeColor="text1"/>
                                <w:sz w:val="19"/>
                                <w:szCs w:val="19"/>
                              </w:rPr>
                              <w:t>9</w:t>
                            </w:r>
                            <w:r w:rsidRPr="001737F1">
                              <w:rPr>
                                <w:color w:val="000000" w:themeColor="text1"/>
                                <w:sz w:val="19"/>
                                <w:szCs w:val="19"/>
                              </w:rPr>
                              <w:t>-</w:t>
                            </w:r>
                            <w:r w:rsidR="00EB308F" w:rsidRPr="001737F1">
                              <w:rPr>
                                <w:color w:val="000000" w:themeColor="text1"/>
                                <w:sz w:val="19"/>
                                <w:szCs w:val="19"/>
                              </w:rPr>
                              <w:t>20</w:t>
                            </w:r>
                            <w:r w:rsidRPr="001737F1">
                              <w:rPr>
                                <w:color w:val="000000" w:themeColor="text1"/>
                                <w:sz w:val="19"/>
                                <w:szCs w:val="19"/>
                              </w:rPr>
                              <w:t xml:space="preserve"> </w:t>
                            </w:r>
                            <w:r w:rsidR="007706CA" w:rsidRPr="001737F1">
                              <w:rPr>
                                <w:color w:val="000000" w:themeColor="text1"/>
                                <w:sz w:val="19"/>
                                <w:szCs w:val="19"/>
                              </w:rPr>
                              <w:t xml:space="preserve">were </w:t>
                            </w:r>
                            <w:r w:rsidRPr="001737F1">
                              <w:rPr>
                                <w:color w:val="000000" w:themeColor="text1"/>
                                <w:sz w:val="19"/>
                                <w:szCs w:val="19"/>
                              </w:rPr>
                              <w:t>for alcohol use.</w:t>
                            </w:r>
                            <w:r w:rsidR="000C30F2" w:rsidRPr="00F83CB8">
                              <w:rPr>
                                <w:color w:val="000000" w:themeColor="text1"/>
                                <w:sz w:val="19"/>
                                <w:szCs w:val="19"/>
                                <w:vertAlign w:val="superscript"/>
                              </w:rPr>
                              <w:fldChar w:fldCharType="begin"/>
                            </w:r>
                            <w:r w:rsidR="000C30F2" w:rsidRPr="00F83CB8">
                              <w:rPr>
                                <w:color w:val="000000" w:themeColor="text1"/>
                                <w:sz w:val="19"/>
                                <w:szCs w:val="19"/>
                                <w:vertAlign w:val="superscript"/>
                              </w:rPr>
                              <w:instrText xml:space="preserve"> NOTEREF _Ref103265719 \h </w:instrText>
                            </w:r>
                            <w:r w:rsidR="000C30F2" w:rsidRPr="001737F1">
                              <w:rPr>
                                <w:color w:val="000000" w:themeColor="text1"/>
                                <w:sz w:val="19"/>
                                <w:szCs w:val="19"/>
                                <w:vertAlign w:val="superscript"/>
                              </w:rPr>
                              <w:instrText xml:space="preserve"> \* MERGEFORMAT </w:instrText>
                            </w:r>
                            <w:r w:rsidR="000C30F2" w:rsidRPr="00F83CB8">
                              <w:rPr>
                                <w:color w:val="000000" w:themeColor="text1"/>
                                <w:sz w:val="19"/>
                                <w:szCs w:val="19"/>
                                <w:vertAlign w:val="superscript"/>
                              </w:rPr>
                            </w:r>
                            <w:r w:rsidR="000C30F2" w:rsidRPr="00F83CB8">
                              <w:rPr>
                                <w:color w:val="000000" w:themeColor="text1"/>
                                <w:sz w:val="19"/>
                                <w:szCs w:val="19"/>
                                <w:vertAlign w:val="superscript"/>
                              </w:rPr>
                              <w:fldChar w:fldCharType="separate"/>
                            </w:r>
                            <w:r w:rsidR="00EF122B">
                              <w:rPr>
                                <w:color w:val="000000" w:themeColor="text1"/>
                                <w:sz w:val="19"/>
                                <w:szCs w:val="19"/>
                                <w:vertAlign w:val="superscript"/>
                              </w:rPr>
                              <w:t>6</w:t>
                            </w:r>
                            <w:r w:rsidR="000C30F2" w:rsidRPr="00F83CB8">
                              <w:rPr>
                                <w:color w:val="000000" w:themeColor="text1"/>
                                <w:sz w:val="19"/>
                                <w:szCs w:val="19"/>
                                <w:vertAlign w:val="superscript"/>
                              </w:rPr>
                              <w:fldChar w:fldCharType="end"/>
                            </w:r>
                            <w:r w:rsidRPr="00737D8B">
                              <w:rPr>
                                <w:color w:val="000000" w:themeColor="text1"/>
                                <w:sz w:val="19"/>
                                <w:szCs w:val="19"/>
                                <w:lang w:val="en-AU"/>
                              </w:rPr>
                              <w:t xml:space="preserve">  </w:t>
                            </w:r>
                          </w:p>
                          <w:p w14:paraId="755B9344" w14:textId="263B387C" w:rsidR="00063E81" w:rsidRPr="00737D8B" w:rsidRDefault="00FF57E3" w:rsidP="00063E81">
                            <w:pPr>
                              <w:pStyle w:val="ListParagraph"/>
                              <w:numPr>
                                <w:ilvl w:val="0"/>
                                <w:numId w:val="22"/>
                              </w:numPr>
                              <w:spacing w:before="0" w:after="0" w:line="240" w:lineRule="auto"/>
                              <w:ind w:left="320" w:hanging="320"/>
                              <w:rPr>
                                <w:color w:val="000000" w:themeColor="text1"/>
                                <w:sz w:val="19"/>
                                <w:szCs w:val="19"/>
                                <w:lang w:val="en-AU"/>
                              </w:rPr>
                            </w:pPr>
                            <w:r w:rsidRPr="00737D8B">
                              <w:rPr>
                                <w:color w:val="000000" w:themeColor="text1"/>
                                <w:sz w:val="19"/>
                                <w:szCs w:val="19"/>
                              </w:rPr>
                              <w:t xml:space="preserve">Tasmanian women </w:t>
                            </w:r>
                            <w:r w:rsidR="00A3030B" w:rsidRPr="00737D8B">
                              <w:rPr>
                                <w:color w:val="000000" w:themeColor="text1"/>
                                <w:sz w:val="19"/>
                                <w:szCs w:val="19"/>
                              </w:rPr>
                              <w:t xml:space="preserve">who </w:t>
                            </w:r>
                            <w:r w:rsidRPr="00533A4D">
                              <w:rPr>
                                <w:color w:val="000000" w:themeColor="text1"/>
                                <w:sz w:val="19"/>
                                <w:szCs w:val="19"/>
                              </w:rPr>
                              <w:t>reported d</w:t>
                            </w:r>
                            <w:r w:rsidR="00063E81" w:rsidRPr="00533A4D">
                              <w:rPr>
                                <w:color w:val="000000" w:themeColor="text1"/>
                                <w:sz w:val="19"/>
                                <w:szCs w:val="19"/>
                              </w:rPr>
                              <w:t xml:space="preserve">rinking alcohol </w:t>
                            </w:r>
                            <w:r w:rsidRPr="00533A4D">
                              <w:rPr>
                                <w:color w:val="000000" w:themeColor="text1"/>
                                <w:sz w:val="19"/>
                                <w:szCs w:val="19"/>
                              </w:rPr>
                              <w:t xml:space="preserve">whilst </w:t>
                            </w:r>
                            <w:r w:rsidR="00063E81" w:rsidRPr="00533A4D">
                              <w:rPr>
                                <w:color w:val="000000" w:themeColor="text1"/>
                                <w:sz w:val="19"/>
                                <w:szCs w:val="19"/>
                              </w:rPr>
                              <w:t>pregnan</w:t>
                            </w:r>
                            <w:r w:rsidRPr="00533A4D">
                              <w:rPr>
                                <w:color w:val="000000" w:themeColor="text1"/>
                                <w:sz w:val="19"/>
                                <w:szCs w:val="19"/>
                              </w:rPr>
                              <w:t>t</w:t>
                            </w:r>
                            <w:r w:rsidR="00063E81" w:rsidRPr="006C39FF">
                              <w:rPr>
                                <w:color w:val="000000" w:themeColor="text1"/>
                                <w:sz w:val="19"/>
                                <w:szCs w:val="19"/>
                              </w:rPr>
                              <w:t xml:space="preserve"> has declined from 9.1 per cent in 2012 to </w:t>
                            </w:r>
                            <w:r w:rsidR="002F63EA" w:rsidRPr="008632EA">
                              <w:rPr>
                                <w:color w:val="000000" w:themeColor="text1"/>
                                <w:sz w:val="19"/>
                                <w:szCs w:val="19"/>
                              </w:rPr>
                              <w:t>2.5</w:t>
                            </w:r>
                            <w:r w:rsidR="00063E81" w:rsidRPr="009B784D">
                              <w:rPr>
                                <w:color w:val="000000" w:themeColor="text1"/>
                                <w:sz w:val="19"/>
                                <w:szCs w:val="19"/>
                              </w:rPr>
                              <w:t xml:space="preserve"> per cent in 201</w:t>
                            </w:r>
                            <w:r w:rsidR="002F63EA" w:rsidRPr="009B784D">
                              <w:rPr>
                                <w:color w:val="000000" w:themeColor="text1"/>
                                <w:sz w:val="19"/>
                                <w:szCs w:val="19"/>
                              </w:rPr>
                              <w:t>9</w:t>
                            </w:r>
                            <w:r w:rsidR="00063E81" w:rsidRPr="001737F1">
                              <w:rPr>
                                <w:color w:val="000000" w:themeColor="text1"/>
                                <w:sz w:val="19"/>
                                <w:szCs w:val="19"/>
                              </w:rPr>
                              <w:t>.</w:t>
                            </w:r>
                            <w:r w:rsidR="000C30F2" w:rsidRPr="00F83CB8">
                              <w:rPr>
                                <w:color w:val="000000" w:themeColor="text1"/>
                                <w:sz w:val="19"/>
                                <w:szCs w:val="19"/>
                                <w:vertAlign w:val="superscript"/>
                              </w:rPr>
                              <w:fldChar w:fldCharType="begin"/>
                            </w:r>
                            <w:r w:rsidR="000C30F2" w:rsidRPr="00F83CB8">
                              <w:rPr>
                                <w:color w:val="000000" w:themeColor="text1"/>
                                <w:sz w:val="19"/>
                                <w:szCs w:val="19"/>
                                <w:vertAlign w:val="superscript"/>
                              </w:rPr>
                              <w:instrText xml:space="preserve"> NOTEREF _Ref103265741 \h </w:instrText>
                            </w:r>
                            <w:r w:rsidR="001737F1">
                              <w:rPr>
                                <w:color w:val="000000" w:themeColor="text1"/>
                                <w:sz w:val="19"/>
                                <w:szCs w:val="19"/>
                                <w:vertAlign w:val="superscript"/>
                              </w:rPr>
                              <w:instrText xml:space="preserve"> \* MERGEFORMAT </w:instrText>
                            </w:r>
                            <w:r w:rsidR="000C30F2" w:rsidRPr="00F83CB8">
                              <w:rPr>
                                <w:color w:val="000000" w:themeColor="text1"/>
                                <w:sz w:val="19"/>
                                <w:szCs w:val="19"/>
                                <w:vertAlign w:val="superscript"/>
                              </w:rPr>
                            </w:r>
                            <w:r w:rsidR="000C30F2" w:rsidRPr="00F83CB8">
                              <w:rPr>
                                <w:color w:val="000000" w:themeColor="text1"/>
                                <w:sz w:val="19"/>
                                <w:szCs w:val="19"/>
                                <w:vertAlign w:val="superscript"/>
                              </w:rPr>
                              <w:fldChar w:fldCharType="separate"/>
                            </w:r>
                            <w:r w:rsidR="00EF122B">
                              <w:rPr>
                                <w:color w:val="000000" w:themeColor="text1"/>
                                <w:sz w:val="19"/>
                                <w:szCs w:val="19"/>
                                <w:vertAlign w:val="superscript"/>
                              </w:rPr>
                              <w:t>7</w:t>
                            </w:r>
                            <w:r w:rsidR="000C30F2" w:rsidRPr="00F83CB8">
                              <w:rPr>
                                <w:color w:val="000000" w:themeColor="text1"/>
                                <w:sz w:val="19"/>
                                <w:szCs w:val="19"/>
                                <w:vertAlign w:val="superscript"/>
                              </w:rPr>
                              <w:fldChar w:fldCharType="end"/>
                            </w:r>
                          </w:p>
                          <w:p w14:paraId="552D8193" w14:textId="22D93A41" w:rsidR="00063E81" w:rsidRPr="00737D8B" w:rsidRDefault="00063E81" w:rsidP="00063E81">
                            <w:pPr>
                              <w:pStyle w:val="ListParagraph"/>
                              <w:numPr>
                                <w:ilvl w:val="0"/>
                                <w:numId w:val="22"/>
                              </w:numPr>
                              <w:spacing w:before="0" w:after="0" w:line="240" w:lineRule="auto"/>
                              <w:ind w:left="320" w:hanging="320"/>
                              <w:rPr>
                                <w:color w:val="000000" w:themeColor="text1"/>
                                <w:sz w:val="19"/>
                                <w:szCs w:val="19"/>
                                <w:lang w:val="en-AU"/>
                              </w:rPr>
                            </w:pPr>
                            <w:r w:rsidRPr="00737D8B">
                              <w:rPr>
                                <w:color w:val="000000" w:themeColor="text1"/>
                                <w:sz w:val="19"/>
                                <w:szCs w:val="19"/>
                                <w:lang w:val="en-AU"/>
                              </w:rPr>
                              <w:t xml:space="preserve">Tasmania Police data suggests the number of people caught drink-driving has </w:t>
                            </w:r>
                            <w:r w:rsidR="007816F2" w:rsidRPr="00737D8B">
                              <w:rPr>
                                <w:color w:val="000000" w:themeColor="text1"/>
                                <w:sz w:val="19"/>
                                <w:szCs w:val="19"/>
                                <w:lang w:val="en-AU"/>
                              </w:rPr>
                              <w:t xml:space="preserve">decreased </w:t>
                            </w:r>
                            <w:r w:rsidRPr="00533A4D">
                              <w:rPr>
                                <w:color w:val="000000" w:themeColor="text1"/>
                                <w:sz w:val="19"/>
                                <w:szCs w:val="19"/>
                              </w:rPr>
                              <w:t>by</w:t>
                            </w:r>
                            <w:r w:rsidR="008B2E31" w:rsidRPr="00533A4D">
                              <w:rPr>
                                <w:color w:val="000000" w:themeColor="text1"/>
                                <w:sz w:val="19"/>
                                <w:szCs w:val="19"/>
                              </w:rPr>
                              <w:t xml:space="preserve"> </w:t>
                            </w:r>
                            <w:r w:rsidR="007816F2" w:rsidRPr="00533A4D">
                              <w:rPr>
                                <w:color w:val="000000" w:themeColor="text1"/>
                                <w:sz w:val="19"/>
                                <w:szCs w:val="19"/>
                              </w:rPr>
                              <w:t>16</w:t>
                            </w:r>
                            <w:r w:rsidRPr="00533A4D">
                              <w:rPr>
                                <w:color w:val="000000" w:themeColor="text1"/>
                                <w:sz w:val="19"/>
                                <w:szCs w:val="19"/>
                              </w:rPr>
                              <w:t xml:space="preserve"> per cent </w:t>
                            </w:r>
                            <w:r w:rsidR="007816F2" w:rsidRPr="00533A4D">
                              <w:rPr>
                                <w:color w:val="000000" w:themeColor="text1"/>
                                <w:sz w:val="19"/>
                                <w:szCs w:val="19"/>
                              </w:rPr>
                              <w:t>over the past three years</w:t>
                            </w:r>
                            <w:r w:rsidR="007816F2" w:rsidRPr="001737F1">
                              <w:rPr>
                                <w:color w:val="000000" w:themeColor="text1"/>
                                <w:sz w:val="19"/>
                                <w:szCs w:val="19"/>
                              </w:rPr>
                              <w:t>.</w:t>
                            </w:r>
                            <w:r w:rsidR="000C30F2" w:rsidRPr="00F83CB8">
                              <w:rPr>
                                <w:color w:val="000000" w:themeColor="text1"/>
                                <w:sz w:val="19"/>
                                <w:szCs w:val="19"/>
                                <w:vertAlign w:val="superscript"/>
                              </w:rPr>
                              <w:fldChar w:fldCharType="begin"/>
                            </w:r>
                            <w:r w:rsidR="000C30F2" w:rsidRPr="00F83CB8">
                              <w:rPr>
                                <w:color w:val="000000" w:themeColor="text1"/>
                                <w:sz w:val="19"/>
                                <w:szCs w:val="19"/>
                                <w:vertAlign w:val="superscript"/>
                              </w:rPr>
                              <w:instrText xml:space="preserve"> NOTEREF _Ref103265773 \h </w:instrText>
                            </w:r>
                            <w:r w:rsidR="001737F1">
                              <w:rPr>
                                <w:color w:val="000000" w:themeColor="text1"/>
                                <w:sz w:val="19"/>
                                <w:szCs w:val="19"/>
                                <w:vertAlign w:val="superscript"/>
                              </w:rPr>
                              <w:instrText xml:space="preserve"> \* MERGEFORMAT </w:instrText>
                            </w:r>
                            <w:r w:rsidR="000C30F2" w:rsidRPr="00F83CB8">
                              <w:rPr>
                                <w:color w:val="000000" w:themeColor="text1"/>
                                <w:sz w:val="19"/>
                                <w:szCs w:val="19"/>
                                <w:vertAlign w:val="superscript"/>
                              </w:rPr>
                            </w:r>
                            <w:r w:rsidR="000C30F2" w:rsidRPr="00F83CB8">
                              <w:rPr>
                                <w:color w:val="000000" w:themeColor="text1"/>
                                <w:sz w:val="19"/>
                                <w:szCs w:val="19"/>
                                <w:vertAlign w:val="superscript"/>
                              </w:rPr>
                              <w:fldChar w:fldCharType="separate"/>
                            </w:r>
                            <w:r w:rsidR="00EF122B">
                              <w:rPr>
                                <w:color w:val="000000" w:themeColor="text1"/>
                                <w:sz w:val="19"/>
                                <w:szCs w:val="19"/>
                                <w:vertAlign w:val="superscript"/>
                              </w:rPr>
                              <w:t>8</w:t>
                            </w:r>
                            <w:r w:rsidR="000C30F2" w:rsidRPr="00F83CB8">
                              <w:rPr>
                                <w:color w:val="000000" w:themeColor="text1"/>
                                <w:sz w:val="19"/>
                                <w:szCs w:val="19"/>
                                <w:vertAlign w:val="superscript"/>
                              </w:rPr>
                              <w:fldChar w:fldCharType="end"/>
                            </w:r>
                            <w:r w:rsidR="007816F2" w:rsidRPr="00737D8B">
                              <w:rPr>
                                <w:color w:val="000000" w:themeColor="text1"/>
                                <w:sz w:val="19"/>
                                <w:szCs w:val="19"/>
                                <w:lang w:val="en-AU"/>
                              </w:rPr>
                              <w:t xml:space="preserve"> </w:t>
                            </w:r>
                          </w:p>
                          <w:p w14:paraId="4DD0D791" w14:textId="25282F29" w:rsidR="00063E81" w:rsidRPr="00737D8B" w:rsidRDefault="00063E81" w:rsidP="00063E81">
                            <w:pPr>
                              <w:pStyle w:val="ListParagraph"/>
                              <w:numPr>
                                <w:ilvl w:val="0"/>
                                <w:numId w:val="22"/>
                              </w:numPr>
                              <w:spacing w:before="0" w:after="0" w:line="240" w:lineRule="auto"/>
                              <w:ind w:left="320" w:hanging="320"/>
                              <w:rPr>
                                <w:color w:val="000000" w:themeColor="text1"/>
                                <w:sz w:val="19"/>
                                <w:szCs w:val="19"/>
                                <w:lang w:val="en-AU"/>
                              </w:rPr>
                            </w:pPr>
                            <w:r w:rsidRPr="00737D8B">
                              <w:rPr>
                                <w:color w:val="000000" w:themeColor="text1"/>
                                <w:sz w:val="19"/>
                                <w:szCs w:val="19"/>
                                <w:lang w:val="en-AU"/>
                              </w:rPr>
                              <w:t>Trends from the National Wastewater Monitoring Program Reports</w:t>
                            </w:r>
                            <w:r w:rsidR="000C30F2" w:rsidRPr="00F83CB8">
                              <w:rPr>
                                <w:color w:val="000000" w:themeColor="text1"/>
                                <w:sz w:val="19"/>
                                <w:szCs w:val="19"/>
                                <w:vertAlign w:val="superscript"/>
                              </w:rPr>
                              <w:fldChar w:fldCharType="begin"/>
                            </w:r>
                            <w:r w:rsidR="000C30F2" w:rsidRPr="00F83CB8">
                              <w:rPr>
                                <w:color w:val="000000" w:themeColor="text1"/>
                                <w:sz w:val="19"/>
                                <w:szCs w:val="19"/>
                                <w:vertAlign w:val="superscript"/>
                              </w:rPr>
                              <w:instrText xml:space="preserve"> NOTEREF _Ref103265795 \h </w:instrText>
                            </w:r>
                            <w:r w:rsidR="001737F1">
                              <w:rPr>
                                <w:color w:val="000000" w:themeColor="text1"/>
                                <w:sz w:val="19"/>
                                <w:szCs w:val="19"/>
                                <w:vertAlign w:val="superscript"/>
                                <w:lang w:val="en-AU"/>
                              </w:rPr>
                              <w:instrText xml:space="preserve"> \* MERGEFORMAT </w:instrText>
                            </w:r>
                            <w:r w:rsidR="000C30F2" w:rsidRPr="00F83CB8">
                              <w:rPr>
                                <w:color w:val="000000" w:themeColor="text1"/>
                                <w:sz w:val="19"/>
                                <w:szCs w:val="19"/>
                                <w:vertAlign w:val="superscript"/>
                              </w:rPr>
                            </w:r>
                            <w:r w:rsidR="000C30F2" w:rsidRPr="00F83CB8">
                              <w:rPr>
                                <w:color w:val="000000" w:themeColor="text1"/>
                                <w:sz w:val="19"/>
                                <w:szCs w:val="19"/>
                                <w:vertAlign w:val="superscript"/>
                              </w:rPr>
                              <w:fldChar w:fldCharType="separate"/>
                            </w:r>
                            <w:r w:rsidR="00EF122B">
                              <w:rPr>
                                <w:color w:val="000000" w:themeColor="text1"/>
                                <w:sz w:val="19"/>
                                <w:szCs w:val="19"/>
                                <w:vertAlign w:val="superscript"/>
                              </w:rPr>
                              <w:t>iii</w:t>
                            </w:r>
                            <w:r w:rsidR="000C30F2" w:rsidRPr="00F83CB8">
                              <w:rPr>
                                <w:color w:val="000000" w:themeColor="text1"/>
                                <w:sz w:val="19"/>
                                <w:szCs w:val="19"/>
                                <w:vertAlign w:val="superscript"/>
                              </w:rPr>
                              <w:fldChar w:fldCharType="end"/>
                            </w:r>
                            <w:r w:rsidRPr="00737D8B">
                              <w:rPr>
                                <w:color w:val="000000" w:themeColor="text1"/>
                                <w:sz w:val="19"/>
                                <w:szCs w:val="19"/>
                                <w:lang w:val="en-AU"/>
                              </w:rPr>
                              <w:t xml:space="preserve"> </w:t>
                            </w:r>
                            <w:r w:rsidRPr="001737F1">
                              <w:rPr>
                                <w:color w:val="000000" w:themeColor="text1"/>
                                <w:sz w:val="19"/>
                                <w:szCs w:val="19"/>
                              </w:rPr>
                              <w:t>indicate Tasmanian alcohol consumption in capital and regional sites is above national averages.</w:t>
                            </w:r>
                            <w:r w:rsidR="000C30F2" w:rsidRPr="00F83CB8">
                              <w:rPr>
                                <w:color w:val="000000" w:themeColor="text1"/>
                                <w:sz w:val="19"/>
                                <w:szCs w:val="19"/>
                                <w:vertAlign w:val="superscript"/>
                              </w:rPr>
                              <w:fldChar w:fldCharType="begin"/>
                            </w:r>
                            <w:r w:rsidR="000C30F2" w:rsidRPr="00F83CB8">
                              <w:rPr>
                                <w:color w:val="000000" w:themeColor="text1"/>
                                <w:sz w:val="19"/>
                                <w:szCs w:val="19"/>
                                <w:vertAlign w:val="superscript"/>
                              </w:rPr>
                              <w:instrText xml:space="preserve"> NOTEREF _Ref103267027 \h </w:instrText>
                            </w:r>
                            <w:r w:rsidR="001737F1">
                              <w:rPr>
                                <w:color w:val="000000" w:themeColor="text1"/>
                                <w:sz w:val="19"/>
                                <w:szCs w:val="19"/>
                                <w:vertAlign w:val="superscript"/>
                              </w:rPr>
                              <w:instrText xml:space="preserve"> \* MERGEFORMAT </w:instrText>
                            </w:r>
                            <w:r w:rsidR="000C30F2" w:rsidRPr="00F83CB8">
                              <w:rPr>
                                <w:color w:val="000000" w:themeColor="text1"/>
                                <w:sz w:val="19"/>
                                <w:szCs w:val="19"/>
                                <w:vertAlign w:val="superscript"/>
                              </w:rPr>
                            </w:r>
                            <w:r w:rsidR="000C30F2" w:rsidRPr="00F83CB8">
                              <w:rPr>
                                <w:color w:val="000000" w:themeColor="text1"/>
                                <w:sz w:val="19"/>
                                <w:szCs w:val="19"/>
                                <w:vertAlign w:val="superscript"/>
                              </w:rPr>
                              <w:fldChar w:fldCharType="separate"/>
                            </w:r>
                            <w:r w:rsidR="00EF122B">
                              <w:rPr>
                                <w:color w:val="000000" w:themeColor="text1"/>
                                <w:sz w:val="19"/>
                                <w:szCs w:val="19"/>
                                <w:vertAlign w:val="superscript"/>
                              </w:rPr>
                              <w:t>9</w:t>
                            </w:r>
                            <w:r w:rsidR="000C30F2" w:rsidRPr="00F83CB8">
                              <w:rPr>
                                <w:color w:val="000000" w:themeColor="text1"/>
                                <w:sz w:val="19"/>
                                <w:szCs w:val="19"/>
                                <w:vertAlign w:val="superscript"/>
                              </w:rPr>
                              <w:fldChar w:fldCharType="end"/>
                            </w:r>
                          </w:p>
                          <w:p w14:paraId="1B66EC0A" w14:textId="28B3059D" w:rsidR="00063E81" w:rsidRPr="00F83CB8" w:rsidRDefault="00063E81" w:rsidP="00F83CB8">
                            <w:pPr>
                              <w:pStyle w:val="ListBullet"/>
                              <w:tabs>
                                <w:tab w:val="clear" w:pos="360"/>
                                <w:tab w:val="num" w:pos="318"/>
                              </w:tabs>
                              <w:spacing w:before="0" w:after="0" w:line="240" w:lineRule="auto"/>
                              <w:ind w:left="320" w:hanging="320"/>
                              <w:rPr>
                                <w:color w:val="000000" w:themeColor="text1"/>
                                <w:sz w:val="19"/>
                                <w:szCs w:val="19"/>
                                <w:lang w:val="en-AU"/>
                              </w:rPr>
                            </w:pPr>
                            <w:r w:rsidRPr="00737D8B">
                              <w:rPr>
                                <w:color w:val="000000" w:themeColor="text1"/>
                                <w:sz w:val="19"/>
                                <w:szCs w:val="19"/>
                                <w:lang w:val="en-AU"/>
                              </w:rPr>
                              <w:t>The 2019 National Drug Strategy Household Survey</w:t>
                            </w:r>
                            <w:r w:rsidRPr="001737F1">
                              <w:rPr>
                                <w:color w:val="000000" w:themeColor="text1"/>
                                <w:sz w:val="19"/>
                                <w:szCs w:val="19"/>
                              </w:rPr>
                              <w:t xml:space="preserve"> showed that neither the estimated percentage of Tasmanians drinking alcohol at levels of lifetime risk of harm nor single occasion risk ha</w:t>
                            </w:r>
                            <w:r w:rsidR="000C30F2" w:rsidRPr="001737F1">
                              <w:rPr>
                                <w:color w:val="000000" w:themeColor="text1"/>
                                <w:sz w:val="19"/>
                                <w:szCs w:val="19"/>
                              </w:rPr>
                              <w:t>ve</w:t>
                            </w:r>
                            <w:r w:rsidRPr="001737F1">
                              <w:rPr>
                                <w:color w:val="000000" w:themeColor="text1"/>
                                <w:sz w:val="19"/>
                                <w:szCs w:val="19"/>
                              </w:rPr>
                              <w:t xml:space="preserve"> changed significantly.</w:t>
                            </w:r>
                            <w:r w:rsidR="000C30F2" w:rsidRPr="00F83CB8">
                              <w:rPr>
                                <w:color w:val="000000" w:themeColor="text1"/>
                                <w:sz w:val="19"/>
                                <w:szCs w:val="19"/>
                                <w:vertAlign w:val="superscript"/>
                              </w:rPr>
                              <w:fldChar w:fldCharType="begin"/>
                            </w:r>
                            <w:r w:rsidR="000C30F2" w:rsidRPr="00F83CB8">
                              <w:rPr>
                                <w:color w:val="000000" w:themeColor="text1"/>
                                <w:sz w:val="19"/>
                                <w:szCs w:val="19"/>
                                <w:vertAlign w:val="superscript"/>
                              </w:rPr>
                              <w:instrText xml:space="preserve"> NOTEREF _Ref103267110 \h </w:instrText>
                            </w:r>
                            <w:r w:rsidR="000C30F2" w:rsidRPr="001737F1">
                              <w:rPr>
                                <w:color w:val="000000" w:themeColor="text1"/>
                                <w:sz w:val="19"/>
                                <w:szCs w:val="19"/>
                                <w:vertAlign w:val="superscript"/>
                              </w:rPr>
                              <w:instrText xml:space="preserve"> \* MERGEFORMAT </w:instrText>
                            </w:r>
                            <w:r w:rsidR="000C30F2" w:rsidRPr="00F83CB8">
                              <w:rPr>
                                <w:color w:val="000000" w:themeColor="text1"/>
                                <w:sz w:val="19"/>
                                <w:szCs w:val="19"/>
                                <w:vertAlign w:val="superscript"/>
                              </w:rPr>
                            </w:r>
                            <w:r w:rsidR="000C30F2" w:rsidRPr="00F83CB8">
                              <w:rPr>
                                <w:color w:val="000000" w:themeColor="text1"/>
                                <w:sz w:val="19"/>
                                <w:szCs w:val="19"/>
                                <w:vertAlign w:val="superscript"/>
                              </w:rPr>
                              <w:fldChar w:fldCharType="separate"/>
                            </w:r>
                            <w:r w:rsidR="00EF122B">
                              <w:rPr>
                                <w:color w:val="000000" w:themeColor="text1"/>
                                <w:sz w:val="19"/>
                                <w:szCs w:val="19"/>
                                <w:vertAlign w:val="superscript"/>
                              </w:rPr>
                              <w:t>10</w:t>
                            </w:r>
                            <w:r w:rsidR="000C30F2" w:rsidRPr="00F83CB8">
                              <w:rPr>
                                <w:color w:val="000000" w:themeColor="text1"/>
                                <w:sz w:val="19"/>
                                <w:szCs w:val="19"/>
                                <w:vertAlign w:val="superscript"/>
                              </w:rPr>
                              <w:fldChar w:fldCharType="end"/>
                            </w:r>
                            <w:r w:rsidRPr="00737D8B">
                              <w:rPr>
                                <w:color w:val="000000" w:themeColor="text1"/>
                                <w:sz w:val="19"/>
                                <w:szCs w:val="19"/>
                              </w:rPr>
                              <w:t xml:space="preserve"> </w:t>
                            </w:r>
                            <w:r w:rsidR="009260EC" w:rsidRPr="001737F1">
                              <w:rPr>
                                <w:color w:val="000000" w:themeColor="text1"/>
                                <w:sz w:val="19"/>
                                <w:szCs w:val="19"/>
                              </w:rPr>
                              <w:t xml:space="preserve">However, </w:t>
                            </w:r>
                            <w:r w:rsidRPr="001737F1">
                              <w:rPr>
                                <w:color w:val="000000" w:themeColor="text1"/>
                                <w:sz w:val="19"/>
                                <w:szCs w:val="19"/>
                              </w:rPr>
                              <w:t xml:space="preserve">both have declined between 2007 and 2019 from 23 to 16.6 per cent (lifetime risk), and from 34 to 26 per cent (single occasion risk). </w:t>
                            </w:r>
                          </w:p>
                        </w:tc>
                      </w:tr>
                    </w:tbl>
                    <w:p w14:paraId="1F669061" w14:textId="77777777" w:rsidR="00063E81" w:rsidRPr="0077340F" w:rsidRDefault="00063E81" w:rsidP="00063E81">
                      <w:pPr>
                        <w:spacing w:after="0" w:line="216" w:lineRule="auto"/>
                        <w:rPr>
                          <w:b/>
                          <w:bCs/>
                          <w:sz w:val="18"/>
                          <w:szCs w:val="18"/>
                        </w:rPr>
                      </w:pPr>
                    </w:p>
                  </w:txbxContent>
                </v:textbox>
                <w10:anchorlock/>
              </v:roundrect>
            </w:pict>
          </mc:Fallback>
        </mc:AlternateContent>
      </w:r>
    </w:p>
    <w:p w14:paraId="53AC573B" w14:textId="241E3F1C" w:rsidR="00063E81" w:rsidRPr="000E67E1" w:rsidRDefault="00063E81" w:rsidP="00F83CB8">
      <w:pPr>
        <w:pStyle w:val="BulletedListLevel1"/>
        <w:numPr>
          <w:ilvl w:val="0"/>
          <w:numId w:val="0"/>
        </w:numPr>
        <w:tabs>
          <w:tab w:val="left" w:pos="1134"/>
        </w:tabs>
        <w:spacing w:before="120" w:after="240" w:line="280" w:lineRule="atLeast"/>
        <w:rPr>
          <w:noProof/>
        </w:rPr>
      </w:pPr>
      <w:r w:rsidRPr="000E67E1">
        <w:rPr>
          <w:noProof/>
        </w:rPr>
        <mc:AlternateContent>
          <mc:Choice Requires="wps">
            <w:drawing>
              <wp:inline distT="0" distB="0" distL="0" distR="0" wp14:anchorId="4F5EE928" wp14:editId="6CCC426A">
                <wp:extent cx="5629275" cy="2082800"/>
                <wp:effectExtent l="0" t="0" r="28575" b="12700"/>
                <wp:docPr id="52" name="Rectangle: Rounded Corners 52"/>
                <wp:cNvGraphicFramePr/>
                <a:graphic xmlns:a="http://schemas.openxmlformats.org/drawingml/2006/main">
                  <a:graphicData uri="http://schemas.microsoft.com/office/word/2010/wordprocessingShape">
                    <wps:wsp>
                      <wps:cNvSpPr/>
                      <wps:spPr>
                        <a:xfrm>
                          <a:off x="0" y="0"/>
                          <a:ext cx="5629275" cy="20828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D7F340" w14:textId="77777777" w:rsidR="00063E81" w:rsidRPr="007D3A94" w:rsidRDefault="00063E81" w:rsidP="00063E81">
                            <w:pPr>
                              <w:pStyle w:val="Heading7"/>
                            </w:pPr>
                            <w:r w:rsidRPr="007D3A94">
                              <w:t xml:space="preserve">Tobacco </w:t>
                            </w:r>
                            <w:proofErr w:type="gramStart"/>
                            <w:r w:rsidRPr="007D3A94">
                              <w:t>use</w:t>
                            </w:r>
                            <w:proofErr w:type="gramEnd"/>
                            <w:r w:rsidRPr="007D3A94">
                              <w:t xml:space="preserve"> in Tasmania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461"/>
                            </w:tblGrid>
                            <w:tr w:rsidR="00063E81" w14:paraId="4921CE63" w14:textId="77777777" w:rsidTr="00555F6F">
                              <w:trPr>
                                <w:trHeight w:val="2628"/>
                              </w:trPr>
                              <w:tc>
                                <w:tcPr>
                                  <w:tcW w:w="1701" w:type="dxa"/>
                                </w:tcPr>
                                <w:p w14:paraId="439BA9B4" w14:textId="77777777" w:rsidR="00063E81" w:rsidRDefault="00063E81" w:rsidP="00DB15D8">
                                  <w:pPr>
                                    <w:spacing w:before="0" w:line="216" w:lineRule="auto"/>
                                    <w:rPr>
                                      <w:b/>
                                      <w:bCs/>
                                      <w:color w:val="FFFFFF" w:themeColor="background1"/>
                                      <w:sz w:val="18"/>
                                      <w:szCs w:val="18"/>
                                    </w:rPr>
                                  </w:pPr>
                                </w:p>
                                <w:p w14:paraId="45CA34DC" w14:textId="77777777" w:rsidR="00063E81" w:rsidRDefault="00063E81" w:rsidP="00DB15D8">
                                  <w:pPr>
                                    <w:spacing w:before="0" w:line="216" w:lineRule="auto"/>
                                    <w:rPr>
                                      <w:b/>
                                      <w:bCs/>
                                      <w:color w:val="FFFFFF" w:themeColor="background1"/>
                                      <w:sz w:val="18"/>
                                      <w:szCs w:val="18"/>
                                    </w:rPr>
                                  </w:pPr>
                                  <w:r>
                                    <w:rPr>
                                      <w:b/>
                                      <w:bCs/>
                                      <w:noProof/>
                                      <w:color w:val="FFFFFF" w:themeColor="background1"/>
                                      <w:sz w:val="18"/>
                                      <w:szCs w:val="18"/>
                                    </w:rPr>
                                    <w:drawing>
                                      <wp:inline distT="0" distB="0" distL="0" distR="0" wp14:anchorId="0B7833E1" wp14:editId="1D6AFFC7">
                                        <wp:extent cx="785004" cy="914400"/>
                                        <wp:effectExtent l="0" t="0" r="0" b="0"/>
                                        <wp:docPr id="213" name="Graphic 213" descr="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moking.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785239" cy="914674"/>
                                                </a:xfrm>
                                                <a:prstGeom prst="rect">
                                                  <a:avLst/>
                                                </a:prstGeom>
                                              </pic:spPr>
                                            </pic:pic>
                                          </a:graphicData>
                                        </a:graphic>
                                      </wp:inline>
                                    </w:drawing>
                                  </w:r>
                                </w:p>
                                <w:p w14:paraId="795AA6EC" w14:textId="77777777" w:rsidR="00063E81" w:rsidRDefault="00063E81" w:rsidP="00DB15D8">
                                  <w:pPr>
                                    <w:spacing w:before="0" w:line="216" w:lineRule="auto"/>
                                    <w:rPr>
                                      <w:b/>
                                      <w:bCs/>
                                      <w:color w:val="FFFFFF" w:themeColor="background1"/>
                                      <w:sz w:val="18"/>
                                      <w:szCs w:val="18"/>
                                    </w:rPr>
                                  </w:pPr>
                                </w:p>
                                <w:p w14:paraId="25C2A51F" w14:textId="77777777" w:rsidR="00063E81" w:rsidRDefault="00063E81" w:rsidP="00DB15D8">
                                  <w:pPr>
                                    <w:spacing w:before="0" w:line="216" w:lineRule="auto"/>
                                    <w:ind w:left="-109"/>
                                    <w:rPr>
                                      <w:b/>
                                      <w:bCs/>
                                      <w:color w:val="FFFFFF" w:themeColor="background1"/>
                                      <w:sz w:val="18"/>
                                      <w:szCs w:val="18"/>
                                    </w:rPr>
                                  </w:pPr>
                                </w:p>
                                <w:p w14:paraId="374553A1" w14:textId="77777777" w:rsidR="00063E81" w:rsidRDefault="00063E81" w:rsidP="00DB15D8">
                                  <w:pPr>
                                    <w:spacing w:before="0" w:line="216" w:lineRule="auto"/>
                                    <w:rPr>
                                      <w:b/>
                                      <w:bCs/>
                                      <w:color w:val="FFFFFF" w:themeColor="background1"/>
                                      <w:sz w:val="18"/>
                                      <w:szCs w:val="18"/>
                                    </w:rPr>
                                  </w:pPr>
                                </w:p>
                              </w:tc>
                              <w:tc>
                                <w:tcPr>
                                  <w:tcW w:w="6461" w:type="dxa"/>
                                </w:tcPr>
                                <w:p w14:paraId="79A61842" w14:textId="32D1EA81" w:rsidR="00063E81" w:rsidRPr="00555F6F" w:rsidRDefault="00063E81" w:rsidP="00B7071D">
                                  <w:pPr>
                                    <w:numPr>
                                      <w:ilvl w:val="1"/>
                                      <w:numId w:val="23"/>
                                    </w:numPr>
                                    <w:tabs>
                                      <w:tab w:val="num" w:pos="720"/>
                                    </w:tabs>
                                    <w:spacing w:before="60" w:after="60" w:line="216" w:lineRule="auto"/>
                                    <w:ind w:left="320" w:hanging="284"/>
                                    <w:jc w:val="both"/>
                                    <w:rPr>
                                      <w:color w:val="000000" w:themeColor="text1"/>
                                      <w:sz w:val="19"/>
                                      <w:szCs w:val="19"/>
                                      <w:lang w:val="en-AU"/>
                                    </w:rPr>
                                  </w:pPr>
                                  <w:r w:rsidRPr="00555F6F">
                                    <w:rPr>
                                      <w:color w:val="000000" w:themeColor="text1"/>
                                      <w:sz w:val="19"/>
                                      <w:szCs w:val="19"/>
                                    </w:rPr>
                                    <w:t>The proportion of daily and occasional smokers (collectively referred to as current smokers) fell from 15.7 per cent in 2016 to 12.1 per cent in 2019.</w:t>
                                  </w:r>
                                  <w:r w:rsidR="000C30F2" w:rsidRPr="00F83CB8">
                                    <w:rPr>
                                      <w:color w:val="000000" w:themeColor="text1"/>
                                      <w:sz w:val="19"/>
                                      <w:szCs w:val="19"/>
                                      <w:vertAlign w:val="superscript"/>
                                    </w:rPr>
                                    <w:fldChar w:fldCharType="begin"/>
                                  </w:r>
                                  <w:r w:rsidR="000C30F2" w:rsidRPr="00F83CB8">
                                    <w:rPr>
                                      <w:color w:val="000000" w:themeColor="text1"/>
                                      <w:sz w:val="19"/>
                                      <w:szCs w:val="19"/>
                                      <w:vertAlign w:val="superscript"/>
                                    </w:rPr>
                                    <w:instrText xml:space="preserve"> NOTEREF _Ref103676365 \h </w:instrText>
                                  </w:r>
                                  <w:r w:rsidR="000C30F2">
                                    <w:rPr>
                                      <w:color w:val="000000" w:themeColor="text1"/>
                                      <w:sz w:val="19"/>
                                      <w:szCs w:val="19"/>
                                      <w:vertAlign w:val="superscript"/>
                                    </w:rPr>
                                    <w:instrText xml:space="preserve"> \* MERGEFORMAT </w:instrText>
                                  </w:r>
                                  <w:r w:rsidR="000C30F2" w:rsidRPr="00F83CB8">
                                    <w:rPr>
                                      <w:color w:val="000000" w:themeColor="text1"/>
                                      <w:sz w:val="19"/>
                                      <w:szCs w:val="19"/>
                                      <w:vertAlign w:val="superscript"/>
                                    </w:rPr>
                                  </w:r>
                                  <w:r w:rsidR="000C30F2" w:rsidRPr="00F83CB8">
                                    <w:rPr>
                                      <w:color w:val="000000" w:themeColor="text1"/>
                                      <w:sz w:val="19"/>
                                      <w:szCs w:val="19"/>
                                      <w:vertAlign w:val="superscript"/>
                                    </w:rPr>
                                    <w:fldChar w:fldCharType="separate"/>
                                  </w:r>
                                  <w:r w:rsidR="00EF122B">
                                    <w:rPr>
                                      <w:color w:val="000000" w:themeColor="text1"/>
                                      <w:sz w:val="19"/>
                                      <w:szCs w:val="19"/>
                                      <w:vertAlign w:val="superscript"/>
                                    </w:rPr>
                                    <w:t>11</w:t>
                                  </w:r>
                                  <w:r w:rsidR="000C30F2" w:rsidRPr="00F83CB8">
                                    <w:rPr>
                                      <w:color w:val="000000" w:themeColor="text1"/>
                                      <w:sz w:val="19"/>
                                      <w:szCs w:val="19"/>
                                      <w:vertAlign w:val="superscript"/>
                                    </w:rPr>
                                    <w:fldChar w:fldCharType="end"/>
                                  </w:r>
                                </w:p>
                                <w:p w14:paraId="73FD94D5" w14:textId="30A45911" w:rsidR="00063E81" w:rsidRPr="00555F6F" w:rsidRDefault="00063E81" w:rsidP="00B7071D">
                                  <w:pPr>
                                    <w:numPr>
                                      <w:ilvl w:val="1"/>
                                      <w:numId w:val="23"/>
                                    </w:numPr>
                                    <w:tabs>
                                      <w:tab w:val="num" w:pos="720"/>
                                    </w:tabs>
                                    <w:spacing w:before="60" w:after="60" w:line="216" w:lineRule="auto"/>
                                    <w:ind w:left="320" w:hanging="284"/>
                                    <w:jc w:val="both"/>
                                    <w:rPr>
                                      <w:color w:val="000000" w:themeColor="text1"/>
                                      <w:sz w:val="19"/>
                                      <w:szCs w:val="19"/>
                                      <w:lang w:val="en-AU"/>
                                    </w:rPr>
                                  </w:pPr>
                                  <w:r w:rsidRPr="00555F6F">
                                    <w:rPr>
                                      <w:color w:val="000000" w:themeColor="text1"/>
                                      <w:sz w:val="19"/>
                                      <w:szCs w:val="19"/>
                                    </w:rPr>
                                    <w:t>Over the decade 2009 to 2019, the proportion of current smokers declined significantly from 19.8 per cent to 12.1 per cent.</w:t>
                                  </w:r>
                                  <w:r w:rsidR="008632EA" w:rsidRPr="009B784D">
                                    <w:rPr>
                                      <w:color w:val="000000" w:themeColor="text1"/>
                                      <w:sz w:val="19"/>
                                      <w:szCs w:val="19"/>
                                      <w:vertAlign w:val="superscript"/>
                                    </w:rPr>
                                    <w:fldChar w:fldCharType="begin"/>
                                  </w:r>
                                  <w:r w:rsidR="008632EA" w:rsidRPr="00F83CB8">
                                    <w:rPr>
                                      <w:color w:val="000000" w:themeColor="text1"/>
                                      <w:sz w:val="19"/>
                                      <w:szCs w:val="19"/>
                                      <w:vertAlign w:val="superscript"/>
                                    </w:rPr>
                                    <w:instrText xml:space="preserve"> NOTEREF _Ref103683723 \h </w:instrText>
                                  </w:r>
                                  <w:r w:rsidR="008632EA" w:rsidRPr="009B784D">
                                    <w:rPr>
                                      <w:color w:val="000000" w:themeColor="text1"/>
                                      <w:sz w:val="19"/>
                                      <w:szCs w:val="19"/>
                                      <w:vertAlign w:val="superscript"/>
                                    </w:rPr>
                                  </w:r>
                                  <w:r w:rsidR="008632EA" w:rsidRPr="009B784D">
                                    <w:rPr>
                                      <w:color w:val="000000" w:themeColor="text1"/>
                                      <w:sz w:val="19"/>
                                      <w:szCs w:val="19"/>
                                      <w:vertAlign w:val="superscript"/>
                                    </w:rPr>
                                    <w:fldChar w:fldCharType="separate"/>
                                  </w:r>
                                  <w:r w:rsidR="00EF122B">
                                    <w:rPr>
                                      <w:color w:val="000000" w:themeColor="text1"/>
                                      <w:sz w:val="19"/>
                                      <w:szCs w:val="19"/>
                                      <w:vertAlign w:val="superscript"/>
                                    </w:rPr>
                                    <w:t>12</w:t>
                                  </w:r>
                                  <w:r w:rsidR="008632EA" w:rsidRPr="009B784D">
                                    <w:rPr>
                                      <w:color w:val="000000" w:themeColor="text1"/>
                                      <w:sz w:val="19"/>
                                      <w:szCs w:val="19"/>
                                      <w:vertAlign w:val="superscript"/>
                                    </w:rPr>
                                    <w:fldChar w:fldCharType="end"/>
                                  </w:r>
                                </w:p>
                                <w:p w14:paraId="1DE74909" w14:textId="26042013" w:rsidR="00555F6F" w:rsidRPr="00555F6F" w:rsidRDefault="00063E81" w:rsidP="00B7071D">
                                  <w:pPr>
                                    <w:numPr>
                                      <w:ilvl w:val="1"/>
                                      <w:numId w:val="23"/>
                                    </w:numPr>
                                    <w:tabs>
                                      <w:tab w:val="num" w:pos="720"/>
                                    </w:tabs>
                                    <w:spacing w:before="60" w:after="60" w:line="216" w:lineRule="auto"/>
                                    <w:ind w:left="320" w:hanging="284"/>
                                    <w:jc w:val="both"/>
                                    <w:rPr>
                                      <w:color w:val="0D0D0D" w:themeColor="text1" w:themeTint="F2"/>
                                      <w:sz w:val="19"/>
                                      <w:szCs w:val="19"/>
                                      <w:lang w:val="en-AU"/>
                                    </w:rPr>
                                  </w:pPr>
                                  <w:r w:rsidRPr="00555F6F">
                                    <w:rPr>
                                      <w:color w:val="000000" w:themeColor="text1"/>
                                      <w:sz w:val="19"/>
                                      <w:szCs w:val="19"/>
                                      <w:lang w:val="en-AU"/>
                                    </w:rPr>
                                    <w:t xml:space="preserve">The number of women who self-report smoking during pregnancy </w:t>
                                  </w:r>
                                  <w:r w:rsidR="008A7361">
                                    <w:rPr>
                                      <w:color w:val="000000" w:themeColor="text1"/>
                                      <w:sz w:val="19"/>
                                      <w:szCs w:val="19"/>
                                      <w:lang w:val="en-AU"/>
                                    </w:rPr>
                                    <w:t>has significantly decreased between 2010 to 2019 from 23</w:t>
                                  </w:r>
                                  <w:r w:rsidR="001737F1">
                                    <w:rPr>
                                      <w:color w:val="000000" w:themeColor="text1"/>
                                      <w:sz w:val="19"/>
                                      <w:szCs w:val="19"/>
                                      <w:lang w:val="en-AU"/>
                                    </w:rPr>
                                    <w:t xml:space="preserve"> per cent </w:t>
                                  </w:r>
                                  <w:r w:rsidR="008A7361">
                                    <w:rPr>
                                      <w:color w:val="000000" w:themeColor="text1"/>
                                      <w:sz w:val="19"/>
                                      <w:szCs w:val="19"/>
                                      <w:lang w:val="en-AU"/>
                                    </w:rPr>
                                    <w:t>to 16.7</w:t>
                                  </w:r>
                                  <w:r w:rsidR="001737F1">
                                    <w:rPr>
                                      <w:color w:val="000000" w:themeColor="text1"/>
                                      <w:sz w:val="19"/>
                                      <w:szCs w:val="19"/>
                                      <w:lang w:val="en-AU"/>
                                    </w:rPr>
                                    <w:t xml:space="preserve"> per cent. </w:t>
                                  </w:r>
                                  <w:r w:rsidR="008A7361">
                                    <w:rPr>
                                      <w:color w:val="000000" w:themeColor="text1"/>
                                      <w:sz w:val="19"/>
                                      <w:szCs w:val="19"/>
                                      <w:lang w:val="en-AU"/>
                                    </w:rPr>
                                    <w:t xml:space="preserve">In recent years, this number has been </w:t>
                                  </w:r>
                                  <w:r w:rsidR="008B7618">
                                    <w:rPr>
                                      <w:color w:val="000000" w:themeColor="text1"/>
                                      <w:sz w:val="19"/>
                                      <w:szCs w:val="19"/>
                                      <w:lang w:val="en-AU"/>
                                    </w:rPr>
                                    <w:t>consistent</w:t>
                                  </w:r>
                                  <w:r w:rsidR="008A7361">
                                    <w:rPr>
                                      <w:color w:val="000000" w:themeColor="text1"/>
                                      <w:sz w:val="19"/>
                                      <w:szCs w:val="19"/>
                                      <w:lang w:val="en-AU"/>
                                    </w:rPr>
                                    <w:t xml:space="preserve"> and in 2019 the rate was </w:t>
                                  </w:r>
                                  <w:proofErr w:type="gramStart"/>
                                  <w:r w:rsidR="008A7361">
                                    <w:rPr>
                                      <w:color w:val="000000" w:themeColor="text1"/>
                                      <w:sz w:val="19"/>
                                      <w:szCs w:val="19"/>
                                      <w:lang w:val="en-AU"/>
                                    </w:rPr>
                                    <w:t>similar to</w:t>
                                  </w:r>
                                  <w:proofErr w:type="gramEnd"/>
                                  <w:r w:rsidR="008A7361">
                                    <w:rPr>
                                      <w:color w:val="000000" w:themeColor="text1"/>
                                      <w:sz w:val="19"/>
                                      <w:szCs w:val="19"/>
                                      <w:lang w:val="en-AU"/>
                                    </w:rPr>
                                    <w:t xml:space="preserve"> the 2018 figure of 17.2 per cent.</w:t>
                                  </w:r>
                                  <w:r w:rsidR="008632EA" w:rsidRPr="009B784D">
                                    <w:rPr>
                                      <w:color w:val="000000" w:themeColor="text1"/>
                                      <w:sz w:val="19"/>
                                      <w:szCs w:val="19"/>
                                      <w:vertAlign w:val="superscript"/>
                                    </w:rPr>
                                    <w:fldChar w:fldCharType="begin"/>
                                  </w:r>
                                  <w:r w:rsidR="008632EA" w:rsidRPr="00F83CB8">
                                    <w:rPr>
                                      <w:color w:val="000000" w:themeColor="text1"/>
                                      <w:sz w:val="19"/>
                                      <w:szCs w:val="19"/>
                                      <w:vertAlign w:val="superscript"/>
                                    </w:rPr>
                                    <w:instrText xml:space="preserve"> NOTEREF _Ref103683900 \h  \* MERGEFORMAT </w:instrText>
                                  </w:r>
                                  <w:r w:rsidR="008632EA" w:rsidRPr="009B784D">
                                    <w:rPr>
                                      <w:color w:val="000000" w:themeColor="text1"/>
                                      <w:sz w:val="19"/>
                                      <w:szCs w:val="19"/>
                                      <w:vertAlign w:val="superscript"/>
                                    </w:rPr>
                                  </w:r>
                                  <w:r w:rsidR="008632EA" w:rsidRPr="009B784D">
                                    <w:rPr>
                                      <w:color w:val="000000" w:themeColor="text1"/>
                                      <w:sz w:val="19"/>
                                      <w:szCs w:val="19"/>
                                      <w:vertAlign w:val="superscript"/>
                                    </w:rPr>
                                    <w:fldChar w:fldCharType="separate"/>
                                  </w:r>
                                  <w:r w:rsidR="00EF122B">
                                    <w:rPr>
                                      <w:color w:val="000000" w:themeColor="text1"/>
                                      <w:sz w:val="19"/>
                                      <w:szCs w:val="19"/>
                                      <w:vertAlign w:val="superscript"/>
                                    </w:rPr>
                                    <w:t>13</w:t>
                                  </w:r>
                                  <w:r w:rsidR="008632EA" w:rsidRPr="009B784D">
                                    <w:rPr>
                                      <w:color w:val="000000" w:themeColor="text1"/>
                                      <w:sz w:val="19"/>
                                      <w:szCs w:val="19"/>
                                      <w:vertAlign w:val="superscript"/>
                                    </w:rPr>
                                    <w:fldChar w:fldCharType="end"/>
                                  </w:r>
                                </w:p>
                                <w:p w14:paraId="59A279A6" w14:textId="08BE995B" w:rsidR="00063E81" w:rsidRPr="00555F6F" w:rsidRDefault="00555F6F" w:rsidP="00B7071D">
                                  <w:pPr>
                                    <w:numPr>
                                      <w:ilvl w:val="1"/>
                                      <w:numId w:val="23"/>
                                    </w:numPr>
                                    <w:tabs>
                                      <w:tab w:val="num" w:pos="720"/>
                                    </w:tabs>
                                    <w:spacing w:before="60" w:after="60" w:line="216" w:lineRule="auto"/>
                                    <w:ind w:left="320" w:hanging="284"/>
                                    <w:jc w:val="both"/>
                                    <w:rPr>
                                      <w:color w:val="FFFFFF" w:themeColor="background1"/>
                                      <w:sz w:val="19"/>
                                      <w:szCs w:val="19"/>
                                      <w:lang w:val="en-AU"/>
                                    </w:rPr>
                                  </w:pPr>
                                  <w:r w:rsidRPr="008B4752">
                                    <w:rPr>
                                      <w:color w:val="0D0D0D" w:themeColor="text1" w:themeTint="F2"/>
                                      <w:sz w:val="19"/>
                                      <w:szCs w:val="19"/>
                                    </w:rPr>
                                    <w:t>Trends from the National Wastewater Monitoring Program Reports indicate Tasmanian nicotine consumption in capital sites is</w:t>
                                  </w:r>
                                  <w:r w:rsidRPr="00B7071D">
                                    <w:rPr>
                                      <w:color w:val="0D0D0D" w:themeColor="text1" w:themeTint="F2"/>
                                      <w:sz w:val="19"/>
                                      <w:szCs w:val="19"/>
                                    </w:rPr>
                                    <w:t xml:space="preserve"> significantly above national averages</w:t>
                                  </w:r>
                                  <w:r w:rsidR="00063E81" w:rsidRPr="00B7071D">
                                    <w:rPr>
                                      <w:color w:val="0D0D0D" w:themeColor="text1" w:themeTint="F2"/>
                                      <w:sz w:val="19"/>
                                      <w:szCs w:val="19"/>
                                    </w:rPr>
                                    <w:t>.</w:t>
                                  </w:r>
                                  <w:r w:rsidR="008632EA" w:rsidRPr="009B784D">
                                    <w:rPr>
                                      <w:color w:val="0D0D0D" w:themeColor="text1" w:themeTint="F2"/>
                                      <w:sz w:val="19"/>
                                      <w:szCs w:val="19"/>
                                      <w:vertAlign w:val="superscript"/>
                                    </w:rPr>
                                    <w:fldChar w:fldCharType="begin"/>
                                  </w:r>
                                  <w:r w:rsidR="008632EA" w:rsidRPr="00F83CB8">
                                    <w:rPr>
                                      <w:color w:val="0D0D0D" w:themeColor="text1" w:themeTint="F2"/>
                                      <w:sz w:val="19"/>
                                      <w:szCs w:val="19"/>
                                      <w:vertAlign w:val="superscript"/>
                                    </w:rPr>
                                    <w:instrText xml:space="preserve"> NOTEREF _Ref103683950 \h  \* MERGEFORMAT </w:instrText>
                                  </w:r>
                                  <w:r w:rsidR="008632EA" w:rsidRPr="009B784D">
                                    <w:rPr>
                                      <w:color w:val="0D0D0D" w:themeColor="text1" w:themeTint="F2"/>
                                      <w:sz w:val="19"/>
                                      <w:szCs w:val="19"/>
                                      <w:vertAlign w:val="superscript"/>
                                    </w:rPr>
                                  </w:r>
                                  <w:r w:rsidR="008632EA" w:rsidRPr="009B784D">
                                    <w:rPr>
                                      <w:color w:val="0D0D0D" w:themeColor="text1" w:themeTint="F2"/>
                                      <w:sz w:val="19"/>
                                      <w:szCs w:val="19"/>
                                      <w:vertAlign w:val="superscript"/>
                                    </w:rPr>
                                    <w:fldChar w:fldCharType="separate"/>
                                  </w:r>
                                  <w:r w:rsidR="00EF122B">
                                    <w:rPr>
                                      <w:color w:val="0D0D0D" w:themeColor="text1" w:themeTint="F2"/>
                                      <w:sz w:val="19"/>
                                      <w:szCs w:val="19"/>
                                      <w:vertAlign w:val="superscript"/>
                                    </w:rPr>
                                    <w:t>14</w:t>
                                  </w:r>
                                  <w:r w:rsidR="008632EA" w:rsidRPr="009B784D">
                                    <w:rPr>
                                      <w:color w:val="0D0D0D" w:themeColor="text1" w:themeTint="F2"/>
                                      <w:sz w:val="19"/>
                                      <w:szCs w:val="19"/>
                                      <w:vertAlign w:val="superscript"/>
                                    </w:rPr>
                                    <w:fldChar w:fldCharType="end"/>
                                  </w:r>
                                </w:p>
                              </w:tc>
                            </w:tr>
                          </w:tbl>
                          <w:p w14:paraId="30F79A30" w14:textId="77777777" w:rsidR="00063E81" w:rsidRDefault="00063E81" w:rsidP="00063E81">
                            <w:pPr>
                              <w:spacing w:after="0" w:line="216" w:lineRule="auto"/>
                              <w:rPr>
                                <w:b/>
                                <w:bCs/>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5EE928" id="Rectangle: Rounded Corners 52" o:spid="_x0000_s1051" style="width:443.25pt;height:16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" fillcolor="#b4c6e7 [1300]" strokecolor="#1f3763 [1604]" strokeweight="1pt">
                <v:stroke joinstyle="miter"/>
                <v:textbox>
                  <w:txbxContent>
                    <w:p w14:paraId="3CD7F340" w14:textId="77777777" w:rsidR="00063E81" w:rsidRPr="007D3A94" w:rsidRDefault="00063E81" w:rsidP="00063E81">
                      <w:pPr>
                        <w:pStyle w:val="Heading7"/>
                      </w:pPr>
                      <w:r w:rsidRPr="007D3A94">
                        <w:t xml:space="preserve">Tobacco </w:t>
                      </w:r>
                      <w:proofErr w:type="gramStart"/>
                      <w:r w:rsidRPr="007D3A94">
                        <w:t>use</w:t>
                      </w:r>
                      <w:proofErr w:type="gramEnd"/>
                      <w:r w:rsidRPr="007D3A94">
                        <w:t xml:space="preserve"> in Tasmania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461"/>
                      </w:tblGrid>
                      <w:tr w:rsidR="00063E81" w14:paraId="4921CE63" w14:textId="77777777" w:rsidTr="00555F6F">
                        <w:trPr>
                          <w:trHeight w:val="2628"/>
                        </w:trPr>
                        <w:tc>
                          <w:tcPr>
                            <w:tcW w:w="1701" w:type="dxa"/>
                          </w:tcPr>
                          <w:p w14:paraId="439BA9B4" w14:textId="77777777" w:rsidR="00063E81" w:rsidRDefault="00063E81" w:rsidP="00DB15D8">
                            <w:pPr>
                              <w:spacing w:before="0" w:line="216" w:lineRule="auto"/>
                              <w:rPr>
                                <w:b/>
                                <w:bCs/>
                                <w:color w:val="FFFFFF" w:themeColor="background1"/>
                                <w:sz w:val="18"/>
                                <w:szCs w:val="18"/>
                              </w:rPr>
                            </w:pPr>
                          </w:p>
                          <w:p w14:paraId="45CA34DC" w14:textId="77777777" w:rsidR="00063E81" w:rsidRDefault="00063E81" w:rsidP="00DB15D8">
                            <w:pPr>
                              <w:spacing w:before="0" w:line="216" w:lineRule="auto"/>
                              <w:rPr>
                                <w:b/>
                                <w:bCs/>
                                <w:color w:val="FFFFFF" w:themeColor="background1"/>
                                <w:sz w:val="18"/>
                                <w:szCs w:val="18"/>
                              </w:rPr>
                            </w:pPr>
                            <w:r>
                              <w:rPr>
                                <w:b/>
                                <w:bCs/>
                                <w:noProof/>
                                <w:color w:val="FFFFFF" w:themeColor="background1"/>
                                <w:sz w:val="18"/>
                                <w:szCs w:val="18"/>
                              </w:rPr>
                              <w:drawing>
                                <wp:inline distT="0" distB="0" distL="0" distR="0" wp14:anchorId="0B7833E1" wp14:editId="1D6AFFC7">
                                  <wp:extent cx="785004" cy="914400"/>
                                  <wp:effectExtent l="0" t="0" r="0" b="0"/>
                                  <wp:docPr id="213" name="Graphic 213" descr="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moking.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785239" cy="914674"/>
                                          </a:xfrm>
                                          <a:prstGeom prst="rect">
                                            <a:avLst/>
                                          </a:prstGeom>
                                        </pic:spPr>
                                      </pic:pic>
                                    </a:graphicData>
                                  </a:graphic>
                                </wp:inline>
                              </w:drawing>
                            </w:r>
                          </w:p>
                          <w:p w14:paraId="795AA6EC" w14:textId="77777777" w:rsidR="00063E81" w:rsidRDefault="00063E81" w:rsidP="00DB15D8">
                            <w:pPr>
                              <w:spacing w:before="0" w:line="216" w:lineRule="auto"/>
                              <w:rPr>
                                <w:b/>
                                <w:bCs/>
                                <w:color w:val="FFFFFF" w:themeColor="background1"/>
                                <w:sz w:val="18"/>
                                <w:szCs w:val="18"/>
                              </w:rPr>
                            </w:pPr>
                          </w:p>
                          <w:p w14:paraId="25C2A51F" w14:textId="77777777" w:rsidR="00063E81" w:rsidRDefault="00063E81" w:rsidP="00DB15D8">
                            <w:pPr>
                              <w:spacing w:before="0" w:line="216" w:lineRule="auto"/>
                              <w:ind w:left="-109"/>
                              <w:rPr>
                                <w:b/>
                                <w:bCs/>
                                <w:color w:val="FFFFFF" w:themeColor="background1"/>
                                <w:sz w:val="18"/>
                                <w:szCs w:val="18"/>
                              </w:rPr>
                            </w:pPr>
                          </w:p>
                          <w:p w14:paraId="374553A1" w14:textId="77777777" w:rsidR="00063E81" w:rsidRDefault="00063E81" w:rsidP="00DB15D8">
                            <w:pPr>
                              <w:spacing w:before="0" w:line="216" w:lineRule="auto"/>
                              <w:rPr>
                                <w:b/>
                                <w:bCs/>
                                <w:color w:val="FFFFFF" w:themeColor="background1"/>
                                <w:sz w:val="18"/>
                                <w:szCs w:val="18"/>
                              </w:rPr>
                            </w:pPr>
                          </w:p>
                        </w:tc>
                        <w:tc>
                          <w:tcPr>
                            <w:tcW w:w="6461" w:type="dxa"/>
                          </w:tcPr>
                          <w:p w14:paraId="79A61842" w14:textId="32D1EA81" w:rsidR="00063E81" w:rsidRPr="00555F6F" w:rsidRDefault="00063E81" w:rsidP="00B7071D">
                            <w:pPr>
                              <w:numPr>
                                <w:ilvl w:val="1"/>
                                <w:numId w:val="23"/>
                              </w:numPr>
                              <w:tabs>
                                <w:tab w:val="num" w:pos="720"/>
                              </w:tabs>
                              <w:spacing w:before="60" w:after="60" w:line="216" w:lineRule="auto"/>
                              <w:ind w:left="320" w:hanging="284"/>
                              <w:jc w:val="both"/>
                              <w:rPr>
                                <w:color w:val="000000" w:themeColor="text1"/>
                                <w:sz w:val="19"/>
                                <w:szCs w:val="19"/>
                                <w:lang w:val="en-AU"/>
                              </w:rPr>
                            </w:pPr>
                            <w:r w:rsidRPr="00555F6F">
                              <w:rPr>
                                <w:color w:val="000000" w:themeColor="text1"/>
                                <w:sz w:val="19"/>
                                <w:szCs w:val="19"/>
                              </w:rPr>
                              <w:t>The proportion of daily and occasional smokers (collectively referred to as current smokers) fell from 15.7 per cent in 2016 to 12.1 per cent in 2019.</w:t>
                            </w:r>
                            <w:r w:rsidR="000C30F2" w:rsidRPr="00F83CB8">
                              <w:rPr>
                                <w:color w:val="000000" w:themeColor="text1"/>
                                <w:sz w:val="19"/>
                                <w:szCs w:val="19"/>
                                <w:vertAlign w:val="superscript"/>
                              </w:rPr>
                              <w:fldChar w:fldCharType="begin"/>
                            </w:r>
                            <w:r w:rsidR="000C30F2" w:rsidRPr="00F83CB8">
                              <w:rPr>
                                <w:color w:val="000000" w:themeColor="text1"/>
                                <w:sz w:val="19"/>
                                <w:szCs w:val="19"/>
                                <w:vertAlign w:val="superscript"/>
                              </w:rPr>
                              <w:instrText xml:space="preserve"> NOTEREF _Ref103676365 \h </w:instrText>
                            </w:r>
                            <w:r w:rsidR="000C30F2">
                              <w:rPr>
                                <w:color w:val="000000" w:themeColor="text1"/>
                                <w:sz w:val="19"/>
                                <w:szCs w:val="19"/>
                                <w:vertAlign w:val="superscript"/>
                              </w:rPr>
                              <w:instrText xml:space="preserve"> \* MERGEFORMAT </w:instrText>
                            </w:r>
                            <w:r w:rsidR="000C30F2" w:rsidRPr="00F83CB8">
                              <w:rPr>
                                <w:color w:val="000000" w:themeColor="text1"/>
                                <w:sz w:val="19"/>
                                <w:szCs w:val="19"/>
                                <w:vertAlign w:val="superscript"/>
                              </w:rPr>
                            </w:r>
                            <w:r w:rsidR="000C30F2" w:rsidRPr="00F83CB8">
                              <w:rPr>
                                <w:color w:val="000000" w:themeColor="text1"/>
                                <w:sz w:val="19"/>
                                <w:szCs w:val="19"/>
                                <w:vertAlign w:val="superscript"/>
                              </w:rPr>
                              <w:fldChar w:fldCharType="separate"/>
                            </w:r>
                            <w:r w:rsidR="00EF122B">
                              <w:rPr>
                                <w:color w:val="000000" w:themeColor="text1"/>
                                <w:sz w:val="19"/>
                                <w:szCs w:val="19"/>
                                <w:vertAlign w:val="superscript"/>
                              </w:rPr>
                              <w:t>11</w:t>
                            </w:r>
                            <w:r w:rsidR="000C30F2" w:rsidRPr="00F83CB8">
                              <w:rPr>
                                <w:color w:val="000000" w:themeColor="text1"/>
                                <w:sz w:val="19"/>
                                <w:szCs w:val="19"/>
                                <w:vertAlign w:val="superscript"/>
                              </w:rPr>
                              <w:fldChar w:fldCharType="end"/>
                            </w:r>
                          </w:p>
                          <w:p w14:paraId="73FD94D5" w14:textId="30A45911" w:rsidR="00063E81" w:rsidRPr="00555F6F" w:rsidRDefault="00063E81" w:rsidP="00B7071D">
                            <w:pPr>
                              <w:numPr>
                                <w:ilvl w:val="1"/>
                                <w:numId w:val="23"/>
                              </w:numPr>
                              <w:tabs>
                                <w:tab w:val="num" w:pos="720"/>
                              </w:tabs>
                              <w:spacing w:before="60" w:after="60" w:line="216" w:lineRule="auto"/>
                              <w:ind w:left="320" w:hanging="284"/>
                              <w:jc w:val="both"/>
                              <w:rPr>
                                <w:color w:val="000000" w:themeColor="text1"/>
                                <w:sz w:val="19"/>
                                <w:szCs w:val="19"/>
                                <w:lang w:val="en-AU"/>
                              </w:rPr>
                            </w:pPr>
                            <w:r w:rsidRPr="00555F6F">
                              <w:rPr>
                                <w:color w:val="000000" w:themeColor="text1"/>
                                <w:sz w:val="19"/>
                                <w:szCs w:val="19"/>
                              </w:rPr>
                              <w:t>Over the decade 2009 to 2019, the proportion of current smokers declined significantly from 19.8 per cent to 12.1 per cent.</w:t>
                            </w:r>
                            <w:r w:rsidR="008632EA" w:rsidRPr="009B784D">
                              <w:rPr>
                                <w:color w:val="000000" w:themeColor="text1"/>
                                <w:sz w:val="19"/>
                                <w:szCs w:val="19"/>
                                <w:vertAlign w:val="superscript"/>
                              </w:rPr>
                              <w:fldChar w:fldCharType="begin"/>
                            </w:r>
                            <w:r w:rsidR="008632EA" w:rsidRPr="00F83CB8">
                              <w:rPr>
                                <w:color w:val="000000" w:themeColor="text1"/>
                                <w:sz w:val="19"/>
                                <w:szCs w:val="19"/>
                                <w:vertAlign w:val="superscript"/>
                              </w:rPr>
                              <w:instrText xml:space="preserve"> NOTEREF _Ref103683723 \h </w:instrText>
                            </w:r>
                            <w:r w:rsidR="008632EA" w:rsidRPr="009B784D">
                              <w:rPr>
                                <w:color w:val="000000" w:themeColor="text1"/>
                                <w:sz w:val="19"/>
                                <w:szCs w:val="19"/>
                                <w:vertAlign w:val="superscript"/>
                              </w:rPr>
                            </w:r>
                            <w:r w:rsidR="008632EA" w:rsidRPr="009B784D">
                              <w:rPr>
                                <w:color w:val="000000" w:themeColor="text1"/>
                                <w:sz w:val="19"/>
                                <w:szCs w:val="19"/>
                                <w:vertAlign w:val="superscript"/>
                              </w:rPr>
                              <w:fldChar w:fldCharType="separate"/>
                            </w:r>
                            <w:r w:rsidR="00EF122B">
                              <w:rPr>
                                <w:color w:val="000000" w:themeColor="text1"/>
                                <w:sz w:val="19"/>
                                <w:szCs w:val="19"/>
                                <w:vertAlign w:val="superscript"/>
                              </w:rPr>
                              <w:t>12</w:t>
                            </w:r>
                            <w:r w:rsidR="008632EA" w:rsidRPr="009B784D">
                              <w:rPr>
                                <w:color w:val="000000" w:themeColor="text1"/>
                                <w:sz w:val="19"/>
                                <w:szCs w:val="19"/>
                                <w:vertAlign w:val="superscript"/>
                              </w:rPr>
                              <w:fldChar w:fldCharType="end"/>
                            </w:r>
                          </w:p>
                          <w:p w14:paraId="1DE74909" w14:textId="26042013" w:rsidR="00555F6F" w:rsidRPr="00555F6F" w:rsidRDefault="00063E81" w:rsidP="00B7071D">
                            <w:pPr>
                              <w:numPr>
                                <w:ilvl w:val="1"/>
                                <w:numId w:val="23"/>
                              </w:numPr>
                              <w:tabs>
                                <w:tab w:val="num" w:pos="720"/>
                              </w:tabs>
                              <w:spacing w:before="60" w:after="60" w:line="216" w:lineRule="auto"/>
                              <w:ind w:left="320" w:hanging="284"/>
                              <w:jc w:val="both"/>
                              <w:rPr>
                                <w:color w:val="0D0D0D" w:themeColor="text1" w:themeTint="F2"/>
                                <w:sz w:val="19"/>
                                <w:szCs w:val="19"/>
                                <w:lang w:val="en-AU"/>
                              </w:rPr>
                            </w:pPr>
                            <w:r w:rsidRPr="00555F6F">
                              <w:rPr>
                                <w:color w:val="000000" w:themeColor="text1"/>
                                <w:sz w:val="19"/>
                                <w:szCs w:val="19"/>
                                <w:lang w:val="en-AU"/>
                              </w:rPr>
                              <w:t xml:space="preserve">The number of women who self-report smoking during pregnancy </w:t>
                            </w:r>
                            <w:r w:rsidR="008A7361">
                              <w:rPr>
                                <w:color w:val="000000" w:themeColor="text1"/>
                                <w:sz w:val="19"/>
                                <w:szCs w:val="19"/>
                                <w:lang w:val="en-AU"/>
                              </w:rPr>
                              <w:t>has significantly decreased between 2010 to 2019 from 23</w:t>
                            </w:r>
                            <w:r w:rsidR="001737F1">
                              <w:rPr>
                                <w:color w:val="000000" w:themeColor="text1"/>
                                <w:sz w:val="19"/>
                                <w:szCs w:val="19"/>
                                <w:lang w:val="en-AU"/>
                              </w:rPr>
                              <w:t xml:space="preserve"> per cent </w:t>
                            </w:r>
                            <w:r w:rsidR="008A7361">
                              <w:rPr>
                                <w:color w:val="000000" w:themeColor="text1"/>
                                <w:sz w:val="19"/>
                                <w:szCs w:val="19"/>
                                <w:lang w:val="en-AU"/>
                              </w:rPr>
                              <w:t>to 16.7</w:t>
                            </w:r>
                            <w:r w:rsidR="001737F1">
                              <w:rPr>
                                <w:color w:val="000000" w:themeColor="text1"/>
                                <w:sz w:val="19"/>
                                <w:szCs w:val="19"/>
                                <w:lang w:val="en-AU"/>
                              </w:rPr>
                              <w:t xml:space="preserve"> per cent. </w:t>
                            </w:r>
                            <w:r w:rsidR="008A7361">
                              <w:rPr>
                                <w:color w:val="000000" w:themeColor="text1"/>
                                <w:sz w:val="19"/>
                                <w:szCs w:val="19"/>
                                <w:lang w:val="en-AU"/>
                              </w:rPr>
                              <w:t xml:space="preserve">In recent years, this number has been </w:t>
                            </w:r>
                            <w:r w:rsidR="008B7618">
                              <w:rPr>
                                <w:color w:val="000000" w:themeColor="text1"/>
                                <w:sz w:val="19"/>
                                <w:szCs w:val="19"/>
                                <w:lang w:val="en-AU"/>
                              </w:rPr>
                              <w:t>consistent</w:t>
                            </w:r>
                            <w:r w:rsidR="008A7361">
                              <w:rPr>
                                <w:color w:val="000000" w:themeColor="text1"/>
                                <w:sz w:val="19"/>
                                <w:szCs w:val="19"/>
                                <w:lang w:val="en-AU"/>
                              </w:rPr>
                              <w:t xml:space="preserve"> and in 2019 the rate was </w:t>
                            </w:r>
                            <w:proofErr w:type="gramStart"/>
                            <w:r w:rsidR="008A7361">
                              <w:rPr>
                                <w:color w:val="000000" w:themeColor="text1"/>
                                <w:sz w:val="19"/>
                                <w:szCs w:val="19"/>
                                <w:lang w:val="en-AU"/>
                              </w:rPr>
                              <w:t>similar to</w:t>
                            </w:r>
                            <w:proofErr w:type="gramEnd"/>
                            <w:r w:rsidR="008A7361">
                              <w:rPr>
                                <w:color w:val="000000" w:themeColor="text1"/>
                                <w:sz w:val="19"/>
                                <w:szCs w:val="19"/>
                                <w:lang w:val="en-AU"/>
                              </w:rPr>
                              <w:t xml:space="preserve"> the 2018 figure of 17.2 per cent.</w:t>
                            </w:r>
                            <w:r w:rsidR="008632EA" w:rsidRPr="009B784D">
                              <w:rPr>
                                <w:color w:val="000000" w:themeColor="text1"/>
                                <w:sz w:val="19"/>
                                <w:szCs w:val="19"/>
                                <w:vertAlign w:val="superscript"/>
                              </w:rPr>
                              <w:fldChar w:fldCharType="begin"/>
                            </w:r>
                            <w:r w:rsidR="008632EA" w:rsidRPr="00F83CB8">
                              <w:rPr>
                                <w:color w:val="000000" w:themeColor="text1"/>
                                <w:sz w:val="19"/>
                                <w:szCs w:val="19"/>
                                <w:vertAlign w:val="superscript"/>
                              </w:rPr>
                              <w:instrText xml:space="preserve"> NOTEREF _Ref103683900 \h  \* MERGEFORMAT </w:instrText>
                            </w:r>
                            <w:r w:rsidR="008632EA" w:rsidRPr="009B784D">
                              <w:rPr>
                                <w:color w:val="000000" w:themeColor="text1"/>
                                <w:sz w:val="19"/>
                                <w:szCs w:val="19"/>
                                <w:vertAlign w:val="superscript"/>
                              </w:rPr>
                            </w:r>
                            <w:r w:rsidR="008632EA" w:rsidRPr="009B784D">
                              <w:rPr>
                                <w:color w:val="000000" w:themeColor="text1"/>
                                <w:sz w:val="19"/>
                                <w:szCs w:val="19"/>
                                <w:vertAlign w:val="superscript"/>
                              </w:rPr>
                              <w:fldChar w:fldCharType="separate"/>
                            </w:r>
                            <w:r w:rsidR="00EF122B">
                              <w:rPr>
                                <w:color w:val="000000" w:themeColor="text1"/>
                                <w:sz w:val="19"/>
                                <w:szCs w:val="19"/>
                                <w:vertAlign w:val="superscript"/>
                              </w:rPr>
                              <w:t>13</w:t>
                            </w:r>
                            <w:r w:rsidR="008632EA" w:rsidRPr="009B784D">
                              <w:rPr>
                                <w:color w:val="000000" w:themeColor="text1"/>
                                <w:sz w:val="19"/>
                                <w:szCs w:val="19"/>
                                <w:vertAlign w:val="superscript"/>
                              </w:rPr>
                              <w:fldChar w:fldCharType="end"/>
                            </w:r>
                          </w:p>
                          <w:p w14:paraId="59A279A6" w14:textId="08BE995B" w:rsidR="00063E81" w:rsidRPr="00555F6F" w:rsidRDefault="00555F6F" w:rsidP="00B7071D">
                            <w:pPr>
                              <w:numPr>
                                <w:ilvl w:val="1"/>
                                <w:numId w:val="23"/>
                              </w:numPr>
                              <w:tabs>
                                <w:tab w:val="num" w:pos="720"/>
                              </w:tabs>
                              <w:spacing w:before="60" w:after="60" w:line="216" w:lineRule="auto"/>
                              <w:ind w:left="320" w:hanging="284"/>
                              <w:jc w:val="both"/>
                              <w:rPr>
                                <w:color w:val="FFFFFF" w:themeColor="background1"/>
                                <w:sz w:val="19"/>
                                <w:szCs w:val="19"/>
                                <w:lang w:val="en-AU"/>
                              </w:rPr>
                            </w:pPr>
                            <w:r w:rsidRPr="008B4752">
                              <w:rPr>
                                <w:color w:val="0D0D0D" w:themeColor="text1" w:themeTint="F2"/>
                                <w:sz w:val="19"/>
                                <w:szCs w:val="19"/>
                              </w:rPr>
                              <w:t>Trends from the National Wastewater Monitoring Program Reports indicate Tasmanian nicotine consumption in capital sites is</w:t>
                            </w:r>
                            <w:r w:rsidRPr="00B7071D">
                              <w:rPr>
                                <w:color w:val="0D0D0D" w:themeColor="text1" w:themeTint="F2"/>
                                <w:sz w:val="19"/>
                                <w:szCs w:val="19"/>
                              </w:rPr>
                              <w:t xml:space="preserve"> significantly above national averages</w:t>
                            </w:r>
                            <w:r w:rsidR="00063E81" w:rsidRPr="00B7071D">
                              <w:rPr>
                                <w:color w:val="0D0D0D" w:themeColor="text1" w:themeTint="F2"/>
                                <w:sz w:val="19"/>
                                <w:szCs w:val="19"/>
                              </w:rPr>
                              <w:t>.</w:t>
                            </w:r>
                            <w:r w:rsidR="008632EA" w:rsidRPr="009B784D">
                              <w:rPr>
                                <w:color w:val="0D0D0D" w:themeColor="text1" w:themeTint="F2"/>
                                <w:sz w:val="19"/>
                                <w:szCs w:val="19"/>
                                <w:vertAlign w:val="superscript"/>
                              </w:rPr>
                              <w:fldChar w:fldCharType="begin"/>
                            </w:r>
                            <w:r w:rsidR="008632EA" w:rsidRPr="00F83CB8">
                              <w:rPr>
                                <w:color w:val="0D0D0D" w:themeColor="text1" w:themeTint="F2"/>
                                <w:sz w:val="19"/>
                                <w:szCs w:val="19"/>
                                <w:vertAlign w:val="superscript"/>
                              </w:rPr>
                              <w:instrText xml:space="preserve"> NOTEREF _Ref103683950 \h  \* MERGEFORMAT </w:instrText>
                            </w:r>
                            <w:r w:rsidR="008632EA" w:rsidRPr="009B784D">
                              <w:rPr>
                                <w:color w:val="0D0D0D" w:themeColor="text1" w:themeTint="F2"/>
                                <w:sz w:val="19"/>
                                <w:szCs w:val="19"/>
                                <w:vertAlign w:val="superscript"/>
                              </w:rPr>
                            </w:r>
                            <w:r w:rsidR="008632EA" w:rsidRPr="009B784D">
                              <w:rPr>
                                <w:color w:val="0D0D0D" w:themeColor="text1" w:themeTint="F2"/>
                                <w:sz w:val="19"/>
                                <w:szCs w:val="19"/>
                                <w:vertAlign w:val="superscript"/>
                              </w:rPr>
                              <w:fldChar w:fldCharType="separate"/>
                            </w:r>
                            <w:r w:rsidR="00EF122B">
                              <w:rPr>
                                <w:color w:val="0D0D0D" w:themeColor="text1" w:themeTint="F2"/>
                                <w:sz w:val="19"/>
                                <w:szCs w:val="19"/>
                                <w:vertAlign w:val="superscript"/>
                              </w:rPr>
                              <w:t>14</w:t>
                            </w:r>
                            <w:r w:rsidR="008632EA" w:rsidRPr="009B784D">
                              <w:rPr>
                                <w:color w:val="0D0D0D" w:themeColor="text1" w:themeTint="F2"/>
                                <w:sz w:val="19"/>
                                <w:szCs w:val="19"/>
                                <w:vertAlign w:val="superscript"/>
                              </w:rPr>
                              <w:fldChar w:fldCharType="end"/>
                            </w:r>
                          </w:p>
                        </w:tc>
                      </w:tr>
                    </w:tbl>
                    <w:p w14:paraId="30F79A30" w14:textId="77777777" w:rsidR="00063E81" w:rsidRDefault="00063E81" w:rsidP="00063E81">
                      <w:pPr>
                        <w:spacing w:after="0" w:line="216" w:lineRule="auto"/>
                        <w:rPr>
                          <w:b/>
                          <w:bCs/>
                          <w:color w:val="FFFFFF" w:themeColor="background1"/>
                          <w:sz w:val="18"/>
                          <w:szCs w:val="18"/>
                        </w:rPr>
                      </w:pPr>
                    </w:p>
                  </w:txbxContent>
                </v:textbox>
                <w10:anchorlock/>
              </v:roundrect>
            </w:pict>
          </mc:Fallback>
        </mc:AlternateContent>
      </w:r>
    </w:p>
    <w:p w14:paraId="159B6680" w14:textId="78B18072" w:rsidR="00063E81" w:rsidRPr="000E67E1" w:rsidRDefault="00787F79" w:rsidP="00063E81">
      <w:pPr>
        <w:tabs>
          <w:tab w:val="left" w:pos="2410"/>
        </w:tabs>
        <w:spacing w:after="0" w:line="240" w:lineRule="auto"/>
        <w:rPr>
          <w:noProof/>
          <w:sz w:val="20"/>
          <w:szCs w:val="20"/>
        </w:rPr>
      </w:pPr>
      <w:r w:rsidRPr="000E67E1">
        <w:rPr>
          <w:noProof/>
        </w:rPr>
        <mc:AlternateContent>
          <mc:Choice Requires="wps">
            <w:drawing>
              <wp:inline distT="0" distB="0" distL="0" distR="0" wp14:anchorId="76EC7E6C" wp14:editId="731CDC2F">
                <wp:extent cx="5663565" cy="2250219"/>
                <wp:effectExtent l="0" t="0" r="13335" b="17145"/>
                <wp:docPr id="55" name="Rectangle: Rounded Corners 55"/>
                <wp:cNvGraphicFramePr/>
                <a:graphic xmlns:a="http://schemas.openxmlformats.org/drawingml/2006/main">
                  <a:graphicData uri="http://schemas.microsoft.com/office/word/2010/wordprocessingShape">
                    <wps:wsp>
                      <wps:cNvSpPr/>
                      <wps:spPr>
                        <a:xfrm>
                          <a:off x="0" y="0"/>
                          <a:ext cx="5663565" cy="2250219"/>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E3423F" w14:textId="77777777" w:rsidR="00063E81" w:rsidRPr="007D3A94" w:rsidRDefault="00063E81" w:rsidP="00063E81">
                            <w:pPr>
                              <w:pStyle w:val="Heading7"/>
                            </w:pPr>
                            <w:r w:rsidRPr="007D3A94">
                              <w:t>Prescribed drug use in Tasmania</w:t>
                            </w:r>
                          </w:p>
                          <w:tbl>
                            <w:tblPr>
                              <w:tblStyle w:val="TableGrid"/>
                              <w:tblW w:w="8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461"/>
                            </w:tblGrid>
                            <w:tr w:rsidR="00063E81" w14:paraId="3A6DBB03" w14:textId="77777777" w:rsidTr="00210EBF">
                              <w:tc>
                                <w:tcPr>
                                  <w:tcW w:w="1843" w:type="dxa"/>
                                </w:tcPr>
                                <w:p w14:paraId="25713345" w14:textId="77777777" w:rsidR="00063E81" w:rsidRDefault="00063E81" w:rsidP="00DB15D8">
                                  <w:pPr>
                                    <w:spacing w:before="0" w:line="216" w:lineRule="auto"/>
                                    <w:ind w:left="-251"/>
                                    <w:rPr>
                                      <w:b/>
                                      <w:bCs/>
                                      <w:color w:val="FFFFFF" w:themeColor="background1"/>
                                      <w:sz w:val="18"/>
                                      <w:szCs w:val="18"/>
                                    </w:rPr>
                                  </w:pPr>
                                </w:p>
                                <w:p w14:paraId="02C8A361" w14:textId="77777777" w:rsidR="00063E81" w:rsidRDefault="00063E81" w:rsidP="00DB15D8">
                                  <w:pPr>
                                    <w:spacing w:before="0" w:line="216" w:lineRule="auto"/>
                                    <w:ind w:left="-251"/>
                                    <w:rPr>
                                      <w:b/>
                                      <w:bCs/>
                                      <w:color w:val="FFFFFF" w:themeColor="background1"/>
                                      <w:sz w:val="18"/>
                                      <w:szCs w:val="18"/>
                                    </w:rPr>
                                  </w:pPr>
                                </w:p>
                                <w:p w14:paraId="66307463" w14:textId="0A979187" w:rsidR="00063E81" w:rsidRDefault="00D04309" w:rsidP="00DB15D8">
                                  <w:pPr>
                                    <w:spacing w:before="0" w:line="216" w:lineRule="auto"/>
                                    <w:ind w:left="-251"/>
                                    <w:rPr>
                                      <w:b/>
                                      <w:bCs/>
                                      <w:color w:val="FFFFFF" w:themeColor="background1"/>
                                      <w:sz w:val="18"/>
                                      <w:szCs w:val="18"/>
                                    </w:rPr>
                                  </w:pPr>
                                  <w:r>
                                    <w:rPr>
                                      <w:b/>
                                      <w:bCs/>
                                      <w:noProof/>
                                      <w:color w:val="FFFFFF" w:themeColor="background1"/>
                                      <w:sz w:val="18"/>
                                      <w:szCs w:val="18"/>
                                    </w:rPr>
                                    <w:drawing>
                                      <wp:inline distT="0" distB="0" distL="0" distR="0" wp14:anchorId="73B69359" wp14:editId="3E3FBD16">
                                        <wp:extent cx="914400" cy="914400"/>
                                        <wp:effectExtent l="0" t="0" r="0" b="0"/>
                                        <wp:docPr id="214" name="Graphic 214" descr="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dicine.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p w14:paraId="6BEDE3FD" w14:textId="77777777" w:rsidR="00063E81" w:rsidRDefault="00063E81" w:rsidP="00DB15D8">
                                  <w:pPr>
                                    <w:spacing w:before="0" w:line="216" w:lineRule="auto"/>
                                    <w:ind w:left="-251"/>
                                    <w:rPr>
                                      <w:b/>
                                      <w:bCs/>
                                      <w:color w:val="FFFFFF" w:themeColor="background1"/>
                                      <w:sz w:val="18"/>
                                      <w:szCs w:val="18"/>
                                    </w:rPr>
                                  </w:pPr>
                                </w:p>
                                <w:p w14:paraId="20505294" w14:textId="2E61F01B" w:rsidR="00063E81" w:rsidRDefault="00063E81" w:rsidP="00DB15D8">
                                  <w:pPr>
                                    <w:spacing w:before="0" w:line="216" w:lineRule="auto"/>
                                    <w:ind w:left="-251"/>
                                    <w:rPr>
                                      <w:b/>
                                      <w:bCs/>
                                      <w:color w:val="FFFFFF" w:themeColor="background1"/>
                                      <w:sz w:val="18"/>
                                      <w:szCs w:val="18"/>
                                    </w:rPr>
                                  </w:pPr>
                                </w:p>
                                <w:p w14:paraId="447CC05F" w14:textId="77777777" w:rsidR="00063E81" w:rsidRDefault="00063E81" w:rsidP="00DB15D8">
                                  <w:pPr>
                                    <w:spacing w:before="0" w:line="216" w:lineRule="auto"/>
                                    <w:ind w:left="-251"/>
                                    <w:rPr>
                                      <w:b/>
                                      <w:bCs/>
                                      <w:color w:val="FFFFFF" w:themeColor="background1"/>
                                      <w:sz w:val="18"/>
                                      <w:szCs w:val="18"/>
                                    </w:rPr>
                                  </w:pPr>
                                </w:p>
                                <w:p w14:paraId="00ECD6BB" w14:textId="77777777" w:rsidR="00063E81" w:rsidRDefault="00063E81" w:rsidP="00DB15D8">
                                  <w:pPr>
                                    <w:spacing w:before="0" w:line="216" w:lineRule="auto"/>
                                    <w:ind w:left="-251"/>
                                    <w:rPr>
                                      <w:b/>
                                      <w:bCs/>
                                      <w:color w:val="FFFFFF" w:themeColor="background1"/>
                                      <w:sz w:val="18"/>
                                      <w:szCs w:val="18"/>
                                    </w:rPr>
                                  </w:pPr>
                                </w:p>
                                <w:p w14:paraId="18F66BB9" w14:textId="77777777" w:rsidR="00063E81" w:rsidRDefault="00063E81" w:rsidP="00DB15D8">
                                  <w:pPr>
                                    <w:spacing w:before="0" w:line="216" w:lineRule="auto"/>
                                    <w:ind w:left="-251"/>
                                    <w:rPr>
                                      <w:b/>
                                      <w:bCs/>
                                      <w:color w:val="FFFFFF" w:themeColor="background1"/>
                                      <w:sz w:val="18"/>
                                      <w:szCs w:val="18"/>
                                    </w:rPr>
                                  </w:pPr>
                                </w:p>
                              </w:tc>
                              <w:tc>
                                <w:tcPr>
                                  <w:tcW w:w="6461" w:type="dxa"/>
                                </w:tcPr>
                                <w:p w14:paraId="408F5CFE" w14:textId="173D0204" w:rsidR="00063E81" w:rsidRPr="00B7071D" w:rsidRDefault="00C54048" w:rsidP="00063E81">
                                  <w:pPr>
                                    <w:numPr>
                                      <w:ilvl w:val="1"/>
                                      <w:numId w:val="24"/>
                                    </w:numPr>
                                    <w:tabs>
                                      <w:tab w:val="num" w:pos="720"/>
                                    </w:tabs>
                                    <w:spacing w:before="60" w:after="60" w:line="216" w:lineRule="auto"/>
                                    <w:ind w:left="170" w:hanging="284"/>
                                    <w:rPr>
                                      <w:color w:val="0D0D0D" w:themeColor="text1" w:themeTint="F2"/>
                                      <w:sz w:val="19"/>
                                      <w:szCs w:val="19"/>
                                      <w:lang w:val="en-AU"/>
                                    </w:rPr>
                                  </w:pPr>
                                  <w:r>
                                    <w:rPr>
                                      <w:color w:val="0D0D0D" w:themeColor="text1" w:themeTint="F2"/>
                                      <w:sz w:val="19"/>
                                      <w:szCs w:val="19"/>
                                    </w:rPr>
                                    <w:t xml:space="preserve">The </w:t>
                                  </w:r>
                                  <w:r w:rsidR="00063E81" w:rsidRPr="00B7071D">
                                    <w:rPr>
                                      <w:color w:val="0D0D0D" w:themeColor="text1" w:themeTint="F2"/>
                                      <w:sz w:val="19"/>
                                      <w:szCs w:val="19"/>
                                    </w:rPr>
                                    <w:t xml:space="preserve">Tasmanian rate of opioid dispensing in 2016-17 </w:t>
                                  </w:r>
                                  <w:r>
                                    <w:rPr>
                                      <w:color w:val="0D0D0D" w:themeColor="text1" w:themeTint="F2"/>
                                      <w:sz w:val="19"/>
                                      <w:szCs w:val="19"/>
                                    </w:rPr>
                                    <w:t>was</w:t>
                                  </w:r>
                                  <w:r w:rsidRPr="00B7071D">
                                    <w:rPr>
                                      <w:color w:val="0D0D0D" w:themeColor="text1" w:themeTint="F2"/>
                                      <w:sz w:val="19"/>
                                      <w:szCs w:val="19"/>
                                    </w:rPr>
                                    <w:t xml:space="preserve"> </w:t>
                                  </w:r>
                                  <w:r w:rsidR="00063E81" w:rsidRPr="00B7071D">
                                    <w:rPr>
                                      <w:color w:val="0D0D0D" w:themeColor="text1" w:themeTint="F2"/>
                                      <w:sz w:val="19"/>
                                      <w:szCs w:val="19"/>
                                    </w:rPr>
                                    <w:t xml:space="preserve">76 353 per 100 000 </w:t>
                                  </w:r>
                                  <w:r>
                                    <w:rPr>
                                      <w:color w:val="0D0D0D" w:themeColor="text1" w:themeTint="F2"/>
                                      <w:sz w:val="19"/>
                                      <w:szCs w:val="19"/>
                                    </w:rPr>
                                    <w:t xml:space="preserve">people, which </w:t>
                                  </w:r>
                                  <w:r w:rsidR="00063E81" w:rsidRPr="00B7071D">
                                    <w:rPr>
                                      <w:color w:val="0D0D0D" w:themeColor="text1" w:themeTint="F2"/>
                                      <w:sz w:val="19"/>
                                      <w:szCs w:val="19"/>
                                    </w:rPr>
                                    <w:t xml:space="preserve">was the highest of all Australian states and territories. The age </w:t>
                                  </w:r>
                                  <w:proofErr w:type="spellStart"/>
                                  <w:r w:rsidR="00063E81" w:rsidRPr="00B7071D">
                                    <w:rPr>
                                      <w:color w:val="0D0D0D" w:themeColor="text1" w:themeTint="F2"/>
                                      <w:sz w:val="19"/>
                                      <w:szCs w:val="19"/>
                                    </w:rPr>
                                    <w:t>standardised</w:t>
                                  </w:r>
                                  <w:proofErr w:type="spellEnd"/>
                                  <w:r w:rsidR="00063E81" w:rsidRPr="00B7071D">
                                    <w:rPr>
                                      <w:color w:val="0D0D0D" w:themeColor="text1" w:themeTint="F2"/>
                                      <w:sz w:val="19"/>
                                      <w:szCs w:val="19"/>
                                    </w:rPr>
                                    <w:t xml:space="preserve"> rate of defined daily doses of opioid medicines in Tasmania was 25.48 per 1 000 </w:t>
                                  </w:r>
                                  <w:r>
                                    <w:rPr>
                                      <w:color w:val="0D0D0D" w:themeColor="text1" w:themeTint="F2"/>
                                      <w:sz w:val="19"/>
                                      <w:szCs w:val="19"/>
                                    </w:rPr>
                                    <w:t>people</w:t>
                                  </w:r>
                                  <w:r w:rsidRPr="00B7071D">
                                    <w:rPr>
                                      <w:color w:val="0D0D0D" w:themeColor="text1" w:themeTint="F2"/>
                                      <w:sz w:val="19"/>
                                      <w:szCs w:val="19"/>
                                    </w:rPr>
                                    <w:t xml:space="preserve"> </w:t>
                                  </w:r>
                                  <w:r w:rsidR="00063E81" w:rsidRPr="00B7071D">
                                    <w:rPr>
                                      <w:color w:val="0D0D0D" w:themeColor="text1" w:themeTint="F2"/>
                                      <w:sz w:val="19"/>
                                      <w:szCs w:val="19"/>
                                    </w:rPr>
                                    <w:t>per day, also the highest of all states and territories.</w:t>
                                  </w:r>
                                  <w:r w:rsidR="008632EA" w:rsidRPr="009B784D">
                                    <w:rPr>
                                      <w:color w:val="0D0D0D" w:themeColor="text1" w:themeTint="F2"/>
                                      <w:sz w:val="19"/>
                                      <w:szCs w:val="19"/>
                                      <w:vertAlign w:val="superscript"/>
                                    </w:rPr>
                                    <w:fldChar w:fldCharType="begin"/>
                                  </w:r>
                                  <w:r w:rsidR="008632EA" w:rsidRPr="00F83CB8">
                                    <w:rPr>
                                      <w:color w:val="0D0D0D" w:themeColor="text1" w:themeTint="F2"/>
                                      <w:sz w:val="19"/>
                                      <w:szCs w:val="19"/>
                                      <w:vertAlign w:val="superscript"/>
                                    </w:rPr>
                                    <w:instrText xml:space="preserve"> NOTEREF _Ref103683960 \h  \* MERGEFORMAT </w:instrText>
                                  </w:r>
                                  <w:r w:rsidR="008632EA" w:rsidRPr="009B784D">
                                    <w:rPr>
                                      <w:color w:val="0D0D0D" w:themeColor="text1" w:themeTint="F2"/>
                                      <w:sz w:val="19"/>
                                      <w:szCs w:val="19"/>
                                      <w:vertAlign w:val="superscript"/>
                                    </w:rPr>
                                  </w:r>
                                  <w:r w:rsidR="008632EA" w:rsidRPr="009B784D">
                                    <w:rPr>
                                      <w:color w:val="0D0D0D" w:themeColor="text1" w:themeTint="F2"/>
                                      <w:sz w:val="19"/>
                                      <w:szCs w:val="19"/>
                                      <w:vertAlign w:val="superscript"/>
                                    </w:rPr>
                                    <w:fldChar w:fldCharType="separate"/>
                                  </w:r>
                                  <w:r w:rsidR="00EF122B">
                                    <w:rPr>
                                      <w:color w:val="0D0D0D" w:themeColor="text1" w:themeTint="F2"/>
                                      <w:sz w:val="19"/>
                                      <w:szCs w:val="19"/>
                                      <w:vertAlign w:val="superscript"/>
                                    </w:rPr>
                                    <w:t>15</w:t>
                                  </w:r>
                                  <w:r w:rsidR="008632EA" w:rsidRPr="009B784D">
                                    <w:rPr>
                                      <w:color w:val="0D0D0D" w:themeColor="text1" w:themeTint="F2"/>
                                      <w:sz w:val="19"/>
                                      <w:szCs w:val="19"/>
                                      <w:vertAlign w:val="superscript"/>
                                    </w:rPr>
                                    <w:fldChar w:fldCharType="end"/>
                                  </w:r>
                                </w:p>
                                <w:p w14:paraId="56EF57DF" w14:textId="2F51AE46" w:rsidR="00063E81" w:rsidRPr="00B7071D" w:rsidRDefault="00063E81" w:rsidP="00063E81">
                                  <w:pPr>
                                    <w:numPr>
                                      <w:ilvl w:val="1"/>
                                      <w:numId w:val="24"/>
                                    </w:numPr>
                                    <w:tabs>
                                      <w:tab w:val="num" w:pos="720"/>
                                    </w:tabs>
                                    <w:spacing w:before="60" w:after="60" w:line="216" w:lineRule="auto"/>
                                    <w:ind w:left="170" w:hanging="284"/>
                                    <w:rPr>
                                      <w:color w:val="0D0D0D" w:themeColor="text1" w:themeTint="F2"/>
                                      <w:sz w:val="19"/>
                                      <w:szCs w:val="19"/>
                                      <w:lang w:val="en-AU"/>
                                    </w:rPr>
                                  </w:pPr>
                                  <w:r w:rsidRPr="00B7071D">
                                    <w:rPr>
                                      <w:color w:val="0D0D0D" w:themeColor="text1" w:themeTint="F2"/>
                                      <w:sz w:val="19"/>
                                      <w:szCs w:val="19"/>
                                    </w:rPr>
                                    <w:t xml:space="preserve">Between the periods of </w:t>
                                  </w:r>
                                  <w:r w:rsidR="008E1F93">
                                    <w:rPr>
                                      <w:color w:val="0D0D0D" w:themeColor="text1" w:themeTint="F2"/>
                                      <w:sz w:val="19"/>
                                      <w:szCs w:val="19"/>
                                    </w:rPr>
                                    <w:t>2005-09</w:t>
                                  </w:r>
                                  <w:r w:rsidRPr="00B7071D">
                                    <w:rPr>
                                      <w:color w:val="0D0D0D" w:themeColor="text1" w:themeTint="F2"/>
                                      <w:sz w:val="19"/>
                                      <w:szCs w:val="19"/>
                                    </w:rPr>
                                    <w:t xml:space="preserve"> and </w:t>
                                  </w:r>
                                  <w:r w:rsidR="008E1F93">
                                    <w:rPr>
                                      <w:color w:val="0D0D0D" w:themeColor="text1" w:themeTint="F2"/>
                                      <w:sz w:val="19"/>
                                      <w:szCs w:val="19"/>
                                    </w:rPr>
                                    <w:t>2015-19</w:t>
                                  </w:r>
                                  <w:r w:rsidRPr="00B7071D">
                                    <w:rPr>
                                      <w:color w:val="0D0D0D" w:themeColor="text1" w:themeTint="F2"/>
                                      <w:sz w:val="19"/>
                                      <w:szCs w:val="19"/>
                                    </w:rPr>
                                    <w:t xml:space="preserve">, </w:t>
                                  </w:r>
                                  <w:r w:rsidR="008E1F93">
                                    <w:rPr>
                                      <w:color w:val="0D0D0D" w:themeColor="text1" w:themeTint="F2"/>
                                      <w:sz w:val="19"/>
                                      <w:szCs w:val="19"/>
                                    </w:rPr>
                                    <w:t>Tasmania’s</w:t>
                                  </w:r>
                                  <w:r w:rsidR="008E1F93" w:rsidRPr="00B7071D">
                                    <w:rPr>
                                      <w:color w:val="0D0D0D" w:themeColor="text1" w:themeTint="F2"/>
                                      <w:sz w:val="19"/>
                                      <w:szCs w:val="19"/>
                                    </w:rPr>
                                    <w:t xml:space="preserve"> </w:t>
                                  </w:r>
                                  <w:r w:rsidR="008E1F93">
                                    <w:rPr>
                                      <w:color w:val="0D0D0D" w:themeColor="text1" w:themeTint="F2"/>
                                      <w:sz w:val="19"/>
                                      <w:szCs w:val="19"/>
                                    </w:rPr>
                                    <w:t>rate per 100</w:t>
                                  </w:r>
                                  <w:r w:rsidR="00C54048">
                                    <w:rPr>
                                      <w:color w:val="0D0D0D" w:themeColor="text1" w:themeTint="F2"/>
                                      <w:sz w:val="19"/>
                                      <w:szCs w:val="19"/>
                                    </w:rPr>
                                    <w:t> </w:t>
                                  </w:r>
                                  <w:r w:rsidR="008E1F93">
                                    <w:rPr>
                                      <w:color w:val="0D0D0D" w:themeColor="text1" w:themeTint="F2"/>
                                      <w:sz w:val="19"/>
                                      <w:szCs w:val="19"/>
                                    </w:rPr>
                                    <w:t xml:space="preserve">000 </w:t>
                                  </w:r>
                                  <w:r w:rsidR="00C54048">
                                    <w:rPr>
                                      <w:color w:val="0D0D0D" w:themeColor="text1" w:themeTint="F2"/>
                                      <w:sz w:val="19"/>
                                      <w:szCs w:val="19"/>
                                    </w:rPr>
                                    <w:t xml:space="preserve">people </w:t>
                                  </w:r>
                                  <w:r w:rsidR="008E1F93">
                                    <w:rPr>
                                      <w:color w:val="0D0D0D" w:themeColor="text1" w:themeTint="F2"/>
                                      <w:sz w:val="19"/>
                                      <w:szCs w:val="19"/>
                                    </w:rPr>
                                    <w:t>of pharmaceutical-opioids-related unintentional deaths had a percentage increase of 10.5 per cent</w:t>
                                  </w:r>
                                  <w:r w:rsidR="004B7DF1">
                                    <w:rPr>
                                      <w:color w:val="0D0D0D" w:themeColor="text1" w:themeTint="F2"/>
                                      <w:sz w:val="19"/>
                                      <w:szCs w:val="19"/>
                                    </w:rPr>
                                    <w:t>,</w:t>
                                  </w:r>
                                  <w:r w:rsidRPr="00B7071D">
                                    <w:rPr>
                                      <w:color w:val="0D0D0D" w:themeColor="text1" w:themeTint="F2"/>
                                      <w:sz w:val="19"/>
                                      <w:szCs w:val="19"/>
                                    </w:rPr>
                                    <w:t xml:space="preserve"> whilst the national percentage increase was 1</w:t>
                                  </w:r>
                                  <w:r w:rsidR="008E1F93">
                                    <w:rPr>
                                      <w:color w:val="0D0D0D" w:themeColor="text1" w:themeTint="F2"/>
                                      <w:sz w:val="19"/>
                                      <w:szCs w:val="19"/>
                                    </w:rPr>
                                    <w:t>09.1</w:t>
                                  </w:r>
                                  <w:r w:rsidRPr="00B7071D">
                                    <w:rPr>
                                      <w:color w:val="0D0D0D" w:themeColor="text1" w:themeTint="F2"/>
                                      <w:sz w:val="19"/>
                                      <w:szCs w:val="19"/>
                                    </w:rPr>
                                    <w:t xml:space="preserve"> per cent</w:t>
                                  </w:r>
                                  <w:r w:rsidR="004B7DF1">
                                    <w:rPr>
                                      <w:color w:val="0D0D0D" w:themeColor="text1" w:themeTint="F2"/>
                                      <w:sz w:val="19"/>
                                      <w:szCs w:val="19"/>
                                    </w:rPr>
                                    <w:t>. T</w:t>
                                  </w:r>
                                  <w:r w:rsidRPr="00B7071D">
                                    <w:rPr>
                                      <w:color w:val="0D0D0D" w:themeColor="text1" w:themeTint="F2"/>
                                      <w:sz w:val="19"/>
                                      <w:szCs w:val="19"/>
                                    </w:rPr>
                                    <w:t xml:space="preserve">he rate of deaths per </w:t>
                                  </w:r>
                                  <w:r w:rsidR="008E1F93">
                                    <w:rPr>
                                      <w:color w:val="0D0D0D" w:themeColor="text1" w:themeTint="F2"/>
                                      <w:sz w:val="19"/>
                                      <w:szCs w:val="19"/>
                                    </w:rPr>
                                    <w:t>100</w:t>
                                  </w:r>
                                  <w:r w:rsidR="00ED725B">
                                    <w:rPr>
                                      <w:color w:val="0D0D0D" w:themeColor="text1" w:themeTint="F2"/>
                                      <w:sz w:val="19"/>
                                      <w:szCs w:val="19"/>
                                    </w:rPr>
                                    <w:t> </w:t>
                                  </w:r>
                                  <w:r w:rsidR="008E1F93">
                                    <w:rPr>
                                      <w:color w:val="0D0D0D" w:themeColor="text1" w:themeTint="F2"/>
                                      <w:sz w:val="19"/>
                                      <w:szCs w:val="19"/>
                                    </w:rPr>
                                    <w:t xml:space="preserve">000 </w:t>
                                  </w:r>
                                  <w:r w:rsidR="00ED725B">
                                    <w:rPr>
                                      <w:color w:val="0D0D0D" w:themeColor="text1" w:themeTint="F2"/>
                                      <w:sz w:val="19"/>
                                      <w:szCs w:val="19"/>
                                    </w:rPr>
                                    <w:t xml:space="preserve">people </w:t>
                                  </w:r>
                                  <w:r w:rsidRPr="00B7071D">
                                    <w:rPr>
                                      <w:color w:val="0D0D0D" w:themeColor="text1" w:themeTint="F2"/>
                                      <w:sz w:val="19"/>
                                      <w:szCs w:val="19"/>
                                    </w:rPr>
                                    <w:t xml:space="preserve">in Tasmania for benzodiazepines-related unintentional deaths </w:t>
                                  </w:r>
                                  <w:r w:rsidR="008E1F93">
                                    <w:rPr>
                                      <w:color w:val="0D0D0D" w:themeColor="text1" w:themeTint="F2"/>
                                      <w:sz w:val="19"/>
                                      <w:szCs w:val="19"/>
                                    </w:rPr>
                                    <w:t>had a percentage decrease of 3.8 per cent</w:t>
                                  </w:r>
                                  <w:r w:rsidR="004B7DF1">
                                    <w:rPr>
                                      <w:color w:val="0D0D0D" w:themeColor="text1" w:themeTint="F2"/>
                                      <w:sz w:val="19"/>
                                      <w:szCs w:val="19"/>
                                    </w:rPr>
                                    <w:t>,</w:t>
                                  </w:r>
                                  <w:r w:rsidR="008E1F93">
                                    <w:rPr>
                                      <w:color w:val="0D0D0D" w:themeColor="text1" w:themeTint="F2"/>
                                      <w:sz w:val="19"/>
                                      <w:szCs w:val="19"/>
                                    </w:rPr>
                                    <w:t xml:space="preserve"> </w:t>
                                  </w:r>
                                  <w:r w:rsidRPr="00B7071D">
                                    <w:rPr>
                                      <w:color w:val="0D0D0D" w:themeColor="text1" w:themeTint="F2"/>
                                      <w:sz w:val="19"/>
                                      <w:szCs w:val="19"/>
                                    </w:rPr>
                                    <w:t xml:space="preserve">whilst the national percentage increase was </w:t>
                                  </w:r>
                                  <w:r w:rsidR="008E1F93">
                                    <w:rPr>
                                      <w:color w:val="0D0D0D" w:themeColor="text1" w:themeTint="F2"/>
                                      <w:sz w:val="19"/>
                                      <w:szCs w:val="19"/>
                                    </w:rPr>
                                    <w:t>145.5</w:t>
                                  </w:r>
                                  <w:r w:rsidR="008E1F93" w:rsidRPr="00B7071D">
                                    <w:rPr>
                                      <w:color w:val="0D0D0D" w:themeColor="text1" w:themeTint="F2"/>
                                      <w:sz w:val="19"/>
                                      <w:szCs w:val="19"/>
                                    </w:rPr>
                                    <w:t xml:space="preserve"> </w:t>
                                  </w:r>
                                  <w:r w:rsidRPr="00B7071D">
                                    <w:rPr>
                                      <w:color w:val="0D0D0D" w:themeColor="text1" w:themeTint="F2"/>
                                      <w:sz w:val="19"/>
                                      <w:szCs w:val="19"/>
                                    </w:rPr>
                                    <w:t>per cent</w:t>
                                  </w:r>
                                  <w:r w:rsidRPr="008632EA">
                                    <w:rPr>
                                      <w:color w:val="0D0D0D" w:themeColor="text1" w:themeTint="F2"/>
                                      <w:sz w:val="19"/>
                                      <w:szCs w:val="19"/>
                                    </w:rPr>
                                    <w:t>.</w:t>
                                  </w:r>
                                  <w:r w:rsidR="008632EA" w:rsidRPr="009B784D">
                                    <w:rPr>
                                      <w:color w:val="0D0D0D" w:themeColor="text1" w:themeTint="F2"/>
                                      <w:sz w:val="19"/>
                                      <w:szCs w:val="19"/>
                                      <w:vertAlign w:val="superscript"/>
                                    </w:rPr>
                                    <w:fldChar w:fldCharType="begin"/>
                                  </w:r>
                                  <w:r w:rsidR="008632EA" w:rsidRPr="00F83CB8">
                                    <w:rPr>
                                      <w:color w:val="0D0D0D" w:themeColor="text1" w:themeTint="F2"/>
                                      <w:sz w:val="19"/>
                                      <w:szCs w:val="19"/>
                                      <w:vertAlign w:val="superscript"/>
                                    </w:rPr>
                                    <w:instrText xml:space="preserve"> NOTEREF _Ref103680169 \h </w:instrText>
                                  </w:r>
                                  <w:r w:rsidR="008632EA" w:rsidRPr="009B784D">
                                    <w:rPr>
                                      <w:color w:val="0D0D0D" w:themeColor="text1" w:themeTint="F2"/>
                                      <w:sz w:val="19"/>
                                      <w:szCs w:val="19"/>
                                      <w:vertAlign w:val="superscript"/>
                                    </w:rPr>
                                  </w:r>
                                  <w:r w:rsidR="008632EA" w:rsidRPr="009B784D">
                                    <w:rPr>
                                      <w:color w:val="0D0D0D" w:themeColor="text1" w:themeTint="F2"/>
                                      <w:sz w:val="19"/>
                                      <w:szCs w:val="19"/>
                                      <w:vertAlign w:val="superscript"/>
                                    </w:rPr>
                                    <w:fldChar w:fldCharType="separate"/>
                                  </w:r>
                                  <w:r w:rsidR="00EF122B">
                                    <w:rPr>
                                      <w:color w:val="0D0D0D" w:themeColor="text1" w:themeTint="F2"/>
                                      <w:sz w:val="19"/>
                                      <w:szCs w:val="19"/>
                                      <w:vertAlign w:val="superscript"/>
                                    </w:rPr>
                                    <w:t>16</w:t>
                                  </w:r>
                                  <w:r w:rsidR="008632EA" w:rsidRPr="009B784D">
                                    <w:rPr>
                                      <w:color w:val="0D0D0D" w:themeColor="text1" w:themeTint="F2"/>
                                      <w:sz w:val="19"/>
                                      <w:szCs w:val="19"/>
                                      <w:vertAlign w:val="superscript"/>
                                    </w:rPr>
                                    <w:fldChar w:fldCharType="end"/>
                                  </w:r>
                                </w:p>
                                <w:p w14:paraId="370AF535" w14:textId="2CC647C3" w:rsidR="00063E81" w:rsidRPr="00B7071D" w:rsidRDefault="00063E81" w:rsidP="00063E81">
                                  <w:pPr>
                                    <w:numPr>
                                      <w:ilvl w:val="1"/>
                                      <w:numId w:val="24"/>
                                    </w:numPr>
                                    <w:tabs>
                                      <w:tab w:val="num" w:pos="720"/>
                                    </w:tabs>
                                    <w:spacing w:before="60" w:after="60" w:line="216" w:lineRule="auto"/>
                                    <w:ind w:left="170" w:hanging="284"/>
                                    <w:rPr>
                                      <w:color w:val="0D0D0D" w:themeColor="text1" w:themeTint="F2"/>
                                      <w:sz w:val="19"/>
                                      <w:szCs w:val="19"/>
                                      <w:lang w:val="en-AU"/>
                                    </w:rPr>
                                  </w:pPr>
                                  <w:r w:rsidRPr="00B7071D">
                                    <w:rPr>
                                      <w:color w:val="0D0D0D" w:themeColor="text1" w:themeTint="F2"/>
                                      <w:sz w:val="19"/>
                                      <w:szCs w:val="19"/>
                                    </w:rPr>
                                    <w:t>Data from the National Wastewater Drug Monitoring Program Reports</w:t>
                                  </w:r>
                                  <w:r w:rsidR="001737F1">
                                    <w:rPr>
                                      <w:color w:val="0D0D0D" w:themeColor="text1" w:themeTint="F2"/>
                                      <w:sz w:val="19"/>
                                      <w:szCs w:val="19"/>
                                    </w:rPr>
                                    <w:t xml:space="preserve"> </w:t>
                                  </w:r>
                                  <w:r w:rsidRPr="00B7071D">
                                    <w:rPr>
                                      <w:color w:val="0D0D0D" w:themeColor="text1" w:themeTint="F2"/>
                                      <w:sz w:val="19"/>
                                      <w:szCs w:val="19"/>
                                    </w:rPr>
                                    <w:t>indicate</w:t>
                                  </w:r>
                                  <w:r w:rsidR="009257D9">
                                    <w:rPr>
                                      <w:color w:val="0D0D0D" w:themeColor="text1" w:themeTint="F2"/>
                                      <w:sz w:val="19"/>
                                      <w:szCs w:val="19"/>
                                    </w:rPr>
                                    <w:t xml:space="preserve"> the</w:t>
                                  </w:r>
                                  <w:r w:rsidRPr="00B7071D">
                                    <w:rPr>
                                      <w:color w:val="0D0D0D" w:themeColor="text1" w:themeTint="F2"/>
                                      <w:sz w:val="19"/>
                                      <w:szCs w:val="19"/>
                                    </w:rPr>
                                    <w:t xml:space="preserve"> Tasmanian capital city average consumption of oxycodone as the highest in the country.</w:t>
                                  </w:r>
                                  <w:r w:rsidR="008632EA" w:rsidRPr="00F83CB8">
                                    <w:rPr>
                                      <w:color w:val="0D0D0D" w:themeColor="text1" w:themeTint="F2"/>
                                      <w:sz w:val="19"/>
                                      <w:szCs w:val="19"/>
                                      <w:vertAlign w:val="superscript"/>
                                    </w:rPr>
                                    <w:fldChar w:fldCharType="begin"/>
                                  </w:r>
                                  <w:r w:rsidR="008632EA" w:rsidRPr="00F83CB8">
                                    <w:rPr>
                                      <w:color w:val="0D0D0D" w:themeColor="text1" w:themeTint="F2"/>
                                      <w:sz w:val="19"/>
                                      <w:szCs w:val="19"/>
                                      <w:vertAlign w:val="superscript"/>
                                    </w:rPr>
                                    <w:instrText xml:space="preserve"> NOTEREF _Ref103683798 \h </w:instrText>
                                  </w:r>
                                  <w:r w:rsidR="008632EA">
                                    <w:rPr>
                                      <w:color w:val="0D0D0D" w:themeColor="text1" w:themeTint="F2"/>
                                      <w:sz w:val="19"/>
                                      <w:szCs w:val="19"/>
                                      <w:vertAlign w:val="superscript"/>
                                    </w:rPr>
                                    <w:instrText xml:space="preserve"> \* MERGEFORMAT </w:instrText>
                                  </w:r>
                                  <w:r w:rsidR="008632EA" w:rsidRPr="00F83CB8">
                                    <w:rPr>
                                      <w:color w:val="0D0D0D" w:themeColor="text1" w:themeTint="F2"/>
                                      <w:sz w:val="19"/>
                                      <w:szCs w:val="19"/>
                                      <w:vertAlign w:val="superscript"/>
                                    </w:rPr>
                                  </w:r>
                                  <w:r w:rsidR="008632EA" w:rsidRPr="00F83CB8">
                                    <w:rPr>
                                      <w:color w:val="0D0D0D" w:themeColor="text1" w:themeTint="F2"/>
                                      <w:sz w:val="19"/>
                                      <w:szCs w:val="19"/>
                                      <w:vertAlign w:val="superscript"/>
                                    </w:rPr>
                                    <w:fldChar w:fldCharType="separate"/>
                                  </w:r>
                                  <w:r w:rsidR="00EF122B">
                                    <w:rPr>
                                      <w:color w:val="0D0D0D" w:themeColor="text1" w:themeTint="F2"/>
                                      <w:sz w:val="19"/>
                                      <w:szCs w:val="19"/>
                                      <w:vertAlign w:val="superscript"/>
                                    </w:rPr>
                                    <w:t>17</w:t>
                                  </w:r>
                                  <w:r w:rsidR="008632EA" w:rsidRPr="00F83CB8">
                                    <w:rPr>
                                      <w:color w:val="0D0D0D" w:themeColor="text1" w:themeTint="F2"/>
                                      <w:sz w:val="19"/>
                                      <w:szCs w:val="19"/>
                                      <w:vertAlign w:val="superscript"/>
                                    </w:rPr>
                                    <w:fldChar w:fldCharType="end"/>
                                  </w:r>
                                  <w:r w:rsidR="008632EA" w:rsidRPr="00F83CB8">
                                    <w:rPr>
                                      <w:color w:val="0D0D0D" w:themeColor="text1" w:themeTint="F2"/>
                                      <w:sz w:val="19"/>
                                      <w:szCs w:val="19"/>
                                      <w:vertAlign w:val="superscript"/>
                                    </w:rPr>
                                    <w:t xml:space="preserve"> </w:t>
                                  </w:r>
                                </w:p>
                              </w:tc>
                            </w:tr>
                          </w:tbl>
                          <w:p w14:paraId="1EAC23E1" w14:textId="77777777" w:rsidR="00063E81" w:rsidRDefault="00063E81" w:rsidP="00063E81">
                            <w:pPr>
                              <w:spacing w:after="0" w:line="216" w:lineRule="auto"/>
                              <w:rPr>
                                <w:b/>
                                <w:bCs/>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EC7E6C" id="Rectangle: Rounded Corners 55" o:spid="_x0000_s1052" style="width:445.95pt;height:177.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" fillcolor="#b4c6e7 [1300]" strokecolor="#1f3763 [1604]" strokeweight="1pt">
                <v:stroke joinstyle="miter"/>
                <v:textbox>
                  <w:txbxContent>
                    <w:p w14:paraId="2CE3423F" w14:textId="77777777" w:rsidR="00063E81" w:rsidRPr="007D3A94" w:rsidRDefault="00063E81" w:rsidP="00063E81">
                      <w:pPr>
                        <w:pStyle w:val="Heading7"/>
                      </w:pPr>
                      <w:r w:rsidRPr="007D3A94">
                        <w:t>Prescribed drug use in Tasmania</w:t>
                      </w:r>
                    </w:p>
                    <w:tbl>
                      <w:tblPr>
                        <w:tblStyle w:val="TableGrid"/>
                        <w:tblW w:w="8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461"/>
                      </w:tblGrid>
                      <w:tr w:rsidR="00063E81" w14:paraId="3A6DBB03" w14:textId="77777777" w:rsidTr="00210EBF">
                        <w:tc>
                          <w:tcPr>
                            <w:tcW w:w="1843" w:type="dxa"/>
                          </w:tcPr>
                          <w:p w14:paraId="25713345" w14:textId="77777777" w:rsidR="00063E81" w:rsidRDefault="00063E81" w:rsidP="00DB15D8">
                            <w:pPr>
                              <w:spacing w:before="0" w:line="216" w:lineRule="auto"/>
                              <w:ind w:left="-251"/>
                              <w:rPr>
                                <w:b/>
                                <w:bCs/>
                                <w:color w:val="FFFFFF" w:themeColor="background1"/>
                                <w:sz w:val="18"/>
                                <w:szCs w:val="18"/>
                              </w:rPr>
                            </w:pPr>
                          </w:p>
                          <w:p w14:paraId="02C8A361" w14:textId="77777777" w:rsidR="00063E81" w:rsidRDefault="00063E81" w:rsidP="00DB15D8">
                            <w:pPr>
                              <w:spacing w:before="0" w:line="216" w:lineRule="auto"/>
                              <w:ind w:left="-251"/>
                              <w:rPr>
                                <w:b/>
                                <w:bCs/>
                                <w:color w:val="FFFFFF" w:themeColor="background1"/>
                                <w:sz w:val="18"/>
                                <w:szCs w:val="18"/>
                              </w:rPr>
                            </w:pPr>
                          </w:p>
                          <w:p w14:paraId="66307463" w14:textId="0A979187" w:rsidR="00063E81" w:rsidRDefault="00D04309" w:rsidP="00DB15D8">
                            <w:pPr>
                              <w:spacing w:before="0" w:line="216" w:lineRule="auto"/>
                              <w:ind w:left="-251"/>
                              <w:rPr>
                                <w:b/>
                                <w:bCs/>
                                <w:color w:val="FFFFFF" w:themeColor="background1"/>
                                <w:sz w:val="18"/>
                                <w:szCs w:val="18"/>
                              </w:rPr>
                            </w:pPr>
                            <w:r>
                              <w:rPr>
                                <w:b/>
                                <w:bCs/>
                                <w:noProof/>
                                <w:color w:val="FFFFFF" w:themeColor="background1"/>
                                <w:sz w:val="18"/>
                                <w:szCs w:val="18"/>
                              </w:rPr>
                              <w:drawing>
                                <wp:inline distT="0" distB="0" distL="0" distR="0" wp14:anchorId="73B69359" wp14:editId="3E3FBD16">
                                  <wp:extent cx="914400" cy="914400"/>
                                  <wp:effectExtent l="0" t="0" r="0" b="0"/>
                                  <wp:docPr id="214" name="Graphic 214" descr="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dicine.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p w14:paraId="6BEDE3FD" w14:textId="77777777" w:rsidR="00063E81" w:rsidRDefault="00063E81" w:rsidP="00DB15D8">
                            <w:pPr>
                              <w:spacing w:before="0" w:line="216" w:lineRule="auto"/>
                              <w:ind w:left="-251"/>
                              <w:rPr>
                                <w:b/>
                                <w:bCs/>
                                <w:color w:val="FFFFFF" w:themeColor="background1"/>
                                <w:sz w:val="18"/>
                                <w:szCs w:val="18"/>
                              </w:rPr>
                            </w:pPr>
                          </w:p>
                          <w:p w14:paraId="20505294" w14:textId="2E61F01B" w:rsidR="00063E81" w:rsidRDefault="00063E81" w:rsidP="00DB15D8">
                            <w:pPr>
                              <w:spacing w:before="0" w:line="216" w:lineRule="auto"/>
                              <w:ind w:left="-251"/>
                              <w:rPr>
                                <w:b/>
                                <w:bCs/>
                                <w:color w:val="FFFFFF" w:themeColor="background1"/>
                                <w:sz w:val="18"/>
                                <w:szCs w:val="18"/>
                              </w:rPr>
                            </w:pPr>
                          </w:p>
                          <w:p w14:paraId="447CC05F" w14:textId="77777777" w:rsidR="00063E81" w:rsidRDefault="00063E81" w:rsidP="00DB15D8">
                            <w:pPr>
                              <w:spacing w:before="0" w:line="216" w:lineRule="auto"/>
                              <w:ind w:left="-251"/>
                              <w:rPr>
                                <w:b/>
                                <w:bCs/>
                                <w:color w:val="FFFFFF" w:themeColor="background1"/>
                                <w:sz w:val="18"/>
                                <w:szCs w:val="18"/>
                              </w:rPr>
                            </w:pPr>
                          </w:p>
                          <w:p w14:paraId="00ECD6BB" w14:textId="77777777" w:rsidR="00063E81" w:rsidRDefault="00063E81" w:rsidP="00DB15D8">
                            <w:pPr>
                              <w:spacing w:before="0" w:line="216" w:lineRule="auto"/>
                              <w:ind w:left="-251"/>
                              <w:rPr>
                                <w:b/>
                                <w:bCs/>
                                <w:color w:val="FFFFFF" w:themeColor="background1"/>
                                <w:sz w:val="18"/>
                                <w:szCs w:val="18"/>
                              </w:rPr>
                            </w:pPr>
                          </w:p>
                          <w:p w14:paraId="18F66BB9" w14:textId="77777777" w:rsidR="00063E81" w:rsidRDefault="00063E81" w:rsidP="00DB15D8">
                            <w:pPr>
                              <w:spacing w:before="0" w:line="216" w:lineRule="auto"/>
                              <w:ind w:left="-251"/>
                              <w:rPr>
                                <w:b/>
                                <w:bCs/>
                                <w:color w:val="FFFFFF" w:themeColor="background1"/>
                                <w:sz w:val="18"/>
                                <w:szCs w:val="18"/>
                              </w:rPr>
                            </w:pPr>
                          </w:p>
                        </w:tc>
                        <w:tc>
                          <w:tcPr>
                            <w:tcW w:w="6461" w:type="dxa"/>
                          </w:tcPr>
                          <w:p w14:paraId="408F5CFE" w14:textId="173D0204" w:rsidR="00063E81" w:rsidRPr="00B7071D" w:rsidRDefault="00C54048" w:rsidP="00063E81">
                            <w:pPr>
                              <w:numPr>
                                <w:ilvl w:val="1"/>
                                <w:numId w:val="24"/>
                              </w:numPr>
                              <w:tabs>
                                <w:tab w:val="num" w:pos="720"/>
                              </w:tabs>
                              <w:spacing w:before="60" w:after="60" w:line="216" w:lineRule="auto"/>
                              <w:ind w:left="170" w:hanging="284"/>
                              <w:rPr>
                                <w:color w:val="0D0D0D" w:themeColor="text1" w:themeTint="F2"/>
                                <w:sz w:val="19"/>
                                <w:szCs w:val="19"/>
                                <w:lang w:val="en-AU"/>
                              </w:rPr>
                            </w:pPr>
                            <w:r>
                              <w:rPr>
                                <w:color w:val="0D0D0D" w:themeColor="text1" w:themeTint="F2"/>
                                <w:sz w:val="19"/>
                                <w:szCs w:val="19"/>
                              </w:rPr>
                              <w:t xml:space="preserve">The </w:t>
                            </w:r>
                            <w:r w:rsidR="00063E81" w:rsidRPr="00B7071D">
                              <w:rPr>
                                <w:color w:val="0D0D0D" w:themeColor="text1" w:themeTint="F2"/>
                                <w:sz w:val="19"/>
                                <w:szCs w:val="19"/>
                              </w:rPr>
                              <w:t xml:space="preserve">Tasmanian rate of opioid dispensing in 2016-17 </w:t>
                            </w:r>
                            <w:r>
                              <w:rPr>
                                <w:color w:val="0D0D0D" w:themeColor="text1" w:themeTint="F2"/>
                                <w:sz w:val="19"/>
                                <w:szCs w:val="19"/>
                              </w:rPr>
                              <w:t>was</w:t>
                            </w:r>
                            <w:r w:rsidRPr="00B7071D">
                              <w:rPr>
                                <w:color w:val="0D0D0D" w:themeColor="text1" w:themeTint="F2"/>
                                <w:sz w:val="19"/>
                                <w:szCs w:val="19"/>
                              </w:rPr>
                              <w:t xml:space="preserve"> </w:t>
                            </w:r>
                            <w:r w:rsidR="00063E81" w:rsidRPr="00B7071D">
                              <w:rPr>
                                <w:color w:val="0D0D0D" w:themeColor="text1" w:themeTint="F2"/>
                                <w:sz w:val="19"/>
                                <w:szCs w:val="19"/>
                              </w:rPr>
                              <w:t xml:space="preserve">76 353 per 100 000 </w:t>
                            </w:r>
                            <w:r>
                              <w:rPr>
                                <w:color w:val="0D0D0D" w:themeColor="text1" w:themeTint="F2"/>
                                <w:sz w:val="19"/>
                                <w:szCs w:val="19"/>
                              </w:rPr>
                              <w:t xml:space="preserve">people, which </w:t>
                            </w:r>
                            <w:r w:rsidR="00063E81" w:rsidRPr="00B7071D">
                              <w:rPr>
                                <w:color w:val="0D0D0D" w:themeColor="text1" w:themeTint="F2"/>
                                <w:sz w:val="19"/>
                                <w:szCs w:val="19"/>
                              </w:rPr>
                              <w:t xml:space="preserve">was the highest of all Australian states and territories. The age </w:t>
                            </w:r>
                            <w:proofErr w:type="spellStart"/>
                            <w:r w:rsidR="00063E81" w:rsidRPr="00B7071D">
                              <w:rPr>
                                <w:color w:val="0D0D0D" w:themeColor="text1" w:themeTint="F2"/>
                                <w:sz w:val="19"/>
                                <w:szCs w:val="19"/>
                              </w:rPr>
                              <w:t>standardised</w:t>
                            </w:r>
                            <w:proofErr w:type="spellEnd"/>
                            <w:r w:rsidR="00063E81" w:rsidRPr="00B7071D">
                              <w:rPr>
                                <w:color w:val="0D0D0D" w:themeColor="text1" w:themeTint="F2"/>
                                <w:sz w:val="19"/>
                                <w:szCs w:val="19"/>
                              </w:rPr>
                              <w:t xml:space="preserve"> rate of defined daily doses of opioid medicines in Tasmania was 25.48 per 1 000 </w:t>
                            </w:r>
                            <w:r>
                              <w:rPr>
                                <w:color w:val="0D0D0D" w:themeColor="text1" w:themeTint="F2"/>
                                <w:sz w:val="19"/>
                                <w:szCs w:val="19"/>
                              </w:rPr>
                              <w:t>people</w:t>
                            </w:r>
                            <w:r w:rsidRPr="00B7071D">
                              <w:rPr>
                                <w:color w:val="0D0D0D" w:themeColor="text1" w:themeTint="F2"/>
                                <w:sz w:val="19"/>
                                <w:szCs w:val="19"/>
                              </w:rPr>
                              <w:t xml:space="preserve"> </w:t>
                            </w:r>
                            <w:r w:rsidR="00063E81" w:rsidRPr="00B7071D">
                              <w:rPr>
                                <w:color w:val="0D0D0D" w:themeColor="text1" w:themeTint="F2"/>
                                <w:sz w:val="19"/>
                                <w:szCs w:val="19"/>
                              </w:rPr>
                              <w:t>per day, also the highest of all states and territories.</w:t>
                            </w:r>
                            <w:r w:rsidR="008632EA" w:rsidRPr="009B784D">
                              <w:rPr>
                                <w:color w:val="0D0D0D" w:themeColor="text1" w:themeTint="F2"/>
                                <w:sz w:val="19"/>
                                <w:szCs w:val="19"/>
                                <w:vertAlign w:val="superscript"/>
                              </w:rPr>
                              <w:fldChar w:fldCharType="begin"/>
                            </w:r>
                            <w:r w:rsidR="008632EA" w:rsidRPr="00F83CB8">
                              <w:rPr>
                                <w:color w:val="0D0D0D" w:themeColor="text1" w:themeTint="F2"/>
                                <w:sz w:val="19"/>
                                <w:szCs w:val="19"/>
                                <w:vertAlign w:val="superscript"/>
                              </w:rPr>
                              <w:instrText xml:space="preserve"> NOTEREF _Ref103683960 \h  \* MERGEFORMAT </w:instrText>
                            </w:r>
                            <w:r w:rsidR="008632EA" w:rsidRPr="009B784D">
                              <w:rPr>
                                <w:color w:val="0D0D0D" w:themeColor="text1" w:themeTint="F2"/>
                                <w:sz w:val="19"/>
                                <w:szCs w:val="19"/>
                                <w:vertAlign w:val="superscript"/>
                              </w:rPr>
                            </w:r>
                            <w:r w:rsidR="008632EA" w:rsidRPr="009B784D">
                              <w:rPr>
                                <w:color w:val="0D0D0D" w:themeColor="text1" w:themeTint="F2"/>
                                <w:sz w:val="19"/>
                                <w:szCs w:val="19"/>
                                <w:vertAlign w:val="superscript"/>
                              </w:rPr>
                              <w:fldChar w:fldCharType="separate"/>
                            </w:r>
                            <w:r w:rsidR="00EF122B">
                              <w:rPr>
                                <w:color w:val="0D0D0D" w:themeColor="text1" w:themeTint="F2"/>
                                <w:sz w:val="19"/>
                                <w:szCs w:val="19"/>
                                <w:vertAlign w:val="superscript"/>
                              </w:rPr>
                              <w:t>15</w:t>
                            </w:r>
                            <w:r w:rsidR="008632EA" w:rsidRPr="009B784D">
                              <w:rPr>
                                <w:color w:val="0D0D0D" w:themeColor="text1" w:themeTint="F2"/>
                                <w:sz w:val="19"/>
                                <w:szCs w:val="19"/>
                                <w:vertAlign w:val="superscript"/>
                              </w:rPr>
                              <w:fldChar w:fldCharType="end"/>
                            </w:r>
                          </w:p>
                          <w:p w14:paraId="56EF57DF" w14:textId="2F51AE46" w:rsidR="00063E81" w:rsidRPr="00B7071D" w:rsidRDefault="00063E81" w:rsidP="00063E81">
                            <w:pPr>
                              <w:numPr>
                                <w:ilvl w:val="1"/>
                                <w:numId w:val="24"/>
                              </w:numPr>
                              <w:tabs>
                                <w:tab w:val="num" w:pos="720"/>
                              </w:tabs>
                              <w:spacing w:before="60" w:after="60" w:line="216" w:lineRule="auto"/>
                              <w:ind w:left="170" w:hanging="284"/>
                              <w:rPr>
                                <w:color w:val="0D0D0D" w:themeColor="text1" w:themeTint="F2"/>
                                <w:sz w:val="19"/>
                                <w:szCs w:val="19"/>
                                <w:lang w:val="en-AU"/>
                              </w:rPr>
                            </w:pPr>
                            <w:r w:rsidRPr="00B7071D">
                              <w:rPr>
                                <w:color w:val="0D0D0D" w:themeColor="text1" w:themeTint="F2"/>
                                <w:sz w:val="19"/>
                                <w:szCs w:val="19"/>
                              </w:rPr>
                              <w:t xml:space="preserve">Between the periods of </w:t>
                            </w:r>
                            <w:r w:rsidR="008E1F93">
                              <w:rPr>
                                <w:color w:val="0D0D0D" w:themeColor="text1" w:themeTint="F2"/>
                                <w:sz w:val="19"/>
                                <w:szCs w:val="19"/>
                              </w:rPr>
                              <w:t>2005-09</w:t>
                            </w:r>
                            <w:r w:rsidRPr="00B7071D">
                              <w:rPr>
                                <w:color w:val="0D0D0D" w:themeColor="text1" w:themeTint="F2"/>
                                <w:sz w:val="19"/>
                                <w:szCs w:val="19"/>
                              </w:rPr>
                              <w:t xml:space="preserve"> and </w:t>
                            </w:r>
                            <w:r w:rsidR="008E1F93">
                              <w:rPr>
                                <w:color w:val="0D0D0D" w:themeColor="text1" w:themeTint="F2"/>
                                <w:sz w:val="19"/>
                                <w:szCs w:val="19"/>
                              </w:rPr>
                              <w:t>2015-19</w:t>
                            </w:r>
                            <w:r w:rsidRPr="00B7071D">
                              <w:rPr>
                                <w:color w:val="0D0D0D" w:themeColor="text1" w:themeTint="F2"/>
                                <w:sz w:val="19"/>
                                <w:szCs w:val="19"/>
                              </w:rPr>
                              <w:t xml:space="preserve">, </w:t>
                            </w:r>
                            <w:r w:rsidR="008E1F93">
                              <w:rPr>
                                <w:color w:val="0D0D0D" w:themeColor="text1" w:themeTint="F2"/>
                                <w:sz w:val="19"/>
                                <w:szCs w:val="19"/>
                              </w:rPr>
                              <w:t>Tasmania’s</w:t>
                            </w:r>
                            <w:r w:rsidR="008E1F93" w:rsidRPr="00B7071D">
                              <w:rPr>
                                <w:color w:val="0D0D0D" w:themeColor="text1" w:themeTint="F2"/>
                                <w:sz w:val="19"/>
                                <w:szCs w:val="19"/>
                              </w:rPr>
                              <w:t xml:space="preserve"> </w:t>
                            </w:r>
                            <w:r w:rsidR="008E1F93">
                              <w:rPr>
                                <w:color w:val="0D0D0D" w:themeColor="text1" w:themeTint="F2"/>
                                <w:sz w:val="19"/>
                                <w:szCs w:val="19"/>
                              </w:rPr>
                              <w:t>rate per 100</w:t>
                            </w:r>
                            <w:r w:rsidR="00C54048">
                              <w:rPr>
                                <w:color w:val="0D0D0D" w:themeColor="text1" w:themeTint="F2"/>
                                <w:sz w:val="19"/>
                                <w:szCs w:val="19"/>
                              </w:rPr>
                              <w:t> </w:t>
                            </w:r>
                            <w:r w:rsidR="008E1F93">
                              <w:rPr>
                                <w:color w:val="0D0D0D" w:themeColor="text1" w:themeTint="F2"/>
                                <w:sz w:val="19"/>
                                <w:szCs w:val="19"/>
                              </w:rPr>
                              <w:t xml:space="preserve">000 </w:t>
                            </w:r>
                            <w:r w:rsidR="00C54048">
                              <w:rPr>
                                <w:color w:val="0D0D0D" w:themeColor="text1" w:themeTint="F2"/>
                                <w:sz w:val="19"/>
                                <w:szCs w:val="19"/>
                              </w:rPr>
                              <w:t xml:space="preserve">people </w:t>
                            </w:r>
                            <w:r w:rsidR="008E1F93">
                              <w:rPr>
                                <w:color w:val="0D0D0D" w:themeColor="text1" w:themeTint="F2"/>
                                <w:sz w:val="19"/>
                                <w:szCs w:val="19"/>
                              </w:rPr>
                              <w:t>of pharmaceutical-opioids-related unintentional deaths had a percentage increase of 10.5 per cent</w:t>
                            </w:r>
                            <w:r w:rsidR="004B7DF1">
                              <w:rPr>
                                <w:color w:val="0D0D0D" w:themeColor="text1" w:themeTint="F2"/>
                                <w:sz w:val="19"/>
                                <w:szCs w:val="19"/>
                              </w:rPr>
                              <w:t>,</w:t>
                            </w:r>
                            <w:r w:rsidRPr="00B7071D">
                              <w:rPr>
                                <w:color w:val="0D0D0D" w:themeColor="text1" w:themeTint="F2"/>
                                <w:sz w:val="19"/>
                                <w:szCs w:val="19"/>
                              </w:rPr>
                              <w:t xml:space="preserve"> whilst the national percentage increase was 1</w:t>
                            </w:r>
                            <w:r w:rsidR="008E1F93">
                              <w:rPr>
                                <w:color w:val="0D0D0D" w:themeColor="text1" w:themeTint="F2"/>
                                <w:sz w:val="19"/>
                                <w:szCs w:val="19"/>
                              </w:rPr>
                              <w:t>09.1</w:t>
                            </w:r>
                            <w:r w:rsidRPr="00B7071D">
                              <w:rPr>
                                <w:color w:val="0D0D0D" w:themeColor="text1" w:themeTint="F2"/>
                                <w:sz w:val="19"/>
                                <w:szCs w:val="19"/>
                              </w:rPr>
                              <w:t xml:space="preserve"> per cent</w:t>
                            </w:r>
                            <w:r w:rsidR="004B7DF1">
                              <w:rPr>
                                <w:color w:val="0D0D0D" w:themeColor="text1" w:themeTint="F2"/>
                                <w:sz w:val="19"/>
                                <w:szCs w:val="19"/>
                              </w:rPr>
                              <w:t>. T</w:t>
                            </w:r>
                            <w:r w:rsidRPr="00B7071D">
                              <w:rPr>
                                <w:color w:val="0D0D0D" w:themeColor="text1" w:themeTint="F2"/>
                                <w:sz w:val="19"/>
                                <w:szCs w:val="19"/>
                              </w:rPr>
                              <w:t xml:space="preserve">he rate of deaths per </w:t>
                            </w:r>
                            <w:r w:rsidR="008E1F93">
                              <w:rPr>
                                <w:color w:val="0D0D0D" w:themeColor="text1" w:themeTint="F2"/>
                                <w:sz w:val="19"/>
                                <w:szCs w:val="19"/>
                              </w:rPr>
                              <w:t>100</w:t>
                            </w:r>
                            <w:r w:rsidR="00ED725B">
                              <w:rPr>
                                <w:color w:val="0D0D0D" w:themeColor="text1" w:themeTint="F2"/>
                                <w:sz w:val="19"/>
                                <w:szCs w:val="19"/>
                              </w:rPr>
                              <w:t> </w:t>
                            </w:r>
                            <w:r w:rsidR="008E1F93">
                              <w:rPr>
                                <w:color w:val="0D0D0D" w:themeColor="text1" w:themeTint="F2"/>
                                <w:sz w:val="19"/>
                                <w:szCs w:val="19"/>
                              </w:rPr>
                              <w:t xml:space="preserve">000 </w:t>
                            </w:r>
                            <w:r w:rsidR="00ED725B">
                              <w:rPr>
                                <w:color w:val="0D0D0D" w:themeColor="text1" w:themeTint="F2"/>
                                <w:sz w:val="19"/>
                                <w:szCs w:val="19"/>
                              </w:rPr>
                              <w:t xml:space="preserve">people </w:t>
                            </w:r>
                            <w:r w:rsidRPr="00B7071D">
                              <w:rPr>
                                <w:color w:val="0D0D0D" w:themeColor="text1" w:themeTint="F2"/>
                                <w:sz w:val="19"/>
                                <w:szCs w:val="19"/>
                              </w:rPr>
                              <w:t xml:space="preserve">in Tasmania for benzodiazepines-related unintentional deaths </w:t>
                            </w:r>
                            <w:r w:rsidR="008E1F93">
                              <w:rPr>
                                <w:color w:val="0D0D0D" w:themeColor="text1" w:themeTint="F2"/>
                                <w:sz w:val="19"/>
                                <w:szCs w:val="19"/>
                              </w:rPr>
                              <w:t>had a percentage decrease of 3.8 per cent</w:t>
                            </w:r>
                            <w:r w:rsidR="004B7DF1">
                              <w:rPr>
                                <w:color w:val="0D0D0D" w:themeColor="text1" w:themeTint="F2"/>
                                <w:sz w:val="19"/>
                                <w:szCs w:val="19"/>
                              </w:rPr>
                              <w:t>,</w:t>
                            </w:r>
                            <w:r w:rsidR="008E1F93">
                              <w:rPr>
                                <w:color w:val="0D0D0D" w:themeColor="text1" w:themeTint="F2"/>
                                <w:sz w:val="19"/>
                                <w:szCs w:val="19"/>
                              </w:rPr>
                              <w:t xml:space="preserve"> </w:t>
                            </w:r>
                            <w:r w:rsidRPr="00B7071D">
                              <w:rPr>
                                <w:color w:val="0D0D0D" w:themeColor="text1" w:themeTint="F2"/>
                                <w:sz w:val="19"/>
                                <w:szCs w:val="19"/>
                              </w:rPr>
                              <w:t xml:space="preserve">whilst the national percentage increase was </w:t>
                            </w:r>
                            <w:r w:rsidR="008E1F93">
                              <w:rPr>
                                <w:color w:val="0D0D0D" w:themeColor="text1" w:themeTint="F2"/>
                                <w:sz w:val="19"/>
                                <w:szCs w:val="19"/>
                              </w:rPr>
                              <w:t>145.5</w:t>
                            </w:r>
                            <w:r w:rsidR="008E1F93" w:rsidRPr="00B7071D">
                              <w:rPr>
                                <w:color w:val="0D0D0D" w:themeColor="text1" w:themeTint="F2"/>
                                <w:sz w:val="19"/>
                                <w:szCs w:val="19"/>
                              </w:rPr>
                              <w:t xml:space="preserve"> </w:t>
                            </w:r>
                            <w:r w:rsidRPr="00B7071D">
                              <w:rPr>
                                <w:color w:val="0D0D0D" w:themeColor="text1" w:themeTint="F2"/>
                                <w:sz w:val="19"/>
                                <w:szCs w:val="19"/>
                              </w:rPr>
                              <w:t>per cent</w:t>
                            </w:r>
                            <w:r w:rsidRPr="008632EA">
                              <w:rPr>
                                <w:color w:val="0D0D0D" w:themeColor="text1" w:themeTint="F2"/>
                                <w:sz w:val="19"/>
                                <w:szCs w:val="19"/>
                              </w:rPr>
                              <w:t>.</w:t>
                            </w:r>
                            <w:r w:rsidR="008632EA" w:rsidRPr="009B784D">
                              <w:rPr>
                                <w:color w:val="0D0D0D" w:themeColor="text1" w:themeTint="F2"/>
                                <w:sz w:val="19"/>
                                <w:szCs w:val="19"/>
                                <w:vertAlign w:val="superscript"/>
                              </w:rPr>
                              <w:fldChar w:fldCharType="begin"/>
                            </w:r>
                            <w:r w:rsidR="008632EA" w:rsidRPr="00F83CB8">
                              <w:rPr>
                                <w:color w:val="0D0D0D" w:themeColor="text1" w:themeTint="F2"/>
                                <w:sz w:val="19"/>
                                <w:szCs w:val="19"/>
                                <w:vertAlign w:val="superscript"/>
                              </w:rPr>
                              <w:instrText xml:space="preserve"> NOTEREF _Ref103680169 \h </w:instrText>
                            </w:r>
                            <w:r w:rsidR="008632EA" w:rsidRPr="009B784D">
                              <w:rPr>
                                <w:color w:val="0D0D0D" w:themeColor="text1" w:themeTint="F2"/>
                                <w:sz w:val="19"/>
                                <w:szCs w:val="19"/>
                                <w:vertAlign w:val="superscript"/>
                              </w:rPr>
                            </w:r>
                            <w:r w:rsidR="008632EA" w:rsidRPr="009B784D">
                              <w:rPr>
                                <w:color w:val="0D0D0D" w:themeColor="text1" w:themeTint="F2"/>
                                <w:sz w:val="19"/>
                                <w:szCs w:val="19"/>
                                <w:vertAlign w:val="superscript"/>
                              </w:rPr>
                              <w:fldChar w:fldCharType="separate"/>
                            </w:r>
                            <w:r w:rsidR="00EF122B">
                              <w:rPr>
                                <w:color w:val="0D0D0D" w:themeColor="text1" w:themeTint="F2"/>
                                <w:sz w:val="19"/>
                                <w:szCs w:val="19"/>
                                <w:vertAlign w:val="superscript"/>
                              </w:rPr>
                              <w:t>16</w:t>
                            </w:r>
                            <w:r w:rsidR="008632EA" w:rsidRPr="009B784D">
                              <w:rPr>
                                <w:color w:val="0D0D0D" w:themeColor="text1" w:themeTint="F2"/>
                                <w:sz w:val="19"/>
                                <w:szCs w:val="19"/>
                                <w:vertAlign w:val="superscript"/>
                              </w:rPr>
                              <w:fldChar w:fldCharType="end"/>
                            </w:r>
                          </w:p>
                          <w:p w14:paraId="370AF535" w14:textId="2CC647C3" w:rsidR="00063E81" w:rsidRPr="00B7071D" w:rsidRDefault="00063E81" w:rsidP="00063E81">
                            <w:pPr>
                              <w:numPr>
                                <w:ilvl w:val="1"/>
                                <w:numId w:val="24"/>
                              </w:numPr>
                              <w:tabs>
                                <w:tab w:val="num" w:pos="720"/>
                              </w:tabs>
                              <w:spacing w:before="60" w:after="60" w:line="216" w:lineRule="auto"/>
                              <w:ind w:left="170" w:hanging="284"/>
                              <w:rPr>
                                <w:color w:val="0D0D0D" w:themeColor="text1" w:themeTint="F2"/>
                                <w:sz w:val="19"/>
                                <w:szCs w:val="19"/>
                                <w:lang w:val="en-AU"/>
                              </w:rPr>
                            </w:pPr>
                            <w:r w:rsidRPr="00B7071D">
                              <w:rPr>
                                <w:color w:val="0D0D0D" w:themeColor="text1" w:themeTint="F2"/>
                                <w:sz w:val="19"/>
                                <w:szCs w:val="19"/>
                              </w:rPr>
                              <w:t>Data from the National Wastewater Drug Monitoring Program Reports</w:t>
                            </w:r>
                            <w:r w:rsidR="001737F1">
                              <w:rPr>
                                <w:color w:val="0D0D0D" w:themeColor="text1" w:themeTint="F2"/>
                                <w:sz w:val="19"/>
                                <w:szCs w:val="19"/>
                              </w:rPr>
                              <w:t xml:space="preserve"> </w:t>
                            </w:r>
                            <w:r w:rsidRPr="00B7071D">
                              <w:rPr>
                                <w:color w:val="0D0D0D" w:themeColor="text1" w:themeTint="F2"/>
                                <w:sz w:val="19"/>
                                <w:szCs w:val="19"/>
                              </w:rPr>
                              <w:t>indicate</w:t>
                            </w:r>
                            <w:r w:rsidR="009257D9">
                              <w:rPr>
                                <w:color w:val="0D0D0D" w:themeColor="text1" w:themeTint="F2"/>
                                <w:sz w:val="19"/>
                                <w:szCs w:val="19"/>
                              </w:rPr>
                              <w:t xml:space="preserve"> the</w:t>
                            </w:r>
                            <w:r w:rsidRPr="00B7071D">
                              <w:rPr>
                                <w:color w:val="0D0D0D" w:themeColor="text1" w:themeTint="F2"/>
                                <w:sz w:val="19"/>
                                <w:szCs w:val="19"/>
                              </w:rPr>
                              <w:t xml:space="preserve"> Tasmanian capital city average consumption of oxycodone as the highest in the country.</w:t>
                            </w:r>
                            <w:r w:rsidR="008632EA" w:rsidRPr="00F83CB8">
                              <w:rPr>
                                <w:color w:val="0D0D0D" w:themeColor="text1" w:themeTint="F2"/>
                                <w:sz w:val="19"/>
                                <w:szCs w:val="19"/>
                                <w:vertAlign w:val="superscript"/>
                              </w:rPr>
                              <w:fldChar w:fldCharType="begin"/>
                            </w:r>
                            <w:r w:rsidR="008632EA" w:rsidRPr="00F83CB8">
                              <w:rPr>
                                <w:color w:val="0D0D0D" w:themeColor="text1" w:themeTint="F2"/>
                                <w:sz w:val="19"/>
                                <w:szCs w:val="19"/>
                                <w:vertAlign w:val="superscript"/>
                              </w:rPr>
                              <w:instrText xml:space="preserve"> NOTEREF _Ref103683798 \h </w:instrText>
                            </w:r>
                            <w:r w:rsidR="008632EA">
                              <w:rPr>
                                <w:color w:val="0D0D0D" w:themeColor="text1" w:themeTint="F2"/>
                                <w:sz w:val="19"/>
                                <w:szCs w:val="19"/>
                                <w:vertAlign w:val="superscript"/>
                              </w:rPr>
                              <w:instrText xml:space="preserve"> \* MERGEFORMAT </w:instrText>
                            </w:r>
                            <w:r w:rsidR="008632EA" w:rsidRPr="00F83CB8">
                              <w:rPr>
                                <w:color w:val="0D0D0D" w:themeColor="text1" w:themeTint="F2"/>
                                <w:sz w:val="19"/>
                                <w:szCs w:val="19"/>
                                <w:vertAlign w:val="superscript"/>
                              </w:rPr>
                            </w:r>
                            <w:r w:rsidR="008632EA" w:rsidRPr="00F83CB8">
                              <w:rPr>
                                <w:color w:val="0D0D0D" w:themeColor="text1" w:themeTint="F2"/>
                                <w:sz w:val="19"/>
                                <w:szCs w:val="19"/>
                                <w:vertAlign w:val="superscript"/>
                              </w:rPr>
                              <w:fldChar w:fldCharType="separate"/>
                            </w:r>
                            <w:r w:rsidR="00EF122B">
                              <w:rPr>
                                <w:color w:val="0D0D0D" w:themeColor="text1" w:themeTint="F2"/>
                                <w:sz w:val="19"/>
                                <w:szCs w:val="19"/>
                                <w:vertAlign w:val="superscript"/>
                              </w:rPr>
                              <w:t>17</w:t>
                            </w:r>
                            <w:r w:rsidR="008632EA" w:rsidRPr="00F83CB8">
                              <w:rPr>
                                <w:color w:val="0D0D0D" w:themeColor="text1" w:themeTint="F2"/>
                                <w:sz w:val="19"/>
                                <w:szCs w:val="19"/>
                                <w:vertAlign w:val="superscript"/>
                              </w:rPr>
                              <w:fldChar w:fldCharType="end"/>
                            </w:r>
                            <w:r w:rsidR="008632EA" w:rsidRPr="00F83CB8">
                              <w:rPr>
                                <w:color w:val="0D0D0D" w:themeColor="text1" w:themeTint="F2"/>
                                <w:sz w:val="19"/>
                                <w:szCs w:val="19"/>
                                <w:vertAlign w:val="superscript"/>
                              </w:rPr>
                              <w:t xml:space="preserve"> </w:t>
                            </w:r>
                          </w:p>
                        </w:tc>
                      </w:tr>
                    </w:tbl>
                    <w:p w14:paraId="1EAC23E1" w14:textId="77777777" w:rsidR="00063E81" w:rsidRDefault="00063E81" w:rsidP="00063E81">
                      <w:pPr>
                        <w:spacing w:after="0" w:line="216" w:lineRule="auto"/>
                        <w:rPr>
                          <w:b/>
                          <w:bCs/>
                          <w:color w:val="FFFFFF" w:themeColor="background1"/>
                          <w:sz w:val="18"/>
                          <w:szCs w:val="18"/>
                        </w:rPr>
                      </w:pPr>
                    </w:p>
                  </w:txbxContent>
                </v:textbox>
                <w10:anchorlock/>
              </v:roundrect>
            </w:pict>
          </mc:Fallback>
        </mc:AlternateContent>
      </w:r>
    </w:p>
    <w:p w14:paraId="4C998DC0" w14:textId="4C58FA0A" w:rsidR="00D04309" w:rsidRPr="000E67E1" w:rsidRDefault="00D04309" w:rsidP="00063E81">
      <w:pPr>
        <w:tabs>
          <w:tab w:val="left" w:pos="2410"/>
        </w:tabs>
        <w:spacing w:after="0" w:line="240" w:lineRule="auto"/>
        <w:rPr>
          <w:noProof/>
          <w:sz w:val="20"/>
          <w:szCs w:val="20"/>
        </w:rPr>
      </w:pPr>
      <w:bookmarkStart w:id="39" w:name="_Ref103758835"/>
      <w:r w:rsidRPr="000E67E1">
        <w:rPr>
          <w:rStyle w:val="EndnoteReference"/>
          <w:noProof/>
          <w:vanish/>
          <w:sz w:val="20"/>
          <w:szCs w:val="20"/>
        </w:rPr>
        <w:endnoteReference w:id="18"/>
      </w:r>
      <w:bookmarkStart w:id="40" w:name="_Ref103758928"/>
      <w:bookmarkEnd w:id="39"/>
      <w:r w:rsidRPr="000E67E1">
        <w:rPr>
          <w:rStyle w:val="EndnoteReference"/>
          <w:noProof/>
          <w:vanish/>
          <w:sz w:val="20"/>
          <w:szCs w:val="20"/>
        </w:rPr>
        <w:endnoteReference w:id="19"/>
      </w:r>
      <w:bookmarkStart w:id="41" w:name="_Ref103759131"/>
      <w:bookmarkEnd w:id="40"/>
      <w:r w:rsidRPr="000E67E1">
        <w:rPr>
          <w:rStyle w:val="EndnoteReference"/>
          <w:noProof/>
          <w:vanish/>
          <w:sz w:val="20"/>
          <w:szCs w:val="20"/>
        </w:rPr>
        <w:endnoteReference w:id="20"/>
      </w:r>
      <w:bookmarkEnd w:id="41"/>
    </w:p>
    <w:p w14:paraId="0C7D252E" w14:textId="77777777" w:rsidR="00D04309" w:rsidRPr="000E67E1" w:rsidRDefault="00D04309" w:rsidP="00063E81">
      <w:pPr>
        <w:tabs>
          <w:tab w:val="left" w:pos="2410"/>
        </w:tabs>
        <w:spacing w:after="0" w:line="240" w:lineRule="auto"/>
        <w:rPr>
          <w:noProof/>
          <w:vanish/>
          <w:sz w:val="20"/>
          <w:szCs w:val="20"/>
        </w:rPr>
      </w:pPr>
    </w:p>
    <w:p w14:paraId="525AC804" w14:textId="3E9B4ED6" w:rsidR="00533A4D" w:rsidRPr="000E67E1" w:rsidRDefault="00D04309">
      <w:pPr>
        <w:spacing w:after="160" w:line="259" w:lineRule="auto"/>
        <w:rPr>
          <w:rFonts w:eastAsiaTheme="majorEastAsia" w:cstheme="majorBidi"/>
          <w:noProof/>
          <w:color w:val="2F5496" w:themeColor="accent1" w:themeShade="BF"/>
          <w:sz w:val="32"/>
          <w:szCs w:val="32"/>
        </w:rPr>
      </w:pPr>
      <w:r w:rsidRPr="000E67E1">
        <w:rPr>
          <w:noProof/>
        </w:rPr>
        <mc:AlternateContent>
          <mc:Choice Requires="wps">
            <w:drawing>
              <wp:inline distT="0" distB="0" distL="0" distR="0" wp14:anchorId="23FCCA70" wp14:editId="751702CD">
                <wp:extent cx="5648960" cy="3442915"/>
                <wp:effectExtent l="0" t="0" r="27940" b="24765"/>
                <wp:docPr id="50" name="Rectangle: Rounded Corners 50"/>
                <wp:cNvGraphicFramePr/>
                <a:graphic xmlns:a="http://schemas.openxmlformats.org/drawingml/2006/main">
                  <a:graphicData uri="http://schemas.microsoft.com/office/word/2010/wordprocessingShape">
                    <wps:wsp>
                      <wps:cNvSpPr/>
                      <wps:spPr>
                        <a:xfrm>
                          <a:off x="0" y="0"/>
                          <a:ext cx="5648960" cy="344291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D5422B" w14:textId="77777777" w:rsidR="00D04309" w:rsidRPr="00BA1FFD" w:rsidRDefault="00D04309" w:rsidP="00D04309">
                            <w:pPr>
                              <w:pStyle w:val="Heading7"/>
                            </w:pPr>
                            <w:r w:rsidRPr="00BA1FFD">
                              <w:t>Illicit drug use in Tasmania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5"/>
                              <w:gridCol w:w="6378"/>
                            </w:tblGrid>
                            <w:tr w:rsidR="00D04309" w14:paraId="7D7DEE54" w14:textId="77777777" w:rsidTr="005A3216">
                              <w:tc>
                                <w:tcPr>
                                  <w:tcW w:w="1701" w:type="dxa"/>
                                </w:tcPr>
                                <w:p w14:paraId="325826D1" w14:textId="77777777" w:rsidR="00D04309" w:rsidRDefault="00D04309" w:rsidP="00DB15D8">
                                  <w:pPr>
                                    <w:spacing w:before="0" w:line="216" w:lineRule="auto"/>
                                    <w:ind w:left="-251"/>
                                    <w:rPr>
                                      <w:b/>
                                      <w:bCs/>
                                      <w:color w:val="FFFFFF" w:themeColor="background1"/>
                                      <w:sz w:val="18"/>
                                      <w:szCs w:val="18"/>
                                    </w:rPr>
                                  </w:pPr>
                                </w:p>
                                <w:p w14:paraId="7AD5E66E" w14:textId="77777777" w:rsidR="00D04309" w:rsidRDefault="00D04309" w:rsidP="00DB15D8">
                                  <w:pPr>
                                    <w:spacing w:before="0" w:line="216" w:lineRule="auto"/>
                                    <w:ind w:left="-251"/>
                                    <w:rPr>
                                      <w:b/>
                                      <w:bCs/>
                                      <w:color w:val="FFFFFF" w:themeColor="background1"/>
                                      <w:sz w:val="18"/>
                                      <w:szCs w:val="18"/>
                                    </w:rPr>
                                  </w:pPr>
                                </w:p>
                                <w:p w14:paraId="7AF6073D" w14:textId="77777777" w:rsidR="00D04309" w:rsidRDefault="00D04309" w:rsidP="00DB15D8">
                                  <w:pPr>
                                    <w:spacing w:before="0" w:line="216" w:lineRule="auto"/>
                                    <w:ind w:left="-251"/>
                                    <w:rPr>
                                      <w:b/>
                                      <w:bCs/>
                                      <w:color w:val="FFFFFF" w:themeColor="background1"/>
                                      <w:sz w:val="18"/>
                                      <w:szCs w:val="18"/>
                                    </w:rPr>
                                  </w:pPr>
                                </w:p>
                                <w:p w14:paraId="4B80A3F9" w14:textId="77777777" w:rsidR="00D04309" w:rsidRDefault="00D04309" w:rsidP="00DB15D8">
                                  <w:pPr>
                                    <w:spacing w:before="0" w:line="216" w:lineRule="auto"/>
                                    <w:ind w:left="-251"/>
                                    <w:rPr>
                                      <w:b/>
                                      <w:bCs/>
                                      <w:color w:val="FFFFFF" w:themeColor="background1"/>
                                      <w:sz w:val="18"/>
                                      <w:szCs w:val="18"/>
                                    </w:rPr>
                                  </w:pPr>
                                </w:p>
                                <w:p w14:paraId="211F6831" w14:textId="7F26FA78" w:rsidR="00D04309" w:rsidRDefault="00D04309" w:rsidP="00DB15D8">
                                  <w:pPr>
                                    <w:spacing w:before="0" w:line="216" w:lineRule="auto"/>
                                    <w:ind w:left="-251"/>
                                    <w:rPr>
                                      <w:b/>
                                      <w:bCs/>
                                      <w:color w:val="FFFFFF" w:themeColor="background1"/>
                                      <w:sz w:val="18"/>
                                      <w:szCs w:val="18"/>
                                    </w:rPr>
                                  </w:pPr>
                                  <w:r>
                                    <w:rPr>
                                      <w:b/>
                                      <w:bCs/>
                                      <w:noProof/>
                                      <w:color w:val="FFFFFF" w:themeColor="background1"/>
                                      <w:sz w:val="18"/>
                                      <w:szCs w:val="18"/>
                                    </w:rPr>
                                    <w:drawing>
                                      <wp:inline distT="0" distB="0" distL="0" distR="0" wp14:anchorId="1563CD20" wp14:editId="30C0FE19">
                                        <wp:extent cx="914400" cy="914400"/>
                                        <wp:effectExtent l="0" t="0" r="0" b="0"/>
                                        <wp:docPr id="215" name="Graphic 215" descr="B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eaker.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p w14:paraId="4CECE662" w14:textId="3057AACF" w:rsidR="00D04309" w:rsidRDefault="00D04309" w:rsidP="00DB15D8">
                                  <w:pPr>
                                    <w:spacing w:before="0" w:line="216" w:lineRule="auto"/>
                                    <w:ind w:left="-251"/>
                                    <w:rPr>
                                      <w:b/>
                                      <w:bCs/>
                                      <w:color w:val="FFFFFF" w:themeColor="background1"/>
                                      <w:sz w:val="18"/>
                                      <w:szCs w:val="18"/>
                                    </w:rPr>
                                  </w:pPr>
                                </w:p>
                                <w:p w14:paraId="374F1B7D" w14:textId="77777777" w:rsidR="00D04309" w:rsidRDefault="00D04309" w:rsidP="00DB15D8">
                                  <w:pPr>
                                    <w:spacing w:before="0" w:line="216" w:lineRule="auto"/>
                                    <w:ind w:left="-251"/>
                                    <w:rPr>
                                      <w:b/>
                                      <w:bCs/>
                                      <w:color w:val="FFFFFF" w:themeColor="background1"/>
                                      <w:sz w:val="18"/>
                                      <w:szCs w:val="18"/>
                                    </w:rPr>
                                  </w:pPr>
                                </w:p>
                                <w:p w14:paraId="70DE54BD" w14:textId="3DC6A2C5" w:rsidR="00D04309" w:rsidRDefault="00D04309" w:rsidP="00DB15D8">
                                  <w:pPr>
                                    <w:spacing w:before="0" w:line="216" w:lineRule="auto"/>
                                    <w:ind w:left="-251"/>
                                    <w:rPr>
                                      <w:b/>
                                      <w:bCs/>
                                      <w:color w:val="FFFFFF" w:themeColor="background1"/>
                                      <w:sz w:val="18"/>
                                      <w:szCs w:val="18"/>
                                    </w:rPr>
                                  </w:pPr>
                                  <w:r>
                                    <w:rPr>
                                      <w:b/>
                                      <w:bCs/>
                                      <w:noProof/>
                                      <w:color w:val="FFFFFF" w:themeColor="background1"/>
                                      <w:sz w:val="18"/>
                                      <w:szCs w:val="18"/>
                                    </w:rPr>
                                    <w:br/>
                                  </w:r>
                                </w:p>
                                <w:p w14:paraId="1C65B7B2" w14:textId="77777777" w:rsidR="00D04309" w:rsidRDefault="00D04309" w:rsidP="00DB15D8">
                                  <w:pPr>
                                    <w:spacing w:before="0" w:line="216" w:lineRule="auto"/>
                                    <w:ind w:left="-251"/>
                                    <w:rPr>
                                      <w:b/>
                                      <w:bCs/>
                                      <w:color w:val="FFFFFF" w:themeColor="background1"/>
                                      <w:sz w:val="18"/>
                                      <w:szCs w:val="18"/>
                                    </w:rPr>
                                  </w:pPr>
                                </w:p>
                                <w:p w14:paraId="0544E3D6" w14:textId="77777777" w:rsidR="00D04309" w:rsidRDefault="00D04309" w:rsidP="00DB15D8">
                                  <w:pPr>
                                    <w:spacing w:before="0" w:line="216" w:lineRule="auto"/>
                                    <w:ind w:left="-251"/>
                                    <w:rPr>
                                      <w:b/>
                                      <w:bCs/>
                                      <w:color w:val="FFFFFF" w:themeColor="background1"/>
                                      <w:sz w:val="18"/>
                                      <w:szCs w:val="18"/>
                                    </w:rPr>
                                  </w:pPr>
                                </w:p>
                                <w:p w14:paraId="3EE536C0" w14:textId="77777777" w:rsidR="00D04309" w:rsidRDefault="00D04309" w:rsidP="00DB15D8">
                                  <w:pPr>
                                    <w:spacing w:before="0" w:line="216" w:lineRule="auto"/>
                                    <w:ind w:left="-251"/>
                                    <w:rPr>
                                      <w:b/>
                                      <w:bCs/>
                                      <w:color w:val="FFFFFF" w:themeColor="background1"/>
                                      <w:sz w:val="18"/>
                                      <w:szCs w:val="18"/>
                                    </w:rPr>
                                  </w:pPr>
                                </w:p>
                                <w:p w14:paraId="7A722B74" w14:textId="77777777" w:rsidR="00D04309" w:rsidRDefault="00D04309" w:rsidP="00DB15D8">
                                  <w:pPr>
                                    <w:spacing w:before="0" w:line="216" w:lineRule="auto"/>
                                    <w:ind w:left="-251"/>
                                    <w:rPr>
                                      <w:b/>
                                      <w:bCs/>
                                      <w:color w:val="FFFFFF" w:themeColor="background1"/>
                                      <w:sz w:val="18"/>
                                      <w:szCs w:val="18"/>
                                    </w:rPr>
                                  </w:pPr>
                                </w:p>
                                <w:p w14:paraId="08F9FAD4" w14:textId="77777777" w:rsidR="00D04309" w:rsidRDefault="00D04309" w:rsidP="00DB15D8">
                                  <w:pPr>
                                    <w:spacing w:before="0" w:line="216" w:lineRule="auto"/>
                                    <w:ind w:left="-251"/>
                                    <w:rPr>
                                      <w:b/>
                                      <w:bCs/>
                                      <w:color w:val="FFFFFF" w:themeColor="background1"/>
                                      <w:sz w:val="18"/>
                                      <w:szCs w:val="18"/>
                                    </w:rPr>
                                  </w:pPr>
                                </w:p>
                                <w:p w14:paraId="791849E4" w14:textId="77777777" w:rsidR="00D04309" w:rsidRDefault="00D04309" w:rsidP="00DB15D8">
                                  <w:pPr>
                                    <w:spacing w:before="0" w:line="216" w:lineRule="auto"/>
                                    <w:ind w:left="-251"/>
                                    <w:rPr>
                                      <w:b/>
                                      <w:bCs/>
                                      <w:color w:val="FFFFFF" w:themeColor="background1"/>
                                      <w:sz w:val="18"/>
                                      <w:szCs w:val="18"/>
                                    </w:rPr>
                                  </w:pPr>
                                </w:p>
                                <w:p w14:paraId="33D7967B" w14:textId="77777777" w:rsidR="00D04309" w:rsidRDefault="00D04309" w:rsidP="00DB15D8">
                                  <w:pPr>
                                    <w:spacing w:before="0" w:line="216" w:lineRule="auto"/>
                                    <w:ind w:left="-251"/>
                                    <w:rPr>
                                      <w:b/>
                                      <w:bCs/>
                                      <w:color w:val="FFFFFF" w:themeColor="background1"/>
                                      <w:sz w:val="18"/>
                                      <w:szCs w:val="18"/>
                                    </w:rPr>
                                  </w:pPr>
                                </w:p>
                                <w:p w14:paraId="70B4C0D3" w14:textId="77777777" w:rsidR="00D04309" w:rsidRDefault="00D04309" w:rsidP="00DB15D8">
                                  <w:pPr>
                                    <w:spacing w:before="0" w:line="216" w:lineRule="auto"/>
                                    <w:ind w:left="-251"/>
                                    <w:rPr>
                                      <w:b/>
                                      <w:bCs/>
                                      <w:color w:val="FFFFFF" w:themeColor="background1"/>
                                      <w:sz w:val="18"/>
                                      <w:szCs w:val="18"/>
                                    </w:rPr>
                                  </w:pPr>
                                </w:p>
                              </w:tc>
                              <w:tc>
                                <w:tcPr>
                                  <w:tcW w:w="6461" w:type="dxa"/>
                                </w:tcPr>
                                <w:p w14:paraId="61565E2E" w14:textId="38BBCA56" w:rsidR="00D04309" w:rsidRPr="008B4752" w:rsidRDefault="00D04309" w:rsidP="00063E81">
                                  <w:pPr>
                                    <w:pStyle w:val="ListBullet"/>
                                    <w:numPr>
                                      <w:ilvl w:val="0"/>
                                      <w:numId w:val="25"/>
                                    </w:numPr>
                                    <w:tabs>
                                      <w:tab w:val="clear" w:pos="720"/>
                                      <w:tab w:val="num" w:pos="320"/>
                                    </w:tabs>
                                    <w:spacing w:after="0" w:line="240" w:lineRule="auto"/>
                                    <w:ind w:left="320" w:hanging="284"/>
                                    <w:rPr>
                                      <w:color w:val="0D0D0D" w:themeColor="text1" w:themeTint="F2"/>
                                      <w:sz w:val="19"/>
                                      <w:szCs w:val="19"/>
                                    </w:rPr>
                                  </w:pPr>
                                  <w:r w:rsidRPr="008B4752">
                                    <w:rPr>
                                      <w:color w:val="0D0D0D" w:themeColor="text1" w:themeTint="F2"/>
                                      <w:sz w:val="19"/>
                                      <w:szCs w:val="19"/>
                                    </w:rPr>
                                    <w:t>In 2019</w:t>
                                  </w:r>
                                  <w:r>
                                    <w:rPr>
                                      <w:color w:val="0D0D0D" w:themeColor="text1" w:themeTint="F2"/>
                                      <w:sz w:val="19"/>
                                      <w:szCs w:val="19"/>
                                    </w:rPr>
                                    <w:t>,</w:t>
                                  </w:r>
                                  <w:r w:rsidRPr="008B4752">
                                    <w:rPr>
                                      <w:color w:val="0D0D0D" w:themeColor="text1" w:themeTint="F2"/>
                                      <w:sz w:val="19"/>
                                      <w:szCs w:val="19"/>
                                    </w:rPr>
                                    <w:t xml:space="preserve"> 16.5 per cent of Tasmanians reported using an illicit drug in the previous 12 months, </w:t>
                                  </w:r>
                                  <w:proofErr w:type="gramStart"/>
                                  <w:r w:rsidRPr="008B4752">
                                    <w:rPr>
                                      <w:color w:val="0D0D0D" w:themeColor="text1" w:themeTint="F2"/>
                                      <w:sz w:val="19"/>
                                      <w:szCs w:val="19"/>
                                    </w:rPr>
                                    <w:t>similar to</w:t>
                                  </w:r>
                                  <w:proofErr w:type="gramEnd"/>
                                  <w:r w:rsidRPr="008B4752">
                                    <w:rPr>
                                      <w:color w:val="0D0D0D" w:themeColor="text1" w:themeTint="F2"/>
                                      <w:sz w:val="19"/>
                                      <w:szCs w:val="19"/>
                                    </w:rPr>
                                    <w:t xml:space="preserve"> 2016 (17.4 per cent). This includes use of pharmaceuticals for non-medical purposes. Cannabis was the </w:t>
                                  </w:r>
                                  <w:proofErr w:type="gramStart"/>
                                  <w:r w:rsidRPr="008B4752">
                                    <w:rPr>
                                      <w:color w:val="0D0D0D" w:themeColor="text1" w:themeTint="F2"/>
                                      <w:sz w:val="19"/>
                                      <w:szCs w:val="19"/>
                                    </w:rPr>
                                    <w:t>most commonly used</w:t>
                                  </w:r>
                                  <w:proofErr w:type="gramEnd"/>
                                  <w:r w:rsidRPr="008B4752">
                                    <w:rPr>
                                      <w:color w:val="0D0D0D" w:themeColor="text1" w:themeTint="F2"/>
                                      <w:sz w:val="19"/>
                                      <w:szCs w:val="19"/>
                                    </w:rPr>
                                    <w:t xml:space="preserve"> illicit drug in Tasmania, and this has not changed over time – 11.9 per cent in 2001 and 12.6 per cent in 2019</w:t>
                                  </w:r>
                                  <w:r>
                                    <w:rPr>
                                      <w:color w:val="0D0D0D" w:themeColor="text1" w:themeTint="F2"/>
                                      <w:sz w:val="19"/>
                                      <w:szCs w:val="19"/>
                                    </w:rPr>
                                    <w:t>.</w:t>
                                  </w:r>
                                  <w:r w:rsidRPr="00F83CB8">
                                    <w:rPr>
                                      <w:color w:val="0D0D0D" w:themeColor="text1" w:themeTint="F2"/>
                                      <w:sz w:val="19"/>
                                      <w:szCs w:val="19"/>
                                      <w:vertAlign w:val="superscript"/>
                                    </w:rPr>
                                    <w:fldChar w:fldCharType="begin"/>
                                  </w:r>
                                  <w:r w:rsidRPr="00F83CB8">
                                    <w:rPr>
                                      <w:color w:val="0D0D0D" w:themeColor="text1" w:themeTint="F2"/>
                                      <w:sz w:val="19"/>
                                      <w:szCs w:val="19"/>
                                      <w:vertAlign w:val="superscript"/>
                                    </w:rPr>
                                    <w:instrText xml:space="preserve"> NOTEREF _Ref103758835 \h </w:instrText>
                                  </w:r>
                                  <w:r>
                                    <w:rPr>
                                      <w:color w:val="0D0D0D" w:themeColor="text1" w:themeTint="F2"/>
                                      <w:sz w:val="19"/>
                                      <w:szCs w:val="19"/>
                                      <w:vertAlign w:val="superscript"/>
                                    </w:rPr>
                                    <w:instrText xml:space="preserve"> \* MERGEFORMAT </w:instrText>
                                  </w:r>
                                  <w:r w:rsidRPr="00F83CB8">
                                    <w:rPr>
                                      <w:color w:val="0D0D0D" w:themeColor="text1" w:themeTint="F2"/>
                                      <w:sz w:val="19"/>
                                      <w:szCs w:val="19"/>
                                      <w:vertAlign w:val="superscript"/>
                                    </w:rPr>
                                  </w:r>
                                  <w:r w:rsidRPr="00F83CB8">
                                    <w:rPr>
                                      <w:color w:val="0D0D0D" w:themeColor="text1" w:themeTint="F2"/>
                                      <w:sz w:val="19"/>
                                      <w:szCs w:val="19"/>
                                      <w:vertAlign w:val="superscript"/>
                                    </w:rPr>
                                    <w:fldChar w:fldCharType="separate"/>
                                  </w:r>
                                  <w:r w:rsidR="00EF122B">
                                    <w:rPr>
                                      <w:color w:val="0D0D0D" w:themeColor="text1" w:themeTint="F2"/>
                                      <w:sz w:val="19"/>
                                      <w:szCs w:val="19"/>
                                      <w:vertAlign w:val="superscript"/>
                                    </w:rPr>
                                    <w:t>18</w:t>
                                  </w:r>
                                  <w:r w:rsidRPr="00F83CB8">
                                    <w:rPr>
                                      <w:color w:val="0D0D0D" w:themeColor="text1" w:themeTint="F2"/>
                                      <w:sz w:val="19"/>
                                      <w:szCs w:val="19"/>
                                      <w:vertAlign w:val="superscript"/>
                                    </w:rPr>
                                    <w:fldChar w:fldCharType="end"/>
                                  </w:r>
                                </w:p>
                                <w:p w14:paraId="4967EA8B" w14:textId="28DD9364" w:rsidR="00D04309" w:rsidRPr="008B4752" w:rsidRDefault="00D04309" w:rsidP="00063E81">
                                  <w:pPr>
                                    <w:numPr>
                                      <w:ilvl w:val="1"/>
                                      <w:numId w:val="25"/>
                                    </w:numPr>
                                    <w:tabs>
                                      <w:tab w:val="num" w:pos="320"/>
                                    </w:tabs>
                                    <w:spacing w:before="60" w:after="60" w:line="216" w:lineRule="auto"/>
                                    <w:ind w:left="320" w:hanging="284"/>
                                    <w:rPr>
                                      <w:color w:val="0D0D0D" w:themeColor="text1" w:themeTint="F2"/>
                                      <w:sz w:val="19"/>
                                      <w:szCs w:val="19"/>
                                    </w:rPr>
                                  </w:pPr>
                                  <w:r w:rsidRPr="008B4752">
                                    <w:rPr>
                                      <w:color w:val="0D0D0D" w:themeColor="text1" w:themeTint="F2"/>
                                      <w:sz w:val="19"/>
                                      <w:szCs w:val="19"/>
                                    </w:rPr>
                                    <w:t xml:space="preserve"> In 201</w:t>
                                  </w:r>
                                  <w:r>
                                    <w:rPr>
                                      <w:color w:val="0D0D0D" w:themeColor="text1" w:themeTint="F2"/>
                                      <w:sz w:val="19"/>
                                      <w:szCs w:val="19"/>
                                    </w:rPr>
                                    <w:t>9</w:t>
                                  </w:r>
                                  <w:r w:rsidRPr="008B4752">
                                    <w:rPr>
                                      <w:color w:val="0D0D0D" w:themeColor="text1" w:themeTint="F2"/>
                                      <w:sz w:val="19"/>
                                      <w:szCs w:val="19"/>
                                    </w:rPr>
                                    <w:t>-</w:t>
                                  </w:r>
                                  <w:r>
                                    <w:rPr>
                                      <w:color w:val="0D0D0D" w:themeColor="text1" w:themeTint="F2"/>
                                      <w:sz w:val="19"/>
                                      <w:szCs w:val="19"/>
                                    </w:rPr>
                                    <w:t>20</w:t>
                                  </w:r>
                                  <w:r w:rsidRPr="008B4752">
                                    <w:rPr>
                                      <w:color w:val="0D0D0D" w:themeColor="text1" w:themeTint="F2"/>
                                      <w:sz w:val="19"/>
                                      <w:szCs w:val="19"/>
                                    </w:rPr>
                                    <w:t xml:space="preserve">, amphetamines as a principal drug of concern for closed episodes of treatment accounted for </w:t>
                                  </w:r>
                                  <w:r>
                                    <w:rPr>
                                      <w:color w:val="0D0D0D" w:themeColor="text1" w:themeTint="F2"/>
                                      <w:sz w:val="19"/>
                                      <w:szCs w:val="19"/>
                                    </w:rPr>
                                    <w:t>30</w:t>
                                  </w:r>
                                  <w:r w:rsidRPr="008B4752">
                                    <w:rPr>
                                      <w:color w:val="0D0D0D" w:themeColor="text1" w:themeTint="F2"/>
                                      <w:sz w:val="19"/>
                                      <w:szCs w:val="19"/>
                                    </w:rPr>
                                    <w:t xml:space="preserve"> per cent of episodes followed by cannabis at 1</w:t>
                                  </w:r>
                                  <w:r>
                                    <w:rPr>
                                      <w:color w:val="0D0D0D" w:themeColor="text1" w:themeTint="F2"/>
                                      <w:sz w:val="19"/>
                                      <w:szCs w:val="19"/>
                                    </w:rPr>
                                    <w:t>9</w:t>
                                  </w:r>
                                  <w:r w:rsidRPr="008B4752">
                                    <w:rPr>
                                      <w:color w:val="0D0D0D" w:themeColor="text1" w:themeTint="F2"/>
                                      <w:sz w:val="19"/>
                                      <w:szCs w:val="19"/>
                                    </w:rPr>
                                    <w:t xml:space="preserve"> per cent.</w:t>
                                  </w:r>
                                  <w:r w:rsidRPr="00F83CB8">
                                    <w:rPr>
                                      <w:color w:val="0D0D0D" w:themeColor="text1" w:themeTint="F2"/>
                                      <w:sz w:val="19"/>
                                      <w:szCs w:val="19"/>
                                      <w:vertAlign w:val="superscript"/>
                                    </w:rPr>
                                    <w:fldChar w:fldCharType="begin"/>
                                  </w:r>
                                  <w:r w:rsidRPr="00F83CB8">
                                    <w:rPr>
                                      <w:color w:val="0D0D0D" w:themeColor="text1" w:themeTint="F2"/>
                                      <w:sz w:val="19"/>
                                      <w:szCs w:val="19"/>
                                      <w:vertAlign w:val="superscript"/>
                                    </w:rPr>
                                    <w:instrText xml:space="preserve"> NOTEREF _Ref103758928 \h </w:instrText>
                                  </w:r>
                                  <w:r>
                                    <w:rPr>
                                      <w:color w:val="0D0D0D" w:themeColor="text1" w:themeTint="F2"/>
                                      <w:sz w:val="19"/>
                                      <w:szCs w:val="19"/>
                                      <w:vertAlign w:val="superscript"/>
                                    </w:rPr>
                                    <w:instrText xml:space="preserve"> \* MERGEFORMAT </w:instrText>
                                  </w:r>
                                  <w:r w:rsidRPr="00F83CB8">
                                    <w:rPr>
                                      <w:color w:val="0D0D0D" w:themeColor="text1" w:themeTint="F2"/>
                                      <w:sz w:val="19"/>
                                      <w:szCs w:val="19"/>
                                      <w:vertAlign w:val="superscript"/>
                                    </w:rPr>
                                  </w:r>
                                  <w:r w:rsidRPr="00F83CB8">
                                    <w:rPr>
                                      <w:color w:val="0D0D0D" w:themeColor="text1" w:themeTint="F2"/>
                                      <w:sz w:val="19"/>
                                      <w:szCs w:val="19"/>
                                      <w:vertAlign w:val="superscript"/>
                                    </w:rPr>
                                    <w:fldChar w:fldCharType="separate"/>
                                  </w:r>
                                  <w:r w:rsidR="00EF122B">
                                    <w:rPr>
                                      <w:color w:val="0D0D0D" w:themeColor="text1" w:themeTint="F2"/>
                                      <w:sz w:val="19"/>
                                      <w:szCs w:val="19"/>
                                      <w:vertAlign w:val="superscript"/>
                                    </w:rPr>
                                    <w:t>19</w:t>
                                  </w:r>
                                  <w:r w:rsidRPr="00F83CB8">
                                    <w:rPr>
                                      <w:color w:val="0D0D0D" w:themeColor="text1" w:themeTint="F2"/>
                                      <w:sz w:val="19"/>
                                      <w:szCs w:val="19"/>
                                      <w:vertAlign w:val="superscript"/>
                                    </w:rPr>
                                    <w:fldChar w:fldCharType="end"/>
                                  </w:r>
                                </w:p>
                                <w:p w14:paraId="329DBC8D" w14:textId="77777777" w:rsidR="00D04309" w:rsidRPr="008B4752" w:rsidRDefault="00D04309" w:rsidP="00063E81">
                                  <w:pPr>
                                    <w:numPr>
                                      <w:ilvl w:val="1"/>
                                      <w:numId w:val="25"/>
                                    </w:numPr>
                                    <w:tabs>
                                      <w:tab w:val="num" w:pos="720"/>
                                    </w:tabs>
                                    <w:spacing w:before="60" w:after="60" w:line="216" w:lineRule="auto"/>
                                    <w:ind w:left="320" w:hanging="284"/>
                                    <w:rPr>
                                      <w:color w:val="0D0D0D" w:themeColor="text1" w:themeTint="F2"/>
                                      <w:sz w:val="19"/>
                                      <w:szCs w:val="19"/>
                                    </w:rPr>
                                  </w:pPr>
                                  <w:r w:rsidRPr="008B4752">
                                    <w:rPr>
                                      <w:color w:val="0D0D0D" w:themeColor="text1" w:themeTint="F2"/>
                                      <w:sz w:val="19"/>
                                      <w:szCs w:val="19"/>
                                    </w:rPr>
                                    <w:t>Tasmania Police drug offender data indicates in 20</w:t>
                                  </w:r>
                                  <w:r>
                                    <w:rPr>
                                      <w:color w:val="0D0D0D" w:themeColor="text1" w:themeTint="F2"/>
                                      <w:sz w:val="19"/>
                                      <w:szCs w:val="19"/>
                                    </w:rPr>
                                    <w:t>20</w:t>
                                  </w:r>
                                  <w:r w:rsidRPr="008B4752">
                                    <w:rPr>
                                      <w:color w:val="0D0D0D" w:themeColor="text1" w:themeTint="F2"/>
                                      <w:sz w:val="19"/>
                                      <w:szCs w:val="19"/>
                                    </w:rPr>
                                    <w:t>-</w:t>
                                  </w:r>
                                  <w:r>
                                    <w:rPr>
                                      <w:color w:val="0D0D0D" w:themeColor="text1" w:themeTint="F2"/>
                                      <w:sz w:val="19"/>
                                      <w:szCs w:val="19"/>
                                    </w:rPr>
                                    <w:t>21</w:t>
                                  </w:r>
                                  <w:r w:rsidRPr="008B4752">
                                    <w:rPr>
                                      <w:color w:val="0D0D0D" w:themeColor="text1" w:themeTint="F2"/>
                                      <w:sz w:val="19"/>
                                      <w:szCs w:val="19"/>
                                    </w:rPr>
                                    <w:t xml:space="preserve"> the most common substances for drug offenders, including serious drug offenders and drug trafficking offences, were cannabis and methylamphetamine.</w:t>
                                  </w:r>
                                </w:p>
                                <w:p w14:paraId="68572FD5" w14:textId="77777777" w:rsidR="00D04309" w:rsidRPr="008B4752" w:rsidRDefault="00D04309" w:rsidP="00063E81">
                                  <w:pPr>
                                    <w:numPr>
                                      <w:ilvl w:val="1"/>
                                      <w:numId w:val="25"/>
                                    </w:numPr>
                                    <w:tabs>
                                      <w:tab w:val="num" w:pos="720"/>
                                    </w:tabs>
                                    <w:spacing w:before="60" w:after="60" w:line="216" w:lineRule="auto"/>
                                    <w:ind w:left="320" w:hanging="284"/>
                                    <w:rPr>
                                      <w:color w:val="0D0D0D" w:themeColor="text1" w:themeTint="F2"/>
                                      <w:sz w:val="19"/>
                                      <w:szCs w:val="19"/>
                                    </w:rPr>
                                  </w:pPr>
                                  <w:r w:rsidRPr="008B4752">
                                    <w:rPr>
                                      <w:color w:val="0D0D0D" w:themeColor="text1" w:themeTint="F2"/>
                                      <w:sz w:val="19"/>
                                      <w:szCs w:val="19"/>
                                    </w:rPr>
                                    <w:t>High rates of cannabis and methylamphetamine are also reflected in Tasmania Police</w:t>
                                  </w:r>
                                  <w:r>
                                    <w:rPr>
                                      <w:color w:val="0D0D0D" w:themeColor="text1" w:themeTint="F2"/>
                                      <w:sz w:val="19"/>
                                      <w:szCs w:val="19"/>
                                    </w:rPr>
                                    <w:t xml:space="preserve"> </w:t>
                                  </w:r>
                                  <w:r w:rsidRPr="008B4752">
                                    <w:rPr>
                                      <w:color w:val="0D0D0D" w:themeColor="text1" w:themeTint="F2"/>
                                      <w:sz w:val="19"/>
                                      <w:szCs w:val="19"/>
                                    </w:rPr>
                                    <w:t>seizure data for 20</w:t>
                                  </w:r>
                                  <w:r>
                                    <w:rPr>
                                      <w:color w:val="0D0D0D" w:themeColor="text1" w:themeTint="F2"/>
                                      <w:sz w:val="19"/>
                                      <w:szCs w:val="19"/>
                                    </w:rPr>
                                    <w:t>20</w:t>
                                  </w:r>
                                  <w:r w:rsidRPr="008B4752">
                                    <w:rPr>
                                      <w:color w:val="0D0D0D" w:themeColor="text1" w:themeTint="F2"/>
                                      <w:sz w:val="19"/>
                                      <w:szCs w:val="19"/>
                                    </w:rPr>
                                    <w:t>-</w:t>
                                  </w:r>
                                  <w:r>
                                    <w:rPr>
                                      <w:color w:val="0D0D0D" w:themeColor="text1" w:themeTint="F2"/>
                                      <w:sz w:val="19"/>
                                      <w:szCs w:val="19"/>
                                    </w:rPr>
                                    <w:t>21</w:t>
                                  </w:r>
                                  <w:r w:rsidRPr="008B4752">
                                    <w:rPr>
                                      <w:color w:val="0D0D0D" w:themeColor="text1" w:themeTint="F2"/>
                                      <w:sz w:val="19"/>
                                      <w:szCs w:val="19"/>
                                    </w:rPr>
                                    <w:t xml:space="preserve"> with cannabis, </w:t>
                                  </w:r>
                                  <w:r w:rsidRPr="00D31C96">
                                    <w:rPr>
                                      <w:color w:val="0D0D0D" w:themeColor="text1" w:themeTint="F2"/>
                                      <w:sz w:val="19"/>
                                      <w:szCs w:val="19"/>
                                    </w:rPr>
                                    <w:t>methylamphetamine</w:t>
                                  </w:r>
                                  <w:r>
                                    <w:rPr>
                                      <w:color w:val="0D0D0D" w:themeColor="text1" w:themeTint="F2"/>
                                      <w:sz w:val="19"/>
                                      <w:szCs w:val="19"/>
                                    </w:rPr>
                                    <w:t xml:space="preserve">, and </w:t>
                                  </w:r>
                                  <w:r w:rsidRPr="008B4752">
                                    <w:rPr>
                                      <w:color w:val="0D0D0D" w:themeColor="text1" w:themeTint="F2"/>
                                      <w:sz w:val="19"/>
                                      <w:szCs w:val="19"/>
                                    </w:rPr>
                                    <w:t>MDMA (ecstasy) having the highest volume seized.</w:t>
                                  </w:r>
                                </w:p>
                                <w:p w14:paraId="73D2EA93" w14:textId="6D7677AC" w:rsidR="00D04309" w:rsidRPr="008B4752" w:rsidRDefault="00D04309" w:rsidP="00063E81">
                                  <w:pPr>
                                    <w:numPr>
                                      <w:ilvl w:val="1"/>
                                      <w:numId w:val="25"/>
                                    </w:numPr>
                                    <w:tabs>
                                      <w:tab w:val="num" w:pos="720"/>
                                    </w:tabs>
                                    <w:spacing w:before="60" w:after="0" w:line="216" w:lineRule="auto"/>
                                    <w:ind w:left="318" w:hanging="284"/>
                                    <w:rPr>
                                      <w:color w:val="0D0D0D" w:themeColor="text1" w:themeTint="F2"/>
                                      <w:sz w:val="19"/>
                                      <w:szCs w:val="19"/>
                                    </w:rPr>
                                  </w:pPr>
                                  <w:r w:rsidRPr="008B4752">
                                    <w:rPr>
                                      <w:color w:val="0D0D0D" w:themeColor="text1" w:themeTint="F2"/>
                                      <w:sz w:val="19"/>
                                      <w:szCs w:val="19"/>
                                    </w:rPr>
                                    <w:t>Data from the National Wastewater Drug Monitoring Program Reports indicate Tasmanian capital city cannabis consumption averages as higher than regional areas and higher than the national capital city averages, and MDMA consumption as higher than the national averages, but methylamphetamine consumption rates as historically lower.</w:t>
                                  </w:r>
                                  <w:r w:rsidRPr="00F83CB8">
                                    <w:rPr>
                                      <w:color w:val="0D0D0D" w:themeColor="text1" w:themeTint="F2"/>
                                      <w:sz w:val="19"/>
                                      <w:szCs w:val="19"/>
                                      <w:vertAlign w:val="superscript"/>
                                    </w:rPr>
                                    <w:fldChar w:fldCharType="begin"/>
                                  </w:r>
                                  <w:r w:rsidRPr="00F83CB8">
                                    <w:rPr>
                                      <w:color w:val="0D0D0D" w:themeColor="text1" w:themeTint="F2"/>
                                      <w:sz w:val="19"/>
                                      <w:szCs w:val="19"/>
                                      <w:vertAlign w:val="superscript"/>
                                    </w:rPr>
                                    <w:instrText xml:space="preserve"> NOTEREF _Ref103759131 \h </w:instrText>
                                  </w:r>
                                  <w:r>
                                    <w:rPr>
                                      <w:color w:val="0D0D0D" w:themeColor="text1" w:themeTint="F2"/>
                                      <w:sz w:val="19"/>
                                      <w:szCs w:val="19"/>
                                      <w:vertAlign w:val="superscript"/>
                                    </w:rPr>
                                    <w:instrText xml:space="preserve"> \* MERGEFORMAT </w:instrText>
                                  </w:r>
                                  <w:r w:rsidRPr="00F83CB8">
                                    <w:rPr>
                                      <w:color w:val="0D0D0D" w:themeColor="text1" w:themeTint="F2"/>
                                      <w:sz w:val="19"/>
                                      <w:szCs w:val="19"/>
                                      <w:vertAlign w:val="superscript"/>
                                    </w:rPr>
                                  </w:r>
                                  <w:r w:rsidRPr="00F83CB8">
                                    <w:rPr>
                                      <w:color w:val="0D0D0D" w:themeColor="text1" w:themeTint="F2"/>
                                      <w:sz w:val="19"/>
                                      <w:szCs w:val="19"/>
                                      <w:vertAlign w:val="superscript"/>
                                    </w:rPr>
                                    <w:fldChar w:fldCharType="separate"/>
                                  </w:r>
                                  <w:r w:rsidR="00EF122B">
                                    <w:rPr>
                                      <w:color w:val="0D0D0D" w:themeColor="text1" w:themeTint="F2"/>
                                      <w:sz w:val="19"/>
                                      <w:szCs w:val="19"/>
                                      <w:vertAlign w:val="superscript"/>
                                    </w:rPr>
                                    <w:t>20</w:t>
                                  </w:r>
                                  <w:r w:rsidRPr="00F83CB8">
                                    <w:rPr>
                                      <w:color w:val="0D0D0D" w:themeColor="text1" w:themeTint="F2"/>
                                      <w:sz w:val="19"/>
                                      <w:szCs w:val="19"/>
                                      <w:vertAlign w:val="superscript"/>
                                    </w:rPr>
                                    <w:fldChar w:fldCharType="end"/>
                                  </w:r>
                                </w:p>
                              </w:tc>
                            </w:tr>
                          </w:tbl>
                          <w:p w14:paraId="632D0021" w14:textId="77777777" w:rsidR="00D04309" w:rsidRDefault="00D04309" w:rsidP="00D04309">
                            <w:pPr>
                              <w:spacing w:after="0" w:line="216" w:lineRule="auto"/>
                              <w:rPr>
                                <w:b/>
                                <w:bCs/>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3FCCA70" id="Rectangle: Rounded Corners 50" o:spid="_x0000_s1053" style="width:444.8pt;height:271.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" fillcolor="#b4c6e7 [1300]" strokecolor="#1f3763 [1604]" strokeweight="1pt">
                <v:stroke joinstyle="miter"/>
                <v:textbox>
                  <w:txbxContent>
                    <w:p w14:paraId="0AD5422B" w14:textId="77777777" w:rsidR="00D04309" w:rsidRPr="00BA1FFD" w:rsidRDefault="00D04309" w:rsidP="00D04309">
                      <w:pPr>
                        <w:pStyle w:val="Heading7"/>
                      </w:pPr>
                      <w:r w:rsidRPr="00BA1FFD">
                        <w:t>Illicit drug use in Tasmania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5"/>
                        <w:gridCol w:w="6378"/>
                      </w:tblGrid>
                      <w:tr w:rsidR="00D04309" w14:paraId="7D7DEE54" w14:textId="77777777" w:rsidTr="005A3216">
                        <w:tc>
                          <w:tcPr>
                            <w:tcW w:w="1701" w:type="dxa"/>
                          </w:tcPr>
                          <w:p w14:paraId="325826D1" w14:textId="77777777" w:rsidR="00D04309" w:rsidRDefault="00D04309" w:rsidP="00DB15D8">
                            <w:pPr>
                              <w:spacing w:before="0" w:line="216" w:lineRule="auto"/>
                              <w:ind w:left="-251"/>
                              <w:rPr>
                                <w:b/>
                                <w:bCs/>
                                <w:color w:val="FFFFFF" w:themeColor="background1"/>
                                <w:sz w:val="18"/>
                                <w:szCs w:val="18"/>
                              </w:rPr>
                            </w:pPr>
                          </w:p>
                          <w:p w14:paraId="7AD5E66E" w14:textId="77777777" w:rsidR="00D04309" w:rsidRDefault="00D04309" w:rsidP="00DB15D8">
                            <w:pPr>
                              <w:spacing w:before="0" w:line="216" w:lineRule="auto"/>
                              <w:ind w:left="-251"/>
                              <w:rPr>
                                <w:b/>
                                <w:bCs/>
                                <w:color w:val="FFFFFF" w:themeColor="background1"/>
                                <w:sz w:val="18"/>
                                <w:szCs w:val="18"/>
                              </w:rPr>
                            </w:pPr>
                          </w:p>
                          <w:p w14:paraId="7AF6073D" w14:textId="77777777" w:rsidR="00D04309" w:rsidRDefault="00D04309" w:rsidP="00DB15D8">
                            <w:pPr>
                              <w:spacing w:before="0" w:line="216" w:lineRule="auto"/>
                              <w:ind w:left="-251"/>
                              <w:rPr>
                                <w:b/>
                                <w:bCs/>
                                <w:color w:val="FFFFFF" w:themeColor="background1"/>
                                <w:sz w:val="18"/>
                                <w:szCs w:val="18"/>
                              </w:rPr>
                            </w:pPr>
                          </w:p>
                          <w:p w14:paraId="4B80A3F9" w14:textId="77777777" w:rsidR="00D04309" w:rsidRDefault="00D04309" w:rsidP="00DB15D8">
                            <w:pPr>
                              <w:spacing w:before="0" w:line="216" w:lineRule="auto"/>
                              <w:ind w:left="-251"/>
                              <w:rPr>
                                <w:b/>
                                <w:bCs/>
                                <w:color w:val="FFFFFF" w:themeColor="background1"/>
                                <w:sz w:val="18"/>
                                <w:szCs w:val="18"/>
                              </w:rPr>
                            </w:pPr>
                          </w:p>
                          <w:p w14:paraId="211F6831" w14:textId="7F26FA78" w:rsidR="00D04309" w:rsidRDefault="00D04309" w:rsidP="00DB15D8">
                            <w:pPr>
                              <w:spacing w:before="0" w:line="216" w:lineRule="auto"/>
                              <w:ind w:left="-251"/>
                              <w:rPr>
                                <w:b/>
                                <w:bCs/>
                                <w:color w:val="FFFFFF" w:themeColor="background1"/>
                                <w:sz w:val="18"/>
                                <w:szCs w:val="18"/>
                              </w:rPr>
                            </w:pPr>
                            <w:r>
                              <w:rPr>
                                <w:b/>
                                <w:bCs/>
                                <w:noProof/>
                                <w:color w:val="FFFFFF" w:themeColor="background1"/>
                                <w:sz w:val="18"/>
                                <w:szCs w:val="18"/>
                              </w:rPr>
                              <w:drawing>
                                <wp:inline distT="0" distB="0" distL="0" distR="0" wp14:anchorId="1563CD20" wp14:editId="30C0FE19">
                                  <wp:extent cx="914400" cy="914400"/>
                                  <wp:effectExtent l="0" t="0" r="0" b="0"/>
                                  <wp:docPr id="215" name="Graphic 215" descr="B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eaker.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p w14:paraId="4CECE662" w14:textId="3057AACF" w:rsidR="00D04309" w:rsidRDefault="00D04309" w:rsidP="00DB15D8">
                            <w:pPr>
                              <w:spacing w:before="0" w:line="216" w:lineRule="auto"/>
                              <w:ind w:left="-251"/>
                              <w:rPr>
                                <w:b/>
                                <w:bCs/>
                                <w:color w:val="FFFFFF" w:themeColor="background1"/>
                                <w:sz w:val="18"/>
                                <w:szCs w:val="18"/>
                              </w:rPr>
                            </w:pPr>
                          </w:p>
                          <w:p w14:paraId="374F1B7D" w14:textId="77777777" w:rsidR="00D04309" w:rsidRDefault="00D04309" w:rsidP="00DB15D8">
                            <w:pPr>
                              <w:spacing w:before="0" w:line="216" w:lineRule="auto"/>
                              <w:ind w:left="-251"/>
                              <w:rPr>
                                <w:b/>
                                <w:bCs/>
                                <w:color w:val="FFFFFF" w:themeColor="background1"/>
                                <w:sz w:val="18"/>
                                <w:szCs w:val="18"/>
                              </w:rPr>
                            </w:pPr>
                          </w:p>
                          <w:p w14:paraId="70DE54BD" w14:textId="3DC6A2C5" w:rsidR="00D04309" w:rsidRDefault="00D04309" w:rsidP="00DB15D8">
                            <w:pPr>
                              <w:spacing w:before="0" w:line="216" w:lineRule="auto"/>
                              <w:ind w:left="-251"/>
                              <w:rPr>
                                <w:b/>
                                <w:bCs/>
                                <w:color w:val="FFFFFF" w:themeColor="background1"/>
                                <w:sz w:val="18"/>
                                <w:szCs w:val="18"/>
                              </w:rPr>
                            </w:pPr>
                            <w:r>
                              <w:rPr>
                                <w:b/>
                                <w:bCs/>
                                <w:noProof/>
                                <w:color w:val="FFFFFF" w:themeColor="background1"/>
                                <w:sz w:val="18"/>
                                <w:szCs w:val="18"/>
                              </w:rPr>
                              <w:br/>
                            </w:r>
                          </w:p>
                          <w:p w14:paraId="1C65B7B2" w14:textId="77777777" w:rsidR="00D04309" w:rsidRDefault="00D04309" w:rsidP="00DB15D8">
                            <w:pPr>
                              <w:spacing w:before="0" w:line="216" w:lineRule="auto"/>
                              <w:ind w:left="-251"/>
                              <w:rPr>
                                <w:b/>
                                <w:bCs/>
                                <w:color w:val="FFFFFF" w:themeColor="background1"/>
                                <w:sz w:val="18"/>
                                <w:szCs w:val="18"/>
                              </w:rPr>
                            </w:pPr>
                          </w:p>
                          <w:p w14:paraId="0544E3D6" w14:textId="77777777" w:rsidR="00D04309" w:rsidRDefault="00D04309" w:rsidP="00DB15D8">
                            <w:pPr>
                              <w:spacing w:before="0" w:line="216" w:lineRule="auto"/>
                              <w:ind w:left="-251"/>
                              <w:rPr>
                                <w:b/>
                                <w:bCs/>
                                <w:color w:val="FFFFFF" w:themeColor="background1"/>
                                <w:sz w:val="18"/>
                                <w:szCs w:val="18"/>
                              </w:rPr>
                            </w:pPr>
                          </w:p>
                          <w:p w14:paraId="3EE536C0" w14:textId="77777777" w:rsidR="00D04309" w:rsidRDefault="00D04309" w:rsidP="00DB15D8">
                            <w:pPr>
                              <w:spacing w:before="0" w:line="216" w:lineRule="auto"/>
                              <w:ind w:left="-251"/>
                              <w:rPr>
                                <w:b/>
                                <w:bCs/>
                                <w:color w:val="FFFFFF" w:themeColor="background1"/>
                                <w:sz w:val="18"/>
                                <w:szCs w:val="18"/>
                              </w:rPr>
                            </w:pPr>
                          </w:p>
                          <w:p w14:paraId="7A722B74" w14:textId="77777777" w:rsidR="00D04309" w:rsidRDefault="00D04309" w:rsidP="00DB15D8">
                            <w:pPr>
                              <w:spacing w:before="0" w:line="216" w:lineRule="auto"/>
                              <w:ind w:left="-251"/>
                              <w:rPr>
                                <w:b/>
                                <w:bCs/>
                                <w:color w:val="FFFFFF" w:themeColor="background1"/>
                                <w:sz w:val="18"/>
                                <w:szCs w:val="18"/>
                              </w:rPr>
                            </w:pPr>
                          </w:p>
                          <w:p w14:paraId="08F9FAD4" w14:textId="77777777" w:rsidR="00D04309" w:rsidRDefault="00D04309" w:rsidP="00DB15D8">
                            <w:pPr>
                              <w:spacing w:before="0" w:line="216" w:lineRule="auto"/>
                              <w:ind w:left="-251"/>
                              <w:rPr>
                                <w:b/>
                                <w:bCs/>
                                <w:color w:val="FFFFFF" w:themeColor="background1"/>
                                <w:sz w:val="18"/>
                                <w:szCs w:val="18"/>
                              </w:rPr>
                            </w:pPr>
                          </w:p>
                          <w:p w14:paraId="791849E4" w14:textId="77777777" w:rsidR="00D04309" w:rsidRDefault="00D04309" w:rsidP="00DB15D8">
                            <w:pPr>
                              <w:spacing w:before="0" w:line="216" w:lineRule="auto"/>
                              <w:ind w:left="-251"/>
                              <w:rPr>
                                <w:b/>
                                <w:bCs/>
                                <w:color w:val="FFFFFF" w:themeColor="background1"/>
                                <w:sz w:val="18"/>
                                <w:szCs w:val="18"/>
                              </w:rPr>
                            </w:pPr>
                          </w:p>
                          <w:p w14:paraId="33D7967B" w14:textId="77777777" w:rsidR="00D04309" w:rsidRDefault="00D04309" w:rsidP="00DB15D8">
                            <w:pPr>
                              <w:spacing w:before="0" w:line="216" w:lineRule="auto"/>
                              <w:ind w:left="-251"/>
                              <w:rPr>
                                <w:b/>
                                <w:bCs/>
                                <w:color w:val="FFFFFF" w:themeColor="background1"/>
                                <w:sz w:val="18"/>
                                <w:szCs w:val="18"/>
                              </w:rPr>
                            </w:pPr>
                          </w:p>
                          <w:p w14:paraId="70B4C0D3" w14:textId="77777777" w:rsidR="00D04309" w:rsidRDefault="00D04309" w:rsidP="00DB15D8">
                            <w:pPr>
                              <w:spacing w:before="0" w:line="216" w:lineRule="auto"/>
                              <w:ind w:left="-251"/>
                              <w:rPr>
                                <w:b/>
                                <w:bCs/>
                                <w:color w:val="FFFFFF" w:themeColor="background1"/>
                                <w:sz w:val="18"/>
                                <w:szCs w:val="18"/>
                              </w:rPr>
                            </w:pPr>
                          </w:p>
                        </w:tc>
                        <w:tc>
                          <w:tcPr>
                            <w:tcW w:w="6461" w:type="dxa"/>
                          </w:tcPr>
                          <w:p w14:paraId="61565E2E" w14:textId="38BBCA56" w:rsidR="00D04309" w:rsidRPr="008B4752" w:rsidRDefault="00D04309" w:rsidP="00063E81">
                            <w:pPr>
                              <w:pStyle w:val="ListBullet"/>
                              <w:numPr>
                                <w:ilvl w:val="0"/>
                                <w:numId w:val="25"/>
                              </w:numPr>
                              <w:tabs>
                                <w:tab w:val="clear" w:pos="720"/>
                                <w:tab w:val="num" w:pos="320"/>
                              </w:tabs>
                              <w:spacing w:after="0" w:line="240" w:lineRule="auto"/>
                              <w:ind w:left="320" w:hanging="284"/>
                              <w:rPr>
                                <w:color w:val="0D0D0D" w:themeColor="text1" w:themeTint="F2"/>
                                <w:sz w:val="19"/>
                                <w:szCs w:val="19"/>
                              </w:rPr>
                            </w:pPr>
                            <w:r w:rsidRPr="008B4752">
                              <w:rPr>
                                <w:color w:val="0D0D0D" w:themeColor="text1" w:themeTint="F2"/>
                                <w:sz w:val="19"/>
                                <w:szCs w:val="19"/>
                              </w:rPr>
                              <w:t>In 2019</w:t>
                            </w:r>
                            <w:r>
                              <w:rPr>
                                <w:color w:val="0D0D0D" w:themeColor="text1" w:themeTint="F2"/>
                                <w:sz w:val="19"/>
                                <w:szCs w:val="19"/>
                              </w:rPr>
                              <w:t>,</w:t>
                            </w:r>
                            <w:r w:rsidRPr="008B4752">
                              <w:rPr>
                                <w:color w:val="0D0D0D" w:themeColor="text1" w:themeTint="F2"/>
                                <w:sz w:val="19"/>
                                <w:szCs w:val="19"/>
                              </w:rPr>
                              <w:t xml:space="preserve"> 16.5 per cent of Tasmanians reported using an illicit drug in the previous 12 months, </w:t>
                            </w:r>
                            <w:proofErr w:type="gramStart"/>
                            <w:r w:rsidRPr="008B4752">
                              <w:rPr>
                                <w:color w:val="0D0D0D" w:themeColor="text1" w:themeTint="F2"/>
                                <w:sz w:val="19"/>
                                <w:szCs w:val="19"/>
                              </w:rPr>
                              <w:t>similar to</w:t>
                            </w:r>
                            <w:proofErr w:type="gramEnd"/>
                            <w:r w:rsidRPr="008B4752">
                              <w:rPr>
                                <w:color w:val="0D0D0D" w:themeColor="text1" w:themeTint="F2"/>
                                <w:sz w:val="19"/>
                                <w:szCs w:val="19"/>
                              </w:rPr>
                              <w:t xml:space="preserve"> 2016 (17.4 per cent). This includes use of pharmaceuticals for non-medical purposes. Cannabis was the </w:t>
                            </w:r>
                            <w:proofErr w:type="gramStart"/>
                            <w:r w:rsidRPr="008B4752">
                              <w:rPr>
                                <w:color w:val="0D0D0D" w:themeColor="text1" w:themeTint="F2"/>
                                <w:sz w:val="19"/>
                                <w:szCs w:val="19"/>
                              </w:rPr>
                              <w:t>most commonly used</w:t>
                            </w:r>
                            <w:proofErr w:type="gramEnd"/>
                            <w:r w:rsidRPr="008B4752">
                              <w:rPr>
                                <w:color w:val="0D0D0D" w:themeColor="text1" w:themeTint="F2"/>
                                <w:sz w:val="19"/>
                                <w:szCs w:val="19"/>
                              </w:rPr>
                              <w:t xml:space="preserve"> illicit drug in Tasmania, and this has not changed over time – 11.9 per cent in 2001 and 12.6 per cent in 2019</w:t>
                            </w:r>
                            <w:r>
                              <w:rPr>
                                <w:color w:val="0D0D0D" w:themeColor="text1" w:themeTint="F2"/>
                                <w:sz w:val="19"/>
                                <w:szCs w:val="19"/>
                              </w:rPr>
                              <w:t>.</w:t>
                            </w:r>
                            <w:r w:rsidRPr="00F83CB8">
                              <w:rPr>
                                <w:color w:val="0D0D0D" w:themeColor="text1" w:themeTint="F2"/>
                                <w:sz w:val="19"/>
                                <w:szCs w:val="19"/>
                                <w:vertAlign w:val="superscript"/>
                              </w:rPr>
                              <w:fldChar w:fldCharType="begin"/>
                            </w:r>
                            <w:r w:rsidRPr="00F83CB8">
                              <w:rPr>
                                <w:color w:val="0D0D0D" w:themeColor="text1" w:themeTint="F2"/>
                                <w:sz w:val="19"/>
                                <w:szCs w:val="19"/>
                                <w:vertAlign w:val="superscript"/>
                              </w:rPr>
                              <w:instrText xml:space="preserve"> NOTEREF _Ref103758835 \h </w:instrText>
                            </w:r>
                            <w:r>
                              <w:rPr>
                                <w:color w:val="0D0D0D" w:themeColor="text1" w:themeTint="F2"/>
                                <w:sz w:val="19"/>
                                <w:szCs w:val="19"/>
                                <w:vertAlign w:val="superscript"/>
                              </w:rPr>
                              <w:instrText xml:space="preserve"> \* MERGEFORMAT </w:instrText>
                            </w:r>
                            <w:r w:rsidRPr="00F83CB8">
                              <w:rPr>
                                <w:color w:val="0D0D0D" w:themeColor="text1" w:themeTint="F2"/>
                                <w:sz w:val="19"/>
                                <w:szCs w:val="19"/>
                                <w:vertAlign w:val="superscript"/>
                              </w:rPr>
                            </w:r>
                            <w:r w:rsidRPr="00F83CB8">
                              <w:rPr>
                                <w:color w:val="0D0D0D" w:themeColor="text1" w:themeTint="F2"/>
                                <w:sz w:val="19"/>
                                <w:szCs w:val="19"/>
                                <w:vertAlign w:val="superscript"/>
                              </w:rPr>
                              <w:fldChar w:fldCharType="separate"/>
                            </w:r>
                            <w:r w:rsidR="00EF122B">
                              <w:rPr>
                                <w:color w:val="0D0D0D" w:themeColor="text1" w:themeTint="F2"/>
                                <w:sz w:val="19"/>
                                <w:szCs w:val="19"/>
                                <w:vertAlign w:val="superscript"/>
                              </w:rPr>
                              <w:t>18</w:t>
                            </w:r>
                            <w:r w:rsidRPr="00F83CB8">
                              <w:rPr>
                                <w:color w:val="0D0D0D" w:themeColor="text1" w:themeTint="F2"/>
                                <w:sz w:val="19"/>
                                <w:szCs w:val="19"/>
                                <w:vertAlign w:val="superscript"/>
                              </w:rPr>
                              <w:fldChar w:fldCharType="end"/>
                            </w:r>
                          </w:p>
                          <w:p w14:paraId="4967EA8B" w14:textId="28DD9364" w:rsidR="00D04309" w:rsidRPr="008B4752" w:rsidRDefault="00D04309" w:rsidP="00063E81">
                            <w:pPr>
                              <w:numPr>
                                <w:ilvl w:val="1"/>
                                <w:numId w:val="25"/>
                              </w:numPr>
                              <w:tabs>
                                <w:tab w:val="num" w:pos="320"/>
                              </w:tabs>
                              <w:spacing w:before="60" w:after="60" w:line="216" w:lineRule="auto"/>
                              <w:ind w:left="320" w:hanging="284"/>
                              <w:rPr>
                                <w:color w:val="0D0D0D" w:themeColor="text1" w:themeTint="F2"/>
                                <w:sz w:val="19"/>
                                <w:szCs w:val="19"/>
                              </w:rPr>
                            </w:pPr>
                            <w:r w:rsidRPr="008B4752">
                              <w:rPr>
                                <w:color w:val="0D0D0D" w:themeColor="text1" w:themeTint="F2"/>
                                <w:sz w:val="19"/>
                                <w:szCs w:val="19"/>
                              </w:rPr>
                              <w:t xml:space="preserve"> In 201</w:t>
                            </w:r>
                            <w:r>
                              <w:rPr>
                                <w:color w:val="0D0D0D" w:themeColor="text1" w:themeTint="F2"/>
                                <w:sz w:val="19"/>
                                <w:szCs w:val="19"/>
                              </w:rPr>
                              <w:t>9</w:t>
                            </w:r>
                            <w:r w:rsidRPr="008B4752">
                              <w:rPr>
                                <w:color w:val="0D0D0D" w:themeColor="text1" w:themeTint="F2"/>
                                <w:sz w:val="19"/>
                                <w:szCs w:val="19"/>
                              </w:rPr>
                              <w:t>-</w:t>
                            </w:r>
                            <w:r>
                              <w:rPr>
                                <w:color w:val="0D0D0D" w:themeColor="text1" w:themeTint="F2"/>
                                <w:sz w:val="19"/>
                                <w:szCs w:val="19"/>
                              </w:rPr>
                              <w:t>20</w:t>
                            </w:r>
                            <w:r w:rsidRPr="008B4752">
                              <w:rPr>
                                <w:color w:val="0D0D0D" w:themeColor="text1" w:themeTint="F2"/>
                                <w:sz w:val="19"/>
                                <w:szCs w:val="19"/>
                              </w:rPr>
                              <w:t xml:space="preserve">, amphetamines as a principal drug of concern for closed episodes of treatment accounted for </w:t>
                            </w:r>
                            <w:r>
                              <w:rPr>
                                <w:color w:val="0D0D0D" w:themeColor="text1" w:themeTint="F2"/>
                                <w:sz w:val="19"/>
                                <w:szCs w:val="19"/>
                              </w:rPr>
                              <w:t>30</w:t>
                            </w:r>
                            <w:r w:rsidRPr="008B4752">
                              <w:rPr>
                                <w:color w:val="0D0D0D" w:themeColor="text1" w:themeTint="F2"/>
                                <w:sz w:val="19"/>
                                <w:szCs w:val="19"/>
                              </w:rPr>
                              <w:t xml:space="preserve"> per cent of episodes followed by cannabis at 1</w:t>
                            </w:r>
                            <w:r>
                              <w:rPr>
                                <w:color w:val="0D0D0D" w:themeColor="text1" w:themeTint="F2"/>
                                <w:sz w:val="19"/>
                                <w:szCs w:val="19"/>
                              </w:rPr>
                              <w:t>9</w:t>
                            </w:r>
                            <w:r w:rsidRPr="008B4752">
                              <w:rPr>
                                <w:color w:val="0D0D0D" w:themeColor="text1" w:themeTint="F2"/>
                                <w:sz w:val="19"/>
                                <w:szCs w:val="19"/>
                              </w:rPr>
                              <w:t xml:space="preserve"> per cent.</w:t>
                            </w:r>
                            <w:r w:rsidRPr="00F83CB8">
                              <w:rPr>
                                <w:color w:val="0D0D0D" w:themeColor="text1" w:themeTint="F2"/>
                                <w:sz w:val="19"/>
                                <w:szCs w:val="19"/>
                                <w:vertAlign w:val="superscript"/>
                              </w:rPr>
                              <w:fldChar w:fldCharType="begin"/>
                            </w:r>
                            <w:r w:rsidRPr="00F83CB8">
                              <w:rPr>
                                <w:color w:val="0D0D0D" w:themeColor="text1" w:themeTint="F2"/>
                                <w:sz w:val="19"/>
                                <w:szCs w:val="19"/>
                                <w:vertAlign w:val="superscript"/>
                              </w:rPr>
                              <w:instrText xml:space="preserve"> NOTEREF _Ref103758928 \h </w:instrText>
                            </w:r>
                            <w:r>
                              <w:rPr>
                                <w:color w:val="0D0D0D" w:themeColor="text1" w:themeTint="F2"/>
                                <w:sz w:val="19"/>
                                <w:szCs w:val="19"/>
                                <w:vertAlign w:val="superscript"/>
                              </w:rPr>
                              <w:instrText xml:space="preserve"> \* MERGEFORMAT </w:instrText>
                            </w:r>
                            <w:r w:rsidRPr="00F83CB8">
                              <w:rPr>
                                <w:color w:val="0D0D0D" w:themeColor="text1" w:themeTint="F2"/>
                                <w:sz w:val="19"/>
                                <w:szCs w:val="19"/>
                                <w:vertAlign w:val="superscript"/>
                              </w:rPr>
                            </w:r>
                            <w:r w:rsidRPr="00F83CB8">
                              <w:rPr>
                                <w:color w:val="0D0D0D" w:themeColor="text1" w:themeTint="F2"/>
                                <w:sz w:val="19"/>
                                <w:szCs w:val="19"/>
                                <w:vertAlign w:val="superscript"/>
                              </w:rPr>
                              <w:fldChar w:fldCharType="separate"/>
                            </w:r>
                            <w:r w:rsidR="00EF122B">
                              <w:rPr>
                                <w:color w:val="0D0D0D" w:themeColor="text1" w:themeTint="F2"/>
                                <w:sz w:val="19"/>
                                <w:szCs w:val="19"/>
                                <w:vertAlign w:val="superscript"/>
                              </w:rPr>
                              <w:t>19</w:t>
                            </w:r>
                            <w:r w:rsidRPr="00F83CB8">
                              <w:rPr>
                                <w:color w:val="0D0D0D" w:themeColor="text1" w:themeTint="F2"/>
                                <w:sz w:val="19"/>
                                <w:szCs w:val="19"/>
                                <w:vertAlign w:val="superscript"/>
                              </w:rPr>
                              <w:fldChar w:fldCharType="end"/>
                            </w:r>
                          </w:p>
                          <w:p w14:paraId="329DBC8D" w14:textId="77777777" w:rsidR="00D04309" w:rsidRPr="008B4752" w:rsidRDefault="00D04309" w:rsidP="00063E81">
                            <w:pPr>
                              <w:numPr>
                                <w:ilvl w:val="1"/>
                                <w:numId w:val="25"/>
                              </w:numPr>
                              <w:tabs>
                                <w:tab w:val="num" w:pos="720"/>
                              </w:tabs>
                              <w:spacing w:before="60" w:after="60" w:line="216" w:lineRule="auto"/>
                              <w:ind w:left="320" w:hanging="284"/>
                              <w:rPr>
                                <w:color w:val="0D0D0D" w:themeColor="text1" w:themeTint="F2"/>
                                <w:sz w:val="19"/>
                                <w:szCs w:val="19"/>
                              </w:rPr>
                            </w:pPr>
                            <w:r w:rsidRPr="008B4752">
                              <w:rPr>
                                <w:color w:val="0D0D0D" w:themeColor="text1" w:themeTint="F2"/>
                                <w:sz w:val="19"/>
                                <w:szCs w:val="19"/>
                              </w:rPr>
                              <w:t>Tasmania Police drug offender data indicates in 20</w:t>
                            </w:r>
                            <w:r>
                              <w:rPr>
                                <w:color w:val="0D0D0D" w:themeColor="text1" w:themeTint="F2"/>
                                <w:sz w:val="19"/>
                                <w:szCs w:val="19"/>
                              </w:rPr>
                              <w:t>20</w:t>
                            </w:r>
                            <w:r w:rsidRPr="008B4752">
                              <w:rPr>
                                <w:color w:val="0D0D0D" w:themeColor="text1" w:themeTint="F2"/>
                                <w:sz w:val="19"/>
                                <w:szCs w:val="19"/>
                              </w:rPr>
                              <w:t>-</w:t>
                            </w:r>
                            <w:r>
                              <w:rPr>
                                <w:color w:val="0D0D0D" w:themeColor="text1" w:themeTint="F2"/>
                                <w:sz w:val="19"/>
                                <w:szCs w:val="19"/>
                              </w:rPr>
                              <w:t>21</w:t>
                            </w:r>
                            <w:r w:rsidRPr="008B4752">
                              <w:rPr>
                                <w:color w:val="0D0D0D" w:themeColor="text1" w:themeTint="F2"/>
                                <w:sz w:val="19"/>
                                <w:szCs w:val="19"/>
                              </w:rPr>
                              <w:t xml:space="preserve"> the most common substances for drug offenders, including serious drug offenders and drug trafficking offences, were cannabis and methylamphetamine.</w:t>
                            </w:r>
                          </w:p>
                          <w:p w14:paraId="68572FD5" w14:textId="77777777" w:rsidR="00D04309" w:rsidRPr="008B4752" w:rsidRDefault="00D04309" w:rsidP="00063E81">
                            <w:pPr>
                              <w:numPr>
                                <w:ilvl w:val="1"/>
                                <w:numId w:val="25"/>
                              </w:numPr>
                              <w:tabs>
                                <w:tab w:val="num" w:pos="720"/>
                              </w:tabs>
                              <w:spacing w:before="60" w:after="60" w:line="216" w:lineRule="auto"/>
                              <w:ind w:left="320" w:hanging="284"/>
                              <w:rPr>
                                <w:color w:val="0D0D0D" w:themeColor="text1" w:themeTint="F2"/>
                                <w:sz w:val="19"/>
                                <w:szCs w:val="19"/>
                              </w:rPr>
                            </w:pPr>
                            <w:r w:rsidRPr="008B4752">
                              <w:rPr>
                                <w:color w:val="0D0D0D" w:themeColor="text1" w:themeTint="F2"/>
                                <w:sz w:val="19"/>
                                <w:szCs w:val="19"/>
                              </w:rPr>
                              <w:t>High rates of cannabis and methylamphetamine are also reflected in Tasmania Police</w:t>
                            </w:r>
                            <w:r>
                              <w:rPr>
                                <w:color w:val="0D0D0D" w:themeColor="text1" w:themeTint="F2"/>
                                <w:sz w:val="19"/>
                                <w:szCs w:val="19"/>
                              </w:rPr>
                              <w:t xml:space="preserve"> </w:t>
                            </w:r>
                            <w:r w:rsidRPr="008B4752">
                              <w:rPr>
                                <w:color w:val="0D0D0D" w:themeColor="text1" w:themeTint="F2"/>
                                <w:sz w:val="19"/>
                                <w:szCs w:val="19"/>
                              </w:rPr>
                              <w:t>seizure data for 20</w:t>
                            </w:r>
                            <w:r>
                              <w:rPr>
                                <w:color w:val="0D0D0D" w:themeColor="text1" w:themeTint="F2"/>
                                <w:sz w:val="19"/>
                                <w:szCs w:val="19"/>
                              </w:rPr>
                              <w:t>20</w:t>
                            </w:r>
                            <w:r w:rsidRPr="008B4752">
                              <w:rPr>
                                <w:color w:val="0D0D0D" w:themeColor="text1" w:themeTint="F2"/>
                                <w:sz w:val="19"/>
                                <w:szCs w:val="19"/>
                              </w:rPr>
                              <w:t>-</w:t>
                            </w:r>
                            <w:r>
                              <w:rPr>
                                <w:color w:val="0D0D0D" w:themeColor="text1" w:themeTint="F2"/>
                                <w:sz w:val="19"/>
                                <w:szCs w:val="19"/>
                              </w:rPr>
                              <w:t>21</w:t>
                            </w:r>
                            <w:r w:rsidRPr="008B4752">
                              <w:rPr>
                                <w:color w:val="0D0D0D" w:themeColor="text1" w:themeTint="F2"/>
                                <w:sz w:val="19"/>
                                <w:szCs w:val="19"/>
                              </w:rPr>
                              <w:t xml:space="preserve"> with cannabis, </w:t>
                            </w:r>
                            <w:r w:rsidRPr="00D31C96">
                              <w:rPr>
                                <w:color w:val="0D0D0D" w:themeColor="text1" w:themeTint="F2"/>
                                <w:sz w:val="19"/>
                                <w:szCs w:val="19"/>
                              </w:rPr>
                              <w:t>methylamphetamine</w:t>
                            </w:r>
                            <w:r>
                              <w:rPr>
                                <w:color w:val="0D0D0D" w:themeColor="text1" w:themeTint="F2"/>
                                <w:sz w:val="19"/>
                                <w:szCs w:val="19"/>
                              </w:rPr>
                              <w:t xml:space="preserve">, and </w:t>
                            </w:r>
                            <w:r w:rsidRPr="008B4752">
                              <w:rPr>
                                <w:color w:val="0D0D0D" w:themeColor="text1" w:themeTint="F2"/>
                                <w:sz w:val="19"/>
                                <w:szCs w:val="19"/>
                              </w:rPr>
                              <w:t>MDMA (ecstasy) having the highest volume seized.</w:t>
                            </w:r>
                          </w:p>
                          <w:p w14:paraId="73D2EA93" w14:textId="6D7677AC" w:rsidR="00D04309" w:rsidRPr="008B4752" w:rsidRDefault="00D04309" w:rsidP="00063E81">
                            <w:pPr>
                              <w:numPr>
                                <w:ilvl w:val="1"/>
                                <w:numId w:val="25"/>
                              </w:numPr>
                              <w:tabs>
                                <w:tab w:val="num" w:pos="720"/>
                              </w:tabs>
                              <w:spacing w:before="60" w:after="0" w:line="216" w:lineRule="auto"/>
                              <w:ind w:left="318" w:hanging="284"/>
                              <w:rPr>
                                <w:color w:val="0D0D0D" w:themeColor="text1" w:themeTint="F2"/>
                                <w:sz w:val="19"/>
                                <w:szCs w:val="19"/>
                              </w:rPr>
                            </w:pPr>
                            <w:r w:rsidRPr="008B4752">
                              <w:rPr>
                                <w:color w:val="0D0D0D" w:themeColor="text1" w:themeTint="F2"/>
                                <w:sz w:val="19"/>
                                <w:szCs w:val="19"/>
                              </w:rPr>
                              <w:t>Data from the National Wastewater Drug Monitoring Program Reports indicate Tasmanian capital city cannabis consumption averages as higher than regional areas and higher than the national capital city averages, and MDMA consumption as higher than the national averages, but methylamphetamine consumption rates as historically lower.</w:t>
                            </w:r>
                            <w:r w:rsidRPr="00F83CB8">
                              <w:rPr>
                                <w:color w:val="0D0D0D" w:themeColor="text1" w:themeTint="F2"/>
                                <w:sz w:val="19"/>
                                <w:szCs w:val="19"/>
                                <w:vertAlign w:val="superscript"/>
                              </w:rPr>
                              <w:fldChar w:fldCharType="begin"/>
                            </w:r>
                            <w:r w:rsidRPr="00F83CB8">
                              <w:rPr>
                                <w:color w:val="0D0D0D" w:themeColor="text1" w:themeTint="F2"/>
                                <w:sz w:val="19"/>
                                <w:szCs w:val="19"/>
                                <w:vertAlign w:val="superscript"/>
                              </w:rPr>
                              <w:instrText xml:space="preserve"> NOTEREF _Ref103759131 \h </w:instrText>
                            </w:r>
                            <w:r>
                              <w:rPr>
                                <w:color w:val="0D0D0D" w:themeColor="text1" w:themeTint="F2"/>
                                <w:sz w:val="19"/>
                                <w:szCs w:val="19"/>
                                <w:vertAlign w:val="superscript"/>
                              </w:rPr>
                              <w:instrText xml:space="preserve"> \* MERGEFORMAT </w:instrText>
                            </w:r>
                            <w:r w:rsidRPr="00F83CB8">
                              <w:rPr>
                                <w:color w:val="0D0D0D" w:themeColor="text1" w:themeTint="F2"/>
                                <w:sz w:val="19"/>
                                <w:szCs w:val="19"/>
                                <w:vertAlign w:val="superscript"/>
                              </w:rPr>
                            </w:r>
                            <w:r w:rsidRPr="00F83CB8">
                              <w:rPr>
                                <w:color w:val="0D0D0D" w:themeColor="text1" w:themeTint="F2"/>
                                <w:sz w:val="19"/>
                                <w:szCs w:val="19"/>
                                <w:vertAlign w:val="superscript"/>
                              </w:rPr>
                              <w:fldChar w:fldCharType="separate"/>
                            </w:r>
                            <w:r w:rsidR="00EF122B">
                              <w:rPr>
                                <w:color w:val="0D0D0D" w:themeColor="text1" w:themeTint="F2"/>
                                <w:sz w:val="19"/>
                                <w:szCs w:val="19"/>
                                <w:vertAlign w:val="superscript"/>
                              </w:rPr>
                              <w:t>20</w:t>
                            </w:r>
                            <w:r w:rsidRPr="00F83CB8">
                              <w:rPr>
                                <w:color w:val="0D0D0D" w:themeColor="text1" w:themeTint="F2"/>
                                <w:sz w:val="19"/>
                                <w:szCs w:val="19"/>
                                <w:vertAlign w:val="superscript"/>
                              </w:rPr>
                              <w:fldChar w:fldCharType="end"/>
                            </w:r>
                          </w:p>
                        </w:tc>
                      </w:tr>
                    </w:tbl>
                    <w:p w14:paraId="632D0021" w14:textId="77777777" w:rsidR="00D04309" w:rsidRDefault="00D04309" w:rsidP="00D04309">
                      <w:pPr>
                        <w:spacing w:after="0" w:line="216" w:lineRule="auto"/>
                        <w:rPr>
                          <w:b/>
                          <w:bCs/>
                          <w:color w:val="FFFFFF" w:themeColor="background1"/>
                          <w:sz w:val="18"/>
                          <w:szCs w:val="18"/>
                        </w:rPr>
                      </w:pPr>
                    </w:p>
                  </w:txbxContent>
                </v:textbox>
                <w10:anchorlock/>
              </v:roundrect>
            </w:pict>
          </mc:Fallback>
        </mc:AlternateContent>
      </w:r>
    </w:p>
    <w:p w14:paraId="4863C384" w14:textId="60B510C0" w:rsidR="00063E81" w:rsidRPr="00E72F16" w:rsidRDefault="00063E81" w:rsidP="00FB43CC">
      <w:pPr>
        <w:pStyle w:val="Heading1"/>
      </w:pPr>
      <w:bookmarkStart w:id="42" w:name="_Toc104212290"/>
      <w:r w:rsidRPr="00E72F16">
        <w:t xml:space="preserve">Strategic </w:t>
      </w:r>
      <w:r w:rsidR="0098243C" w:rsidRPr="00E72F16">
        <w:t>o</w:t>
      </w:r>
      <w:r w:rsidRPr="00E72F16">
        <w:t>bjectives</w:t>
      </w:r>
      <w:bookmarkEnd w:id="20"/>
      <w:bookmarkEnd w:id="21"/>
      <w:bookmarkEnd w:id="42"/>
    </w:p>
    <w:p w14:paraId="36507ECA" w14:textId="672C42DA" w:rsidR="00063E81" w:rsidRPr="000E67E1" w:rsidRDefault="00063E81" w:rsidP="00063E81">
      <w:pPr>
        <w:rPr>
          <w:noProof/>
        </w:rPr>
      </w:pPr>
      <w:r w:rsidRPr="000E67E1">
        <w:rPr>
          <w:noProof/>
        </w:rPr>
        <w:t xml:space="preserve">To help achieve the vision of a Tasmania where people make informed and healthier choices when it comes to ATOD use and can access support where and when they need it, the TDS has the following overarching strategic objectives. These are also the high-level measures for implementation: </w:t>
      </w:r>
    </w:p>
    <w:p w14:paraId="491CCB12" w14:textId="3C6DFB79" w:rsidR="00063E81" w:rsidRPr="000E67E1" w:rsidRDefault="00063E81" w:rsidP="000E67E1">
      <w:pPr>
        <w:pStyle w:val="ListParagraph"/>
        <w:numPr>
          <w:ilvl w:val="0"/>
          <w:numId w:val="8"/>
        </w:numPr>
        <w:spacing w:after="120"/>
        <w:ind w:left="567" w:hanging="567"/>
        <w:contextualSpacing w:val="0"/>
        <w:rPr>
          <w:noProof/>
        </w:rPr>
      </w:pPr>
      <w:r w:rsidRPr="000E67E1">
        <w:rPr>
          <w:b/>
          <w:bCs/>
          <w:noProof/>
        </w:rPr>
        <w:t>Improve health</w:t>
      </w:r>
      <w:r w:rsidRPr="000E67E1">
        <w:rPr>
          <w:noProof/>
        </w:rPr>
        <w:t xml:space="preserve">: </w:t>
      </w:r>
      <w:r w:rsidR="001D055F" w:rsidRPr="000E67E1">
        <w:rPr>
          <w:noProof/>
        </w:rPr>
        <w:t>Significantly</w:t>
      </w:r>
      <w:r w:rsidRPr="000E67E1">
        <w:rPr>
          <w:noProof/>
        </w:rPr>
        <w:t xml:space="preserve"> improve the health of Tasmanians by reducing the number of Tasmanians who smoke, drink alcohol at risky levels, use prescribed drugs inappropriately or use illicit drugs.</w:t>
      </w:r>
    </w:p>
    <w:p w14:paraId="70A75A83" w14:textId="280DA09B" w:rsidR="00063E81" w:rsidRPr="000E67E1" w:rsidRDefault="00063E81" w:rsidP="000E67E1">
      <w:pPr>
        <w:pStyle w:val="ListParagraph"/>
        <w:numPr>
          <w:ilvl w:val="0"/>
          <w:numId w:val="8"/>
        </w:numPr>
        <w:spacing w:after="120"/>
        <w:ind w:left="567" w:hanging="567"/>
        <w:contextualSpacing w:val="0"/>
        <w:rPr>
          <w:noProof/>
        </w:rPr>
      </w:pPr>
      <w:r w:rsidRPr="000E67E1">
        <w:rPr>
          <w:b/>
          <w:bCs/>
          <w:noProof/>
        </w:rPr>
        <w:t>Prevention</w:t>
      </w:r>
      <w:r w:rsidRPr="000E67E1">
        <w:rPr>
          <w:noProof/>
        </w:rPr>
        <w:t>: Prevent and delay uptake of ATOD use.</w:t>
      </w:r>
    </w:p>
    <w:p w14:paraId="5F483FC9" w14:textId="77777777" w:rsidR="00063E81" w:rsidRPr="000E67E1" w:rsidRDefault="00063E81" w:rsidP="000E67E1">
      <w:pPr>
        <w:pStyle w:val="ListParagraph"/>
        <w:numPr>
          <w:ilvl w:val="0"/>
          <w:numId w:val="8"/>
        </w:numPr>
        <w:spacing w:after="120"/>
        <w:ind w:left="567" w:hanging="567"/>
        <w:contextualSpacing w:val="0"/>
        <w:rPr>
          <w:noProof/>
        </w:rPr>
      </w:pPr>
      <w:r w:rsidRPr="000E67E1">
        <w:rPr>
          <w:b/>
          <w:bCs/>
          <w:noProof/>
        </w:rPr>
        <w:t>Safety</w:t>
      </w:r>
      <w:r w:rsidRPr="000E67E1">
        <w:rPr>
          <w:noProof/>
        </w:rPr>
        <w:t>: Improve individual and community safety.</w:t>
      </w:r>
    </w:p>
    <w:p w14:paraId="71C3E6F2" w14:textId="77777777" w:rsidR="00063E81" w:rsidRPr="000E67E1" w:rsidRDefault="00063E81" w:rsidP="000E67E1">
      <w:pPr>
        <w:pStyle w:val="ListParagraph"/>
        <w:numPr>
          <w:ilvl w:val="0"/>
          <w:numId w:val="8"/>
        </w:numPr>
        <w:spacing w:after="120"/>
        <w:ind w:left="567" w:hanging="567"/>
        <w:contextualSpacing w:val="0"/>
        <w:rPr>
          <w:noProof/>
        </w:rPr>
      </w:pPr>
      <w:r w:rsidRPr="000E67E1">
        <w:rPr>
          <w:b/>
          <w:bCs/>
          <w:noProof/>
        </w:rPr>
        <w:t>Regulation</w:t>
      </w:r>
      <w:r w:rsidRPr="000E67E1">
        <w:rPr>
          <w:noProof/>
        </w:rPr>
        <w:t>: Restrict and/or regulate availability.</w:t>
      </w:r>
    </w:p>
    <w:p w14:paraId="037FC575" w14:textId="77777777" w:rsidR="00063E81" w:rsidRPr="000E67E1" w:rsidRDefault="00063E81" w:rsidP="000E67E1">
      <w:pPr>
        <w:pStyle w:val="ListParagraph"/>
        <w:numPr>
          <w:ilvl w:val="0"/>
          <w:numId w:val="8"/>
        </w:numPr>
        <w:spacing w:after="120"/>
        <w:ind w:left="567" w:hanging="567"/>
        <w:contextualSpacing w:val="0"/>
        <w:rPr>
          <w:noProof/>
        </w:rPr>
      </w:pPr>
      <w:r w:rsidRPr="000E67E1">
        <w:rPr>
          <w:b/>
          <w:bCs/>
          <w:noProof/>
        </w:rPr>
        <w:t>Whole-of-government and whole-of-community approach</w:t>
      </w:r>
      <w:r w:rsidRPr="000E67E1">
        <w:rPr>
          <w:noProof/>
        </w:rPr>
        <w:t>: Improve integration of strategic policy responses.</w:t>
      </w:r>
    </w:p>
    <w:p w14:paraId="57C6D093" w14:textId="77777777" w:rsidR="00063E81" w:rsidRPr="000E67E1" w:rsidRDefault="00063E81" w:rsidP="000E67E1">
      <w:pPr>
        <w:pStyle w:val="ListParagraph"/>
        <w:numPr>
          <w:ilvl w:val="0"/>
          <w:numId w:val="8"/>
        </w:numPr>
        <w:spacing w:after="120"/>
        <w:ind w:left="567" w:hanging="567"/>
        <w:contextualSpacing w:val="0"/>
        <w:rPr>
          <w:noProof/>
        </w:rPr>
      </w:pPr>
      <w:r w:rsidRPr="000E67E1">
        <w:rPr>
          <w:b/>
          <w:bCs/>
          <w:noProof/>
        </w:rPr>
        <w:t>Treatment</w:t>
      </w:r>
      <w:r w:rsidRPr="000E67E1">
        <w:rPr>
          <w:noProof/>
        </w:rPr>
        <w:t>: Improve integration of treatment responses.</w:t>
      </w:r>
    </w:p>
    <w:p w14:paraId="013C84A7" w14:textId="77777777" w:rsidR="00063E81" w:rsidRPr="000E67E1" w:rsidRDefault="00063E81" w:rsidP="000E67E1">
      <w:pPr>
        <w:pStyle w:val="ListParagraph"/>
        <w:numPr>
          <w:ilvl w:val="0"/>
          <w:numId w:val="8"/>
        </w:numPr>
        <w:spacing w:after="120"/>
        <w:ind w:left="567" w:hanging="567"/>
        <w:contextualSpacing w:val="0"/>
        <w:rPr>
          <w:noProof/>
        </w:rPr>
      </w:pPr>
      <w:r w:rsidRPr="000E67E1">
        <w:rPr>
          <w:b/>
          <w:bCs/>
          <w:noProof/>
        </w:rPr>
        <w:t>Data and research</w:t>
      </w:r>
      <w:r w:rsidRPr="000E67E1">
        <w:rPr>
          <w:noProof/>
        </w:rPr>
        <w:t>: Improve data collection, collation and sharing processes.</w:t>
      </w:r>
    </w:p>
    <w:p w14:paraId="09B9A7B4" w14:textId="77777777" w:rsidR="00063E81" w:rsidRPr="000E67E1" w:rsidRDefault="00063E81" w:rsidP="00063E81">
      <w:pPr>
        <w:pStyle w:val="ListParagraph"/>
        <w:numPr>
          <w:ilvl w:val="0"/>
          <w:numId w:val="8"/>
        </w:numPr>
        <w:ind w:left="567" w:hanging="567"/>
        <w:contextualSpacing w:val="0"/>
        <w:rPr>
          <w:noProof/>
        </w:rPr>
      </w:pPr>
      <w:r w:rsidRPr="000E67E1">
        <w:rPr>
          <w:b/>
          <w:bCs/>
          <w:noProof/>
        </w:rPr>
        <w:t>Reduce stigma and discrimination</w:t>
      </w:r>
      <w:r w:rsidRPr="000E67E1">
        <w:rPr>
          <w:noProof/>
        </w:rPr>
        <w:t>.</w:t>
      </w:r>
    </w:p>
    <w:p w14:paraId="32635E3D" w14:textId="2FEA9EF7" w:rsidR="00063E81" w:rsidRPr="00E72F16" w:rsidRDefault="00063E81" w:rsidP="00FB43CC">
      <w:pPr>
        <w:pStyle w:val="Heading1"/>
      </w:pPr>
      <w:bookmarkStart w:id="43" w:name="_Toc104212291"/>
      <w:r w:rsidRPr="00E72F16">
        <w:t>Approaches</w:t>
      </w:r>
      <w:bookmarkEnd w:id="43"/>
    </w:p>
    <w:p w14:paraId="1A6B0B68" w14:textId="0FA7199E" w:rsidR="00533A4D" w:rsidRPr="000E67E1" w:rsidRDefault="00063E81" w:rsidP="00063E81">
      <w:pPr>
        <w:rPr>
          <w:noProof/>
        </w:rPr>
      </w:pPr>
      <w:r w:rsidRPr="000E67E1">
        <w:rPr>
          <w:noProof/>
        </w:rPr>
        <w:t>The development of activities under all action areas will also consider the outcomes that can be achieved in systems, population and individual contexts, which is consistent with a health-in-all policies approach</w:t>
      </w:r>
      <w:r w:rsidR="00737D8B" w:rsidRPr="000E67E1">
        <w:rPr>
          <w:noProof/>
        </w:rPr>
        <w:t>.</w:t>
      </w:r>
      <w:r w:rsidRPr="000E67E1">
        <w:rPr>
          <w:rStyle w:val="FootnoteReference"/>
          <w:noProof/>
        </w:rPr>
        <w:footnoteReference w:id="4"/>
      </w:r>
    </w:p>
    <w:p w14:paraId="416FD509" w14:textId="4C9297A1" w:rsidR="00063E81" w:rsidRPr="000E67E1" w:rsidRDefault="00063E81" w:rsidP="00063E81">
      <w:pPr>
        <w:rPr>
          <w:noProof/>
          <w:color w:val="222222"/>
          <w:shd w:val="clear" w:color="auto" w:fill="FFFFFF"/>
        </w:rPr>
      </w:pPr>
      <w:r w:rsidRPr="000E67E1">
        <w:rPr>
          <w:noProof/>
          <w:color w:val="222222"/>
          <w:shd w:val="clear" w:color="auto" w:fill="FFFFFF"/>
        </w:rPr>
        <w:t>A</w:t>
      </w:r>
      <w:r w:rsidR="000A6361" w:rsidRPr="000E67E1">
        <w:rPr>
          <w:noProof/>
          <w:color w:val="222222"/>
          <w:shd w:val="clear" w:color="auto" w:fill="FFFFFF"/>
        </w:rPr>
        <w:t xml:space="preserve"> </w:t>
      </w:r>
      <w:r w:rsidRPr="000E67E1">
        <w:rPr>
          <w:rStyle w:val="Strong"/>
          <w:noProof/>
          <w:color w:val="222222"/>
          <w:shd w:val="clear" w:color="auto" w:fill="FFFFFF"/>
        </w:rPr>
        <w:t>systems approach</w:t>
      </w:r>
      <w:r w:rsidR="000A6361" w:rsidRPr="000E67E1">
        <w:rPr>
          <w:noProof/>
          <w:color w:val="222222"/>
          <w:shd w:val="clear" w:color="auto" w:fill="FFFFFF"/>
        </w:rPr>
        <w:t xml:space="preserve"> </w:t>
      </w:r>
      <w:r w:rsidRPr="000E67E1">
        <w:rPr>
          <w:noProof/>
          <w:color w:val="222222"/>
          <w:shd w:val="clear" w:color="auto" w:fill="FFFFFF"/>
        </w:rPr>
        <w:t xml:space="preserve">assumes that no aspect of behaviour occurs in isolation, rather it occurs within a wider context, and so needs integrated responses across all service systems. </w:t>
      </w:r>
    </w:p>
    <w:p w14:paraId="7A4C8263" w14:textId="2F38426C" w:rsidR="00063E81" w:rsidRPr="000E67E1" w:rsidRDefault="00063E81" w:rsidP="00063E81">
      <w:pPr>
        <w:rPr>
          <w:noProof/>
          <w:color w:val="222222"/>
          <w:shd w:val="clear" w:color="auto" w:fill="FFFFFF"/>
        </w:rPr>
      </w:pPr>
      <w:r w:rsidRPr="000E67E1">
        <w:rPr>
          <w:noProof/>
          <w:color w:val="222222"/>
          <w:shd w:val="clear" w:color="auto" w:fill="FFFFFF"/>
        </w:rPr>
        <w:t>This approach recognises and addresses the complex interaction of risk and protective factors that influence ATOD use, and which may make people more vulnerable and thus more at risk of being affected directly or indirectly by the harms associated with ATOD use. This includes local community environment, social and political issues (housing security, income security, etc</w:t>
      </w:r>
      <w:r w:rsidR="006F50AD" w:rsidRPr="000E67E1">
        <w:rPr>
          <w:noProof/>
          <w:color w:val="222222"/>
          <w:shd w:val="clear" w:color="auto" w:fill="FFFFFF"/>
        </w:rPr>
        <w:t>.</w:t>
      </w:r>
      <w:r w:rsidRPr="000E67E1">
        <w:rPr>
          <w:noProof/>
          <w:color w:val="222222"/>
          <w:shd w:val="clear" w:color="auto" w:fill="FFFFFF"/>
        </w:rPr>
        <w:t>), family (and friends), individual characteristics, and employment and education.</w:t>
      </w:r>
    </w:p>
    <w:p w14:paraId="6432F677" w14:textId="2ECFCCF0" w:rsidR="00063E81" w:rsidRPr="000E67E1" w:rsidRDefault="00063E81" w:rsidP="00063E81">
      <w:pPr>
        <w:rPr>
          <w:noProof/>
          <w:color w:val="222222"/>
          <w:shd w:val="clear" w:color="auto" w:fill="FFFFFF"/>
        </w:rPr>
      </w:pPr>
      <w:r w:rsidRPr="000E67E1">
        <w:rPr>
          <w:noProof/>
          <w:color w:val="222222"/>
          <w:shd w:val="clear" w:color="auto" w:fill="FFFFFF"/>
        </w:rPr>
        <w:t xml:space="preserve">Effective whole-of-government interventions require cross-agency and cross-portfolio responses. Health, education, social services, law enforcement and the criminal justice system, communities and families all play a role in a systems approach to minimising harms from the use of ATODs. </w:t>
      </w:r>
    </w:p>
    <w:p w14:paraId="12261FA8" w14:textId="31656A7C" w:rsidR="00063E81" w:rsidRPr="000E67E1" w:rsidRDefault="00063E81" w:rsidP="00E216F1">
      <w:pPr>
        <w:rPr>
          <w:noProof/>
          <w:color w:val="222222"/>
          <w:shd w:val="clear" w:color="auto" w:fill="FFFFFF"/>
        </w:rPr>
      </w:pPr>
      <w:r w:rsidRPr="000E67E1">
        <w:rPr>
          <w:noProof/>
          <w:color w:val="222222"/>
          <w:shd w:val="clear" w:color="auto" w:fill="FFFFFF"/>
        </w:rPr>
        <w:t xml:space="preserve">A </w:t>
      </w:r>
      <w:r w:rsidRPr="000E67E1">
        <w:rPr>
          <w:b/>
          <w:bCs/>
          <w:noProof/>
          <w:color w:val="222222"/>
          <w:shd w:val="clear" w:color="auto" w:fill="FFFFFF"/>
        </w:rPr>
        <w:t xml:space="preserve">population approach </w:t>
      </w:r>
      <w:r w:rsidRPr="000E67E1">
        <w:rPr>
          <w:noProof/>
          <w:color w:val="222222"/>
          <w:shd w:val="clear" w:color="auto" w:fill="FFFFFF"/>
        </w:rPr>
        <w:t xml:space="preserve">is based on cross-sectoral collaboration to promote the health of communities, lower the risks to the whole population, and thus help individuals make healthy choices. It contributes to health system sustainability by reducing the demand for healthcare – a health-in-all policies approach. </w:t>
      </w:r>
    </w:p>
    <w:p w14:paraId="5B991D23" w14:textId="656A6682" w:rsidR="00063E81" w:rsidRPr="000E67E1" w:rsidRDefault="00063E81" w:rsidP="00063E81">
      <w:pPr>
        <w:rPr>
          <w:noProof/>
          <w:color w:val="222222"/>
          <w:shd w:val="clear" w:color="auto" w:fill="FFFFFF"/>
        </w:rPr>
      </w:pPr>
      <w:r w:rsidRPr="000E67E1">
        <w:rPr>
          <w:noProof/>
        </w:rPr>
        <w:t>Core elements of the population health approach include focusing on health and wellness, focusing on the population rather than individuals, understanding needs and solutions through community outreach, and addressing the social determinants of health and the disparities in vulnerable groups</w:t>
      </w:r>
      <w:r w:rsidR="00533A4D" w:rsidRPr="000E67E1">
        <w:rPr>
          <w:noProof/>
        </w:rPr>
        <w:t>.</w:t>
      </w:r>
      <w:r w:rsidR="00E75B2B" w:rsidRPr="000E67E1">
        <w:rPr>
          <w:rStyle w:val="EndnoteReference"/>
          <w:noProof/>
        </w:rPr>
        <w:endnoteReference w:id="21"/>
      </w:r>
      <w:r w:rsidRPr="000E67E1">
        <w:rPr>
          <w:noProof/>
        </w:rPr>
        <w:t xml:space="preserve"> </w:t>
      </w:r>
    </w:p>
    <w:p w14:paraId="48847FB3" w14:textId="74F5D7AB" w:rsidR="00737D8B" w:rsidRPr="000E67E1" w:rsidRDefault="00063E81" w:rsidP="000E67E1">
      <w:pPr>
        <w:spacing w:after="240"/>
        <w:rPr>
          <w:noProof/>
          <w:color w:val="222222"/>
          <w:shd w:val="clear" w:color="auto" w:fill="FFFFFF"/>
        </w:rPr>
      </w:pPr>
      <w:r w:rsidRPr="000E67E1">
        <w:rPr>
          <w:noProof/>
          <w:color w:val="222222"/>
          <w:shd w:val="clear" w:color="auto" w:fill="FFFFFF"/>
        </w:rPr>
        <w:t>An</w:t>
      </w:r>
      <w:r w:rsidRPr="000E67E1">
        <w:rPr>
          <w:b/>
          <w:bCs/>
          <w:noProof/>
          <w:color w:val="222222"/>
          <w:shd w:val="clear" w:color="auto" w:fill="FFFFFF"/>
        </w:rPr>
        <w:t xml:space="preserve"> individual approach </w:t>
      </w:r>
      <w:r w:rsidRPr="000E67E1">
        <w:rPr>
          <w:noProof/>
          <w:color w:val="222222"/>
          <w:shd w:val="clear" w:color="auto" w:fill="FFFFFF"/>
        </w:rPr>
        <w:t xml:space="preserve">means increasing the protective factors and removing or reducing the risk factors that directly or indirectly affect ATOD use at an individual level. </w:t>
      </w:r>
      <w:r w:rsidR="005C0D26" w:rsidRPr="000E67E1">
        <w:rPr>
          <w:noProof/>
          <w:color w:val="222222"/>
          <w:shd w:val="clear" w:color="auto" w:fill="FFFFFF"/>
        </w:rPr>
        <w:t xml:space="preserve">It involves ensuring that people </w:t>
      </w:r>
      <w:r w:rsidR="00394B25" w:rsidRPr="000E67E1">
        <w:rPr>
          <w:noProof/>
          <w:color w:val="222222"/>
          <w:shd w:val="clear" w:color="auto" w:fill="FFFFFF"/>
        </w:rPr>
        <w:t xml:space="preserve">who need access to interventions and supports </w:t>
      </w:r>
      <w:r w:rsidR="005C0D26" w:rsidRPr="000E67E1">
        <w:rPr>
          <w:noProof/>
          <w:color w:val="222222"/>
          <w:shd w:val="clear" w:color="auto" w:fill="FFFFFF"/>
        </w:rPr>
        <w:t xml:space="preserve">have access to </w:t>
      </w:r>
      <w:r w:rsidR="00394B25" w:rsidRPr="000E67E1">
        <w:rPr>
          <w:noProof/>
          <w:color w:val="222222"/>
          <w:shd w:val="clear" w:color="auto" w:fill="FFFFFF"/>
        </w:rPr>
        <w:t xml:space="preserve">a range of integrated services, within and beyond the ATOD and health systems. </w:t>
      </w:r>
      <w:r w:rsidRPr="000E67E1">
        <w:rPr>
          <w:noProof/>
          <w:color w:val="222222"/>
          <w:shd w:val="clear" w:color="auto" w:fill="FFFFFF"/>
        </w:rPr>
        <w:t>It not only refers to individual ATOD use</w:t>
      </w:r>
      <w:r w:rsidR="00985F02" w:rsidRPr="000E67E1">
        <w:rPr>
          <w:noProof/>
          <w:color w:val="222222"/>
          <w:shd w:val="clear" w:color="auto" w:fill="FFFFFF"/>
        </w:rPr>
        <w:t xml:space="preserve">, </w:t>
      </w:r>
      <w:r w:rsidRPr="000E67E1">
        <w:rPr>
          <w:noProof/>
          <w:color w:val="222222"/>
          <w:shd w:val="clear" w:color="auto" w:fill="FFFFFF"/>
        </w:rPr>
        <w:t xml:space="preserve">risks and harms, but to overall physical and mental health and social, economic and emotional wellbeing. </w:t>
      </w:r>
    </w:p>
    <w:p w14:paraId="3AE53F3D" w14:textId="3D73A3F9" w:rsidR="00063E81" w:rsidRPr="000E67E1" w:rsidRDefault="00737D8B" w:rsidP="00063E81">
      <w:pPr>
        <w:rPr>
          <w:noProof/>
        </w:rPr>
      </w:pPr>
      <w:r w:rsidRPr="00FB43CC">
        <w:rPr>
          <w:noProof/>
          <w:color w:val="222222"/>
        </w:rPr>
        <mc:AlternateContent>
          <mc:Choice Requires="wpg">
            <w:drawing>
              <wp:inline distT="0" distB="0" distL="0" distR="0" wp14:anchorId="0EDF76E6" wp14:editId="22633A39">
                <wp:extent cx="5911702" cy="4505325"/>
                <wp:effectExtent l="0" t="0" r="13335" b="28575"/>
                <wp:docPr id="91" name="Group 91"/>
                <wp:cNvGraphicFramePr/>
                <a:graphic xmlns:a="http://schemas.openxmlformats.org/drawingml/2006/main">
                  <a:graphicData uri="http://schemas.microsoft.com/office/word/2010/wordprocessingGroup">
                    <wpg:wgp>
                      <wpg:cNvGrpSpPr/>
                      <wpg:grpSpPr>
                        <a:xfrm>
                          <a:off x="0" y="0"/>
                          <a:ext cx="5911702" cy="4505325"/>
                          <a:chOff x="0" y="1"/>
                          <a:chExt cx="5153025" cy="4604564"/>
                        </a:xfrm>
                      </wpg:grpSpPr>
                      <wps:wsp>
                        <wps:cNvPr id="49" name="Rectangle: Rounded Corners 49"/>
                        <wps:cNvSpPr/>
                        <wps:spPr>
                          <a:xfrm>
                            <a:off x="0" y="1"/>
                            <a:ext cx="5153025" cy="4604564"/>
                          </a:xfrm>
                          <a:prstGeom prst="roundRect">
                            <a:avLst>
                              <a:gd name="adj" fmla="val 465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Rounded Corners 60"/>
                        <wps:cNvSpPr/>
                        <wps:spPr>
                          <a:xfrm>
                            <a:off x="206699" y="1771389"/>
                            <a:ext cx="2276475" cy="2453518"/>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Oval 75"/>
                        <wps:cNvSpPr/>
                        <wps:spPr>
                          <a:xfrm>
                            <a:off x="1009808" y="1870433"/>
                            <a:ext cx="726999" cy="7524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Rounded Corners 83"/>
                        <wps:cNvSpPr/>
                        <wps:spPr>
                          <a:xfrm>
                            <a:off x="2687097" y="1755592"/>
                            <a:ext cx="2276475" cy="2469315"/>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Arrow: Left-Right 92"/>
                        <wps:cNvSpPr/>
                        <wps:spPr>
                          <a:xfrm>
                            <a:off x="795680" y="4273581"/>
                            <a:ext cx="3483174" cy="257551"/>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318000" y="71563"/>
                            <a:ext cx="4533900" cy="1684029"/>
                          </a:xfrm>
                          <a:prstGeom prst="rect">
                            <a:avLst/>
                          </a:prstGeom>
                          <a:noFill/>
                          <a:ln w="6350">
                            <a:noFill/>
                          </a:ln>
                        </wps:spPr>
                        <wps:txbx>
                          <w:txbxContent>
                            <w:p w14:paraId="5473AB46" w14:textId="4FF93D41" w:rsidR="00861DFC" w:rsidRDefault="00861DFC" w:rsidP="00F83CB8">
                              <w:pPr>
                                <w:jc w:val="center"/>
                                <w:rPr>
                                  <w:b/>
                                  <w:bCs/>
                                </w:rPr>
                              </w:pPr>
                              <w:r>
                                <w:rPr>
                                  <w:noProof/>
                                </w:rPr>
                                <w:drawing>
                                  <wp:inline distT="0" distB="0" distL="0" distR="0" wp14:anchorId="21A2048E" wp14:editId="5F9570B5">
                                    <wp:extent cx="508635" cy="508635"/>
                                    <wp:effectExtent l="0" t="0" r="0" b="0"/>
                                    <wp:docPr id="216" name="Graphic 216" descr="Network diagram with solid fill"/>
                                    <wp:cNvGraphicFramePr/>
                                    <a:graphic xmlns:a="http://schemas.openxmlformats.org/drawingml/2006/main">
                                      <a:graphicData uri="http://schemas.openxmlformats.org/drawingml/2006/picture">
                                        <pic:pic xmlns:pic="http://schemas.openxmlformats.org/drawingml/2006/picture">
                                          <pic:nvPicPr>
                                            <pic:cNvPr id="48" name="Graphic 48" descr="Network diagram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08635" cy="508635"/>
                                            </a:xfrm>
                                            <a:prstGeom prst="rect">
                                              <a:avLst/>
                                            </a:prstGeom>
                                          </pic:spPr>
                                        </pic:pic>
                                      </a:graphicData>
                                    </a:graphic>
                                  </wp:inline>
                                </w:drawing>
                              </w:r>
                            </w:p>
                            <w:p w14:paraId="27B7A4F1" w14:textId="6A08F38F" w:rsidR="00861DFC" w:rsidRPr="00F83CB8" w:rsidRDefault="00861DFC" w:rsidP="000E67E1">
                              <w:pPr>
                                <w:spacing w:before="240" w:after="60"/>
                                <w:jc w:val="center"/>
                                <w:rPr>
                                  <w:b/>
                                  <w:bCs/>
                                </w:rPr>
                              </w:pPr>
                              <w:r w:rsidRPr="00F83CB8">
                                <w:rPr>
                                  <w:b/>
                                  <w:bCs/>
                                </w:rPr>
                                <w:t>Systems approach:</w:t>
                              </w:r>
                            </w:p>
                            <w:p w14:paraId="203D149B" w14:textId="339023FD" w:rsidR="00861DFC" w:rsidRPr="00F83CB8" w:rsidRDefault="00861DFC" w:rsidP="00F83CB8">
                              <w:pPr>
                                <w:numPr>
                                  <w:ilvl w:val="0"/>
                                  <w:numId w:val="47"/>
                                </w:numPr>
                                <w:spacing w:after="0" w:line="240" w:lineRule="auto"/>
                                <w:ind w:left="714" w:hanging="357"/>
                                <w:rPr>
                                  <w:sz w:val="16"/>
                                  <w:szCs w:val="16"/>
                                </w:rPr>
                              </w:pPr>
                              <w:r w:rsidRPr="00F83CB8">
                                <w:rPr>
                                  <w:sz w:val="16"/>
                                  <w:szCs w:val="16"/>
                                </w:rPr>
                                <w:t xml:space="preserve">Integrated whole of government planning, </w:t>
                              </w:r>
                              <w:proofErr w:type="gramStart"/>
                              <w:r w:rsidRPr="00F83CB8">
                                <w:rPr>
                                  <w:sz w:val="16"/>
                                  <w:szCs w:val="16"/>
                                </w:rPr>
                                <w:t>funding</w:t>
                              </w:r>
                              <w:proofErr w:type="gramEnd"/>
                              <w:r w:rsidRPr="00F83CB8">
                                <w:rPr>
                                  <w:sz w:val="16"/>
                                  <w:szCs w:val="16"/>
                                </w:rPr>
                                <w:t xml:space="preserve"> and responses</w:t>
                              </w:r>
                            </w:p>
                            <w:p w14:paraId="624C31C8" w14:textId="15A3B4D3" w:rsidR="00861DFC" w:rsidRPr="00F83CB8" w:rsidRDefault="00861DFC" w:rsidP="00F83CB8">
                              <w:pPr>
                                <w:numPr>
                                  <w:ilvl w:val="0"/>
                                  <w:numId w:val="47"/>
                                </w:numPr>
                                <w:spacing w:after="0" w:line="240" w:lineRule="auto"/>
                                <w:ind w:left="714" w:hanging="357"/>
                                <w:rPr>
                                  <w:sz w:val="16"/>
                                  <w:szCs w:val="16"/>
                                </w:rPr>
                              </w:pPr>
                              <w:r w:rsidRPr="00F83CB8">
                                <w:rPr>
                                  <w:sz w:val="16"/>
                                  <w:szCs w:val="16"/>
                                </w:rPr>
                                <w:t xml:space="preserve">Collaboration across sectors to achieve population and individual outcomes, </w:t>
                              </w:r>
                              <w:proofErr w:type="gramStart"/>
                              <w:r w:rsidRPr="00F83CB8">
                                <w:rPr>
                                  <w:sz w:val="16"/>
                                  <w:szCs w:val="16"/>
                                </w:rPr>
                                <w:t>e.g.</w:t>
                              </w:r>
                              <w:proofErr w:type="gramEnd"/>
                              <w:r w:rsidRPr="00F83CB8">
                                <w:rPr>
                                  <w:sz w:val="16"/>
                                  <w:szCs w:val="16"/>
                                </w:rPr>
                                <w:t xml:space="preserve"> with providers addressing family violence, criminal and youth justice, affordable housing, mental health and suicide prevention, education and training sectors </w:t>
                              </w:r>
                            </w:p>
                            <w:p w14:paraId="01F258B9" w14:textId="7666C7C3" w:rsidR="00861DFC" w:rsidRPr="00F83CB8" w:rsidRDefault="00861DFC" w:rsidP="00F83CB8">
                              <w:pPr>
                                <w:numPr>
                                  <w:ilvl w:val="0"/>
                                  <w:numId w:val="47"/>
                                </w:numPr>
                                <w:spacing w:after="0" w:line="240" w:lineRule="auto"/>
                                <w:ind w:left="714" w:hanging="357"/>
                                <w:rPr>
                                  <w:sz w:val="16"/>
                                  <w:szCs w:val="16"/>
                                </w:rPr>
                              </w:pPr>
                              <w:r w:rsidRPr="00F83CB8">
                                <w:rPr>
                                  <w:sz w:val="16"/>
                                  <w:szCs w:val="16"/>
                                </w:rPr>
                                <w:t>Embedded data-driven and evidence and needs-based planning and strategic responses</w:t>
                              </w:r>
                            </w:p>
                            <w:p w14:paraId="15A14248" w14:textId="66788BC9" w:rsidR="00861DFC" w:rsidRDefault="00861DFC" w:rsidP="000E67E1"/>
                            <w:p w14:paraId="399790BC" w14:textId="069859A9" w:rsidR="00861DFC" w:rsidRDefault="00861DFC" w:rsidP="00861DFC">
                              <w:pPr>
                                <w:jc w:val="center"/>
                              </w:pPr>
                            </w:p>
                            <w:p w14:paraId="1DB46850" w14:textId="2D127638" w:rsidR="00861DFC" w:rsidRDefault="00861DFC" w:rsidP="00861DFC">
                              <w:pPr>
                                <w:jc w:val="center"/>
                              </w:pPr>
                            </w:p>
                            <w:p w14:paraId="384DFBD1" w14:textId="77777777" w:rsidR="00861DFC" w:rsidRDefault="00861DFC" w:rsidP="00F83CB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Oval 70"/>
                        <wps:cNvSpPr/>
                        <wps:spPr>
                          <a:xfrm>
                            <a:off x="2202511" y="71562"/>
                            <a:ext cx="742950" cy="742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06681" y="2622784"/>
                            <a:ext cx="2276305" cy="1825388"/>
                          </a:xfrm>
                          <a:prstGeom prst="rect">
                            <a:avLst/>
                          </a:prstGeom>
                          <a:noFill/>
                          <a:ln w="9525">
                            <a:noFill/>
                            <a:miter lim="800000"/>
                            <a:headEnd/>
                            <a:tailEnd/>
                          </a:ln>
                        </wps:spPr>
                        <wps:txbx>
                          <w:txbxContent>
                            <w:p w14:paraId="03899565" w14:textId="5743B6C1" w:rsidR="00CA4BC6" w:rsidRDefault="00CA4BC6" w:rsidP="000E67E1">
                              <w:pPr>
                                <w:spacing w:after="120"/>
                                <w:jc w:val="center"/>
                                <w:rPr>
                                  <w:b/>
                                  <w:bCs/>
                                </w:rPr>
                              </w:pPr>
                              <w:r w:rsidRPr="00F83CB8">
                                <w:rPr>
                                  <w:b/>
                                  <w:bCs/>
                                </w:rPr>
                                <w:t>Population approach:</w:t>
                              </w:r>
                            </w:p>
                            <w:p w14:paraId="1BD82831" w14:textId="5783D4D4" w:rsidR="00CA4BC6" w:rsidRPr="00F83CB8" w:rsidRDefault="00CA4BC6" w:rsidP="00F83CB8">
                              <w:pPr>
                                <w:numPr>
                                  <w:ilvl w:val="0"/>
                                  <w:numId w:val="48"/>
                                </w:numPr>
                                <w:spacing w:after="0" w:line="240" w:lineRule="auto"/>
                                <w:ind w:left="357" w:hanging="357"/>
                                <w:rPr>
                                  <w:sz w:val="16"/>
                                  <w:szCs w:val="16"/>
                                </w:rPr>
                              </w:pPr>
                              <w:r w:rsidRPr="00F83CB8">
                                <w:rPr>
                                  <w:sz w:val="16"/>
                                  <w:szCs w:val="16"/>
                                </w:rPr>
                                <w:t>Individuals and communities have the social and economic support for the best possible start in life</w:t>
                              </w:r>
                            </w:p>
                            <w:p w14:paraId="4E8AA1F6" w14:textId="5E3A4660" w:rsidR="00CA4BC6" w:rsidRPr="00F83CB8" w:rsidRDefault="00CA4BC6" w:rsidP="00F83CB8">
                              <w:pPr>
                                <w:numPr>
                                  <w:ilvl w:val="0"/>
                                  <w:numId w:val="48"/>
                                </w:numPr>
                                <w:spacing w:after="0" w:line="240" w:lineRule="auto"/>
                                <w:ind w:left="357" w:hanging="357"/>
                                <w:rPr>
                                  <w:sz w:val="16"/>
                                  <w:szCs w:val="16"/>
                                </w:rPr>
                              </w:pPr>
                              <w:r w:rsidRPr="00F83CB8">
                                <w:rPr>
                                  <w:sz w:val="16"/>
                                  <w:szCs w:val="16"/>
                                </w:rPr>
                                <w:t>Intervening early, and for specific population groups</w:t>
                              </w:r>
                            </w:p>
                            <w:p w14:paraId="3774431E" w14:textId="76B326EB" w:rsidR="00CA4BC6" w:rsidRPr="00F83CB8" w:rsidRDefault="00CA4BC6" w:rsidP="00F83CB8">
                              <w:pPr>
                                <w:numPr>
                                  <w:ilvl w:val="0"/>
                                  <w:numId w:val="48"/>
                                </w:numPr>
                                <w:spacing w:after="0" w:line="240" w:lineRule="auto"/>
                                <w:ind w:left="357" w:hanging="357"/>
                                <w:rPr>
                                  <w:sz w:val="16"/>
                                  <w:szCs w:val="16"/>
                                </w:rPr>
                              </w:pPr>
                              <w:r w:rsidRPr="00F83CB8">
                                <w:rPr>
                                  <w:sz w:val="16"/>
                                  <w:szCs w:val="16"/>
                                </w:rPr>
                                <w:t xml:space="preserve">Individuals and communities have the knowledge to identify and respond to ATOD use and seek appropriate supports and interventions </w:t>
                              </w:r>
                            </w:p>
                            <w:p w14:paraId="7FAA65AF" w14:textId="768D07A2" w:rsidR="00CA4BC6" w:rsidRPr="00CA4BC6" w:rsidRDefault="00CA4BC6" w:rsidP="000E67E1">
                              <w:pPr>
                                <w:numPr>
                                  <w:ilvl w:val="0"/>
                                  <w:numId w:val="48"/>
                                </w:numPr>
                                <w:spacing w:after="0" w:line="240" w:lineRule="auto"/>
                                <w:ind w:left="357" w:hanging="357"/>
                              </w:pPr>
                              <w:r w:rsidRPr="00F83CB8">
                                <w:rPr>
                                  <w:sz w:val="16"/>
                                  <w:szCs w:val="16"/>
                                </w:rPr>
                                <w:t>Communities are aware of and equipped to respond to ATOD-related harms and stigma</w:t>
                              </w:r>
                            </w:p>
                          </w:txbxContent>
                        </wps:txbx>
                        <wps:bodyPr rot="0" vert="horz" wrap="square" lIns="91440" tIns="45720" rIns="91440" bIns="45720" anchor="t" anchorCtr="0">
                          <a:noAutofit/>
                        </wps:bodyPr>
                      </wps:wsp>
                      <pic:pic xmlns:pic="http://schemas.openxmlformats.org/drawingml/2006/picture">
                        <pic:nvPicPr>
                          <pic:cNvPr id="74" name="Graphic 74" descr="Group of people with solid fill"/>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097271" y="1957897"/>
                            <a:ext cx="560070" cy="579120"/>
                          </a:xfrm>
                          <a:prstGeom prst="rect">
                            <a:avLst/>
                          </a:prstGeom>
                        </pic:spPr>
                      </pic:pic>
                      <wps:wsp>
                        <wps:cNvPr id="84" name="Text Box 2"/>
                        <wps:cNvSpPr txBox="1">
                          <a:spLocks noChangeArrowheads="1"/>
                        </wps:cNvSpPr>
                        <wps:spPr bwMode="auto">
                          <a:xfrm>
                            <a:off x="2686654" y="2627231"/>
                            <a:ext cx="2276509" cy="1597677"/>
                          </a:xfrm>
                          <a:prstGeom prst="rect">
                            <a:avLst/>
                          </a:prstGeom>
                          <a:noFill/>
                          <a:ln w="9525">
                            <a:noFill/>
                            <a:miter lim="800000"/>
                            <a:headEnd/>
                            <a:tailEnd/>
                          </a:ln>
                        </wps:spPr>
                        <wps:txbx>
                          <w:txbxContent>
                            <w:p w14:paraId="6BB9BCBA" w14:textId="222BCD0F" w:rsidR="00CA4BC6" w:rsidRDefault="00AD656C" w:rsidP="000E67E1">
                              <w:pPr>
                                <w:spacing w:after="120"/>
                                <w:jc w:val="center"/>
                                <w:rPr>
                                  <w:b/>
                                  <w:bCs/>
                                </w:rPr>
                              </w:pPr>
                              <w:r>
                                <w:rPr>
                                  <w:b/>
                                  <w:bCs/>
                                </w:rPr>
                                <w:t>Individual approach:</w:t>
                              </w:r>
                            </w:p>
                            <w:p w14:paraId="6CA74C0F" w14:textId="23F3DBD2" w:rsidR="00CA4BC6" w:rsidRPr="00F83CB8" w:rsidRDefault="00CA4BC6" w:rsidP="00F83CB8">
                              <w:pPr>
                                <w:numPr>
                                  <w:ilvl w:val="0"/>
                                  <w:numId w:val="49"/>
                                </w:numPr>
                                <w:spacing w:after="0" w:line="240" w:lineRule="auto"/>
                                <w:ind w:left="357" w:hanging="357"/>
                                <w:rPr>
                                  <w:sz w:val="16"/>
                                  <w:szCs w:val="16"/>
                                </w:rPr>
                              </w:pPr>
                              <w:r w:rsidRPr="00F83CB8">
                                <w:rPr>
                                  <w:sz w:val="16"/>
                                  <w:szCs w:val="16"/>
                                </w:rPr>
                                <w:t>People who need access to interventions and support:</w:t>
                              </w:r>
                            </w:p>
                            <w:p w14:paraId="691DDF65" w14:textId="35300FAA" w:rsidR="00CA4BC6" w:rsidRPr="00F83CB8" w:rsidRDefault="00CA4BC6" w:rsidP="00F83CB8">
                              <w:pPr>
                                <w:numPr>
                                  <w:ilvl w:val="0"/>
                                  <w:numId w:val="49"/>
                                </w:numPr>
                                <w:spacing w:after="0" w:line="240" w:lineRule="auto"/>
                                <w:ind w:left="357" w:hanging="357"/>
                                <w:rPr>
                                  <w:sz w:val="16"/>
                                  <w:szCs w:val="16"/>
                                </w:rPr>
                              </w:pPr>
                              <w:r w:rsidRPr="00F83CB8">
                                <w:rPr>
                                  <w:sz w:val="16"/>
                                  <w:szCs w:val="16"/>
                                </w:rPr>
                                <w:t>have access to a range of integrated services, within and beyond the ATOD and health systems</w:t>
                              </w:r>
                            </w:p>
                            <w:p w14:paraId="3A1020F3" w14:textId="140611BA" w:rsidR="00CA4BC6" w:rsidRPr="00F83CB8" w:rsidRDefault="00CA4BC6" w:rsidP="00F83CB8">
                              <w:pPr>
                                <w:numPr>
                                  <w:ilvl w:val="0"/>
                                  <w:numId w:val="49"/>
                                </w:numPr>
                                <w:spacing w:after="0" w:line="240" w:lineRule="auto"/>
                                <w:ind w:left="357" w:hanging="357"/>
                                <w:rPr>
                                  <w:sz w:val="16"/>
                                  <w:szCs w:val="16"/>
                                </w:rPr>
                              </w:pPr>
                              <w:r w:rsidRPr="00F83CB8">
                                <w:rPr>
                                  <w:sz w:val="16"/>
                                  <w:szCs w:val="16"/>
                                </w:rPr>
                                <w:t xml:space="preserve">have access to safe, </w:t>
                              </w:r>
                              <w:proofErr w:type="gramStart"/>
                              <w:r w:rsidRPr="00F83CB8">
                                <w:rPr>
                                  <w:sz w:val="16"/>
                                  <w:szCs w:val="16"/>
                                </w:rPr>
                                <w:t>secure</w:t>
                              </w:r>
                              <w:proofErr w:type="gramEnd"/>
                              <w:r w:rsidRPr="00F83CB8">
                                <w:rPr>
                                  <w:sz w:val="16"/>
                                  <w:szCs w:val="16"/>
                                </w:rPr>
                                <w:t xml:space="preserve"> and affordable housing, education, employment and training opportunities, and social emotional support </w:t>
                              </w:r>
                            </w:p>
                            <w:p w14:paraId="17CCDC67" w14:textId="628C4B68" w:rsidR="00CA4BC6" w:rsidRPr="00F83CB8" w:rsidRDefault="00CA4BC6" w:rsidP="00F83CB8">
                              <w:pPr>
                                <w:numPr>
                                  <w:ilvl w:val="0"/>
                                  <w:numId w:val="49"/>
                                </w:numPr>
                                <w:spacing w:after="0" w:line="240" w:lineRule="auto"/>
                                <w:ind w:left="357" w:hanging="357"/>
                                <w:rPr>
                                  <w:sz w:val="16"/>
                                  <w:szCs w:val="16"/>
                                </w:rPr>
                              </w:pPr>
                              <w:r w:rsidRPr="00F83CB8">
                                <w:rPr>
                                  <w:sz w:val="16"/>
                                  <w:szCs w:val="16"/>
                                </w:rPr>
                                <w:t>have their physical and mental health needs met</w:t>
                              </w:r>
                            </w:p>
                            <w:p w14:paraId="26F0870E" w14:textId="1B6ABC41" w:rsidR="00CA4BC6" w:rsidRPr="00CF651A" w:rsidRDefault="00CA4BC6" w:rsidP="000E67E1">
                              <w:pPr>
                                <w:numPr>
                                  <w:ilvl w:val="0"/>
                                  <w:numId w:val="49"/>
                                </w:numPr>
                                <w:spacing w:after="0" w:line="240" w:lineRule="auto"/>
                                <w:ind w:left="357" w:hanging="357"/>
                                <w:rPr>
                                  <w:sz w:val="16"/>
                                  <w:szCs w:val="16"/>
                                </w:rPr>
                              </w:pPr>
                              <w:proofErr w:type="gramStart"/>
                              <w:r w:rsidRPr="00CF651A">
                                <w:rPr>
                                  <w:sz w:val="16"/>
                                  <w:szCs w:val="16"/>
                                </w:rPr>
                                <w:t>are able to</w:t>
                              </w:r>
                              <w:proofErr w:type="gramEnd"/>
                              <w:r w:rsidRPr="00CF651A">
                                <w:rPr>
                                  <w:sz w:val="16"/>
                                  <w:szCs w:val="16"/>
                                </w:rPr>
                                <w:t xml:space="preserve"> participate fully in life</w:t>
                              </w:r>
                            </w:p>
                          </w:txbxContent>
                        </wps:txbx>
                        <wps:bodyPr rot="0" vert="horz" wrap="square" lIns="91440" tIns="45720" rIns="91440" bIns="45720" anchor="t" anchorCtr="0">
                          <a:noAutofit/>
                        </wps:bodyPr>
                      </wps:wsp>
                      <wps:wsp>
                        <wps:cNvPr id="86" name="Oval 86"/>
                        <wps:cNvSpPr/>
                        <wps:spPr>
                          <a:xfrm>
                            <a:off x="3461628" y="1870433"/>
                            <a:ext cx="742950" cy="742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 name="Graphic 87" descr="User with solid fill"/>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3572946" y="1965848"/>
                            <a:ext cx="542925" cy="542925"/>
                          </a:xfrm>
                          <a:prstGeom prst="rect">
                            <a:avLst/>
                          </a:prstGeom>
                        </pic:spPr>
                      </pic:pic>
                    </wpg:wgp>
                  </a:graphicData>
                </a:graphic>
              </wp:inline>
            </w:drawing>
          </mc:Choice>
          <mc:Fallback>
            <w:pict>
              <v:group w14:anchorId="0EDF76E6" id="Group 91" o:spid="_x0000_s1054" style="width:465.5pt;height:354.75pt;mso-position-horizontal-relative:char;mso-position-vertical-relative:line" coordorigin="" coordsize="51530,46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">
                <v:roundrect id="Rectangle: Rounded Corners 49" o:spid="_x0000_s1055" style="position:absolute;width:51530;height:46045;visibility:visible;mso-wrap-style:square;v-text-anchor:middle" arcsize="30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" fillcolor="#d9e2f3 [660]" strokecolor="#1f3763 [1604]" strokeweight="1pt">
                  <v:stroke joinstyle="miter"/>
                </v:roundrect>
                <v:roundrect id="Rectangle: Rounded Corners 60" o:spid="_x0000_s1056" style="position:absolute;left:2066;top:17713;width:22765;height:245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" fillcolor="#8eaadb [1940]" strokecolor="#1f3763 [1604]" strokeweight="1pt">
                  <v:stroke joinstyle="miter"/>
                </v:roundrect>
                <v:oval id="Oval 75" o:spid="_x0000_s1057" style="position:absolute;left:10098;top:18704;width:7270;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" filled="f" strokecolor="black [3213]" strokeweight="1pt">
                  <v:stroke joinstyle="miter"/>
                </v:oval>
                <v:roundrect id="Rectangle: Rounded Corners 83" o:spid="_x0000_s1058" style="position:absolute;left:26870;top:17555;width:22765;height:246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" fillcolor="#8eaadb [1940]" strokecolor="#1f3763 [1604]" strokeweight="1pt">
                  <v:stroke joinstyle="miter"/>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92" o:spid="_x0000_s1059" type="#_x0000_t69" style="position:absolute;left:7956;top:42735;width:34832;height:2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" adj="799" fillcolor="#4472c4 [3204]" strokecolor="#1f3763 [1604]" strokeweight="1pt"/>
                <v:shape id="Text Box 63" o:spid="_x0000_s1060" type="#_x0000_t202" style="position:absolute;left:3180;top:715;width:45339;height:1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5473AB46" w14:textId="4FF93D41" w:rsidR="00861DFC" w:rsidRDefault="00861DFC" w:rsidP="00F83CB8">
                        <w:pPr>
                          <w:jc w:val="center"/>
                          <w:rPr>
                            <w:b/>
                            <w:bCs/>
                          </w:rPr>
                        </w:pPr>
                        <w:r>
                          <w:rPr>
                            <w:noProof/>
                          </w:rPr>
                          <w:drawing>
                            <wp:inline distT="0" distB="0" distL="0" distR="0" wp14:anchorId="21A2048E" wp14:editId="5F9570B5">
                              <wp:extent cx="508635" cy="508635"/>
                              <wp:effectExtent l="0" t="0" r="0" b="0"/>
                              <wp:docPr id="216" name="Graphic 216" descr="Network diagram with solid fill"/>
                              <wp:cNvGraphicFramePr/>
                              <a:graphic xmlns:a="http://schemas.openxmlformats.org/drawingml/2006/main">
                                <a:graphicData uri="http://schemas.openxmlformats.org/drawingml/2006/picture">
                                  <pic:pic xmlns:pic="http://schemas.openxmlformats.org/drawingml/2006/picture">
                                    <pic:nvPicPr>
                                      <pic:cNvPr id="48" name="Graphic 48" descr="Network diagram with solid fill"/>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08635" cy="508635"/>
                                      </a:xfrm>
                                      <a:prstGeom prst="rect">
                                        <a:avLst/>
                                      </a:prstGeom>
                                    </pic:spPr>
                                  </pic:pic>
                                </a:graphicData>
                              </a:graphic>
                            </wp:inline>
                          </w:drawing>
                        </w:r>
                      </w:p>
                      <w:p w14:paraId="27B7A4F1" w14:textId="6A08F38F" w:rsidR="00861DFC" w:rsidRPr="00F83CB8" w:rsidRDefault="00861DFC" w:rsidP="000E67E1">
                        <w:pPr>
                          <w:spacing w:before="240" w:after="60"/>
                          <w:jc w:val="center"/>
                          <w:rPr>
                            <w:b/>
                            <w:bCs/>
                          </w:rPr>
                        </w:pPr>
                        <w:r w:rsidRPr="00F83CB8">
                          <w:rPr>
                            <w:b/>
                            <w:bCs/>
                          </w:rPr>
                          <w:t>Systems approach:</w:t>
                        </w:r>
                      </w:p>
                      <w:p w14:paraId="203D149B" w14:textId="339023FD" w:rsidR="00861DFC" w:rsidRPr="00F83CB8" w:rsidRDefault="00861DFC" w:rsidP="00F83CB8">
                        <w:pPr>
                          <w:numPr>
                            <w:ilvl w:val="0"/>
                            <w:numId w:val="47"/>
                          </w:numPr>
                          <w:spacing w:after="0" w:line="240" w:lineRule="auto"/>
                          <w:ind w:left="714" w:hanging="357"/>
                          <w:rPr>
                            <w:sz w:val="16"/>
                            <w:szCs w:val="16"/>
                          </w:rPr>
                        </w:pPr>
                        <w:r w:rsidRPr="00F83CB8">
                          <w:rPr>
                            <w:sz w:val="16"/>
                            <w:szCs w:val="16"/>
                          </w:rPr>
                          <w:t xml:space="preserve">Integrated whole of government planning, </w:t>
                        </w:r>
                        <w:proofErr w:type="gramStart"/>
                        <w:r w:rsidRPr="00F83CB8">
                          <w:rPr>
                            <w:sz w:val="16"/>
                            <w:szCs w:val="16"/>
                          </w:rPr>
                          <w:t>funding</w:t>
                        </w:r>
                        <w:proofErr w:type="gramEnd"/>
                        <w:r w:rsidRPr="00F83CB8">
                          <w:rPr>
                            <w:sz w:val="16"/>
                            <w:szCs w:val="16"/>
                          </w:rPr>
                          <w:t xml:space="preserve"> and responses</w:t>
                        </w:r>
                      </w:p>
                      <w:p w14:paraId="624C31C8" w14:textId="15A3B4D3" w:rsidR="00861DFC" w:rsidRPr="00F83CB8" w:rsidRDefault="00861DFC" w:rsidP="00F83CB8">
                        <w:pPr>
                          <w:numPr>
                            <w:ilvl w:val="0"/>
                            <w:numId w:val="47"/>
                          </w:numPr>
                          <w:spacing w:after="0" w:line="240" w:lineRule="auto"/>
                          <w:ind w:left="714" w:hanging="357"/>
                          <w:rPr>
                            <w:sz w:val="16"/>
                            <w:szCs w:val="16"/>
                          </w:rPr>
                        </w:pPr>
                        <w:r w:rsidRPr="00F83CB8">
                          <w:rPr>
                            <w:sz w:val="16"/>
                            <w:szCs w:val="16"/>
                          </w:rPr>
                          <w:t xml:space="preserve">Collaboration across sectors to achieve population and individual outcomes, </w:t>
                        </w:r>
                        <w:proofErr w:type="gramStart"/>
                        <w:r w:rsidRPr="00F83CB8">
                          <w:rPr>
                            <w:sz w:val="16"/>
                            <w:szCs w:val="16"/>
                          </w:rPr>
                          <w:t>e.g.</w:t>
                        </w:r>
                        <w:proofErr w:type="gramEnd"/>
                        <w:r w:rsidRPr="00F83CB8">
                          <w:rPr>
                            <w:sz w:val="16"/>
                            <w:szCs w:val="16"/>
                          </w:rPr>
                          <w:t xml:space="preserve"> with providers addressing family violence, criminal and youth justice, affordable housing, mental health and suicide prevention, education and training sectors </w:t>
                        </w:r>
                      </w:p>
                      <w:p w14:paraId="01F258B9" w14:textId="7666C7C3" w:rsidR="00861DFC" w:rsidRPr="00F83CB8" w:rsidRDefault="00861DFC" w:rsidP="00F83CB8">
                        <w:pPr>
                          <w:numPr>
                            <w:ilvl w:val="0"/>
                            <w:numId w:val="47"/>
                          </w:numPr>
                          <w:spacing w:after="0" w:line="240" w:lineRule="auto"/>
                          <w:ind w:left="714" w:hanging="357"/>
                          <w:rPr>
                            <w:sz w:val="16"/>
                            <w:szCs w:val="16"/>
                          </w:rPr>
                        </w:pPr>
                        <w:r w:rsidRPr="00F83CB8">
                          <w:rPr>
                            <w:sz w:val="16"/>
                            <w:szCs w:val="16"/>
                          </w:rPr>
                          <w:t>Embedded data-driven and evidence and needs-based planning and strategic responses</w:t>
                        </w:r>
                      </w:p>
                      <w:p w14:paraId="15A14248" w14:textId="66788BC9" w:rsidR="00861DFC" w:rsidRDefault="00861DFC" w:rsidP="000E67E1"/>
                      <w:p w14:paraId="399790BC" w14:textId="069859A9" w:rsidR="00861DFC" w:rsidRDefault="00861DFC" w:rsidP="00861DFC">
                        <w:pPr>
                          <w:jc w:val="center"/>
                        </w:pPr>
                      </w:p>
                      <w:p w14:paraId="1DB46850" w14:textId="2D127638" w:rsidR="00861DFC" w:rsidRDefault="00861DFC" w:rsidP="00861DFC">
                        <w:pPr>
                          <w:jc w:val="center"/>
                        </w:pPr>
                      </w:p>
                      <w:p w14:paraId="384DFBD1" w14:textId="77777777" w:rsidR="00861DFC" w:rsidRDefault="00861DFC" w:rsidP="00F83CB8">
                        <w:pPr>
                          <w:jc w:val="center"/>
                        </w:pPr>
                      </w:p>
                    </w:txbxContent>
                  </v:textbox>
                </v:shape>
                <v:oval id="Oval 70" o:spid="_x0000_s1061" style="position:absolute;left:22025;top:715;width:7429;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" filled="f" strokecolor="black [3213]" strokeweight="1pt">
                  <v:stroke joinstyle="miter"/>
                </v:oval>
                <v:shape id="Text Box 2" o:spid="_x0000_s1062" type="#_x0000_t202" style="position:absolute;left:2066;top:26227;width:22763;height:18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3899565" w14:textId="5743B6C1" w:rsidR="00CA4BC6" w:rsidRDefault="00CA4BC6" w:rsidP="000E67E1">
                        <w:pPr>
                          <w:spacing w:after="120"/>
                          <w:jc w:val="center"/>
                          <w:rPr>
                            <w:b/>
                            <w:bCs/>
                          </w:rPr>
                        </w:pPr>
                        <w:r w:rsidRPr="00F83CB8">
                          <w:rPr>
                            <w:b/>
                            <w:bCs/>
                          </w:rPr>
                          <w:t>Population approach:</w:t>
                        </w:r>
                      </w:p>
                      <w:p w14:paraId="1BD82831" w14:textId="5783D4D4" w:rsidR="00CA4BC6" w:rsidRPr="00F83CB8" w:rsidRDefault="00CA4BC6" w:rsidP="00F83CB8">
                        <w:pPr>
                          <w:numPr>
                            <w:ilvl w:val="0"/>
                            <w:numId w:val="48"/>
                          </w:numPr>
                          <w:spacing w:after="0" w:line="240" w:lineRule="auto"/>
                          <w:ind w:left="357" w:hanging="357"/>
                          <w:rPr>
                            <w:sz w:val="16"/>
                            <w:szCs w:val="16"/>
                          </w:rPr>
                        </w:pPr>
                        <w:r w:rsidRPr="00F83CB8">
                          <w:rPr>
                            <w:sz w:val="16"/>
                            <w:szCs w:val="16"/>
                          </w:rPr>
                          <w:t>Individuals and communities have the social and economic support for the best possible start in life</w:t>
                        </w:r>
                      </w:p>
                      <w:p w14:paraId="4E8AA1F6" w14:textId="5E3A4660" w:rsidR="00CA4BC6" w:rsidRPr="00F83CB8" w:rsidRDefault="00CA4BC6" w:rsidP="00F83CB8">
                        <w:pPr>
                          <w:numPr>
                            <w:ilvl w:val="0"/>
                            <w:numId w:val="48"/>
                          </w:numPr>
                          <w:spacing w:after="0" w:line="240" w:lineRule="auto"/>
                          <w:ind w:left="357" w:hanging="357"/>
                          <w:rPr>
                            <w:sz w:val="16"/>
                            <w:szCs w:val="16"/>
                          </w:rPr>
                        </w:pPr>
                        <w:r w:rsidRPr="00F83CB8">
                          <w:rPr>
                            <w:sz w:val="16"/>
                            <w:szCs w:val="16"/>
                          </w:rPr>
                          <w:t>Intervening early, and for specific population groups</w:t>
                        </w:r>
                      </w:p>
                      <w:p w14:paraId="3774431E" w14:textId="76B326EB" w:rsidR="00CA4BC6" w:rsidRPr="00F83CB8" w:rsidRDefault="00CA4BC6" w:rsidP="00F83CB8">
                        <w:pPr>
                          <w:numPr>
                            <w:ilvl w:val="0"/>
                            <w:numId w:val="48"/>
                          </w:numPr>
                          <w:spacing w:after="0" w:line="240" w:lineRule="auto"/>
                          <w:ind w:left="357" w:hanging="357"/>
                          <w:rPr>
                            <w:sz w:val="16"/>
                            <w:szCs w:val="16"/>
                          </w:rPr>
                        </w:pPr>
                        <w:r w:rsidRPr="00F83CB8">
                          <w:rPr>
                            <w:sz w:val="16"/>
                            <w:szCs w:val="16"/>
                          </w:rPr>
                          <w:t xml:space="preserve">Individuals and communities have the knowledge to identify and respond to ATOD use and seek appropriate supports and interventions </w:t>
                        </w:r>
                      </w:p>
                      <w:p w14:paraId="7FAA65AF" w14:textId="768D07A2" w:rsidR="00CA4BC6" w:rsidRPr="00CA4BC6" w:rsidRDefault="00CA4BC6" w:rsidP="000E67E1">
                        <w:pPr>
                          <w:numPr>
                            <w:ilvl w:val="0"/>
                            <w:numId w:val="48"/>
                          </w:numPr>
                          <w:spacing w:after="0" w:line="240" w:lineRule="auto"/>
                          <w:ind w:left="357" w:hanging="357"/>
                        </w:pPr>
                        <w:r w:rsidRPr="00F83CB8">
                          <w:rPr>
                            <w:sz w:val="16"/>
                            <w:szCs w:val="16"/>
                          </w:rPr>
                          <w:t>Communities are aware of and equipped to respond to ATOD-related harms and stigma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4" o:spid="_x0000_s1063" type="#_x0000_t75" alt="Group of people with solid fill" style="position:absolute;left:10972;top:19578;width:5601;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">
                  <v:imagedata r:id="rId46" o:title="Group of people with solid fill"/>
                </v:shape>
                <v:shape id="Text Box 2" o:spid="_x0000_s1064" type="#_x0000_t202" style="position:absolute;left:26866;top:26272;width:22765;height:15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BB9BCBA" w14:textId="222BCD0F" w:rsidR="00CA4BC6" w:rsidRDefault="00AD656C" w:rsidP="000E67E1">
                        <w:pPr>
                          <w:spacing w:after="120"/>
                          <w:jc w:val="center"/>
                          <w:rPr>
                            <w:b/>
                            <w:bCs/>
                          </w:rPr>
                        </w:pPr>
                        <w:r>
                          <w:rPr>
                            <w:b/>
                            <w:bCs/>
                          </w:rPr>
                          <w:t>Individual approach:</w:t>
                        </w:r>
                      </w:p>
                      <w:p w14:paraId="6CA74C0F" w14:textId="23F3DBD2" w:rsidR="00CA4BC6" w:rsidRPr="00F83CB8" w:rsidRDefault="00CA4BC6" w:rsidP="00F83CB8">
                        <w:pPr>
                          <w:numPr>
                            <w:ilvl w:val="0"/>
                            <w:numId w:val="49"/>
                          </w:numPr>
                          <w:spacing w:after="0" w:line="240" w:lineRule="auto"/>
                          <w:ind w:left="357" w:hanging="357"/>
                          <w:rPr>
                            <w:sz w:val="16"/>
                            <w:szCs w:val="16"/>
                          </w:rPr>
                        </w:pPr>
                        <w:r w:rsidRPr="00F83CB8">
                          <w:rPr>
                            <w:sz w:val="16"/>
                            <w:szCs w:val="16"/>
                          </w:rPr>
                          <w:t>People who need access to interventions and support:</w:t>
                        </w:r>
                      </w:p>
                      <w:p w14:paraId="691DDF65" w14:textId="35300FAA" w:rsidR="00CA4BC6" w:rsidRPr="00F83CB8" w:rsidRDefault="00CA4BC6" w:rsidP="00F83CB8">
                        <w:pPr>
                          <w:numPr>
                            <w:ilvl w:val="0"/>
                            <w:numId w:val="49"/>
                          </w:numPr>
                          <w:spacing w:after="0" w:line="240" w:lineRule="auto"/>
                          <w:ind w:left="357" w:hanging="357"/>
                          <w:rPr>
                            <w:sz w:val="16"/>
                            <w:szCs w:val="16"/>
                          </w:rPr>
                        </w:pPr>
                        <w:r w:rsidRPr="00F83CB8">
                          <w:rPr>
                            <w:sz w:val="16"/>
                            <w:szCs w:val="16"/>
                          </w:rPr>
                          <w:t>have access to a range of integrated services, within and beyond the ATOD and health systems</w:t>
                        </w:r>
                      </w:p>
                      <w:p w14:paraId="3A1020F3" w14:textId="140611BA" w:rsidR="00CA4BC6" w:rsidRPr="00F83CB8" w:rsidRDefault="00CA4BC6" w:rsidP="00F83CB8">
                        <w:pPr>
                          <w:numPr>
                            <w:ilvl w:val="0"/>
                            <w:numId w:val="49"/>
                          </w:numPr>
                          <w:spacing w:after="0" w:line="240" w:lineRule="auto"/>
                          <w:ind w:left="357" w:hanging="357"/>
                          <w:rPr>
                            <w:sz w:val="16"/>
                            <w:szCs w:val="16"/>
                          </w:rPr>
                        </w:pPr>
                        <w:r w:rsidRPr="00F83CB8">
                          <w:rPr>
                            <w:sz w:val="16"/>
                            <w:szCs w:val="16"/>
                          </w:rPr>
                          <w:t xml:space="preserve">have access to safe, </w:t>
                        </w:r>
                        <w:proofErr w:type="gramStart"/>
                        <w:r w:rsidRPr="00F83CB8">
                          <w:rPr>
                            <w:sz w:val="16"/>
                            <w:szCs w:val="16"/>
                          </w:rPr>
                          <w:t>secure</w:t>
                        </w:r>
                        <w:proofErr w:type="gramEnd"/>
                        <w:r w:rsidRPr="00F83CB8">
                          <w:rPr>
                            <w:sz w:val="16"/>
                            <w:szCs w:val="16"/>
                          </w:rPr>
                          <w:t xml:space="preserve"> and affordable housing, education, employment and training opportunities, and social emotional support </w:t>
                        </w:r>
                      </w:p>
                      <w:p w14:paraId="17CCDC67" w14:textId="628C4B68" w:rsidR="00CA4BC6" w:rsidRPr="00F83CB8" w:rsidRDefault="00CA4BC6" w:rsidP="00F83CB8">
                        <w:pPr>
                          <w:numPr>
                            <w:ilvl w:val="0"/>
                            <w:numId w:val="49"/>
                          </w:numPr>
                          <w:spacing w:after="0" w:line="240" w:lineRule="auto"/>
                          <w:ind w:left="357" w:hanging="357"/>
                          <w:rPr>
                            <w:sz w:val="16"/>
                            <w:szCs w:val="16"/>
                          </w:rPr>
                        </w:pPr>
                        <w:r w:rsidRPr="00F83CB8">
                          <w:rPr>
                            <w:sz w:val="16"/>
                            <w:szCs w:val="16"/>
                          </w:rPr>
                          <w:t>have their physical and mental health needs met</w:t>
                        </w:r>
                      </w:p>
                      <w:p w14:paraId="26F0870E" w14:textId="1B6ABC41" w:rsidR="00CA4BC6" w:rsidRPr="00CF651A" w:rsidRDefault="00CA4BC6" w:rsidP="000E67E1">
                        <w:pPr>
                          <w:numPr>
                            <w:ilvl w:val="0"/>
                            <w:numId w:val="49"/>
                          </w:numPr>
                          <w:spacing w:after="0" w:line="240" w:lineRule="auto"/>
                          <w:ind w:left="357" w:hanging="357"/>
                          <w:rPr>
                            <w:sz w:val="16"/>
                            <w:szCs w:val="16"/>
                          </w:rPr>
                        </w:pPr>
                        <w:proofErr w:type="gramStart"/>
                        <w:r w:rsidRPr="00CF651A">
                          <w:rPr>
                            <w:sz w:val="16"/>
                            <w:szCs w:val="16"/>
                          </w:rPr>
                          <w:t>are able to</w:t>
                        </w:r>
                        <w:proofErr w:type="gramEnd"/>
                        <w:r w:rsidRPr="00CF651A">
                          <w:rPr>
                            <w:sz w:val="16"/>
                            <w:szCs w:val="16"/>
                          </w:rPr>
                          <w:t xml:space="preserve"> participate fully in life</w:t>
                        </w:r>
                      </w:p>
                    </w:txbxContent>
                  </v:textbox>
                </v:shape>
                <v:oval id="Oval 86" o:spid="_x0000_s1065" style="position:absolute;left:34616;top:18704;width:742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" filled="f" strokecolor="black [3213]" strokeweight="1pt">
                  <v:stroke joinstyle="miter"/>
                </v:oval>
                <v:shape id="Graphic 87" o:spid="_x0000_s1066" type="#_x0000_t75" alt="User with solid fill" style="position:absolute;left:35729;top:19658;width:542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">
                  <v:imagedata r:id="rId47" o:title="User with solid fill"/>
                </v:shape>
                <w10:anchorlock/>
              </v:group>
            </w:pict>
          </mc:Fallback>
        </mc:AlternateContent>
      </w:r>
      <w:bookmarkStart w:id="44" w:name="_Toc38536885"/>
    </w:p>
    <w:p w14:paraId="07B7DBE8" w14:textId="4369930E" w:rsidR="00063E81" w:rsidRPr="00E72F16" w:rsidRDefault="00063E81" w:rsidP="00E72F16">
      <w:pPr>
        <w:pStyle w:val="Heading1"/>
      </w:pPr>
      <w:bookmarkStart w:id="45" w:name="_Toc104212292"/>
      <w:r w:rsidRPr="00E72F16">
        <w:t>Priority population groups</w:t>
      </w:r>
      <w:bookmarkEnd w:id="44"/>
      <w:bookmarkEnd w:id="45"/>
    </w:p>
    <w:p w14:paraId="337C1778" w14:textId="165FBC13" w:rsidR="00063E81" w:rsidRPr="000E67E1" w:rsidRDefault="00063E81" w:rsidP="00063E81">
      <w:pPr>
        <w:keepNext/>
        <w:widowControl w:val="0"/>
        <w:rPr>
          <w:noProof/>
        </w:rPr>
      </w:pPr>
      <w:r w:rsidRPr="000E67E1">
        <w:rPr>
          <w:noProof/>
          <w:lang w:eastAsia="ja-JP"/>
        </w:rPr>
        <w:t>The harms arising from the use of ATODs are felt across the community and all levels of government.</w:t>
      </w:r>
    </w:p>
    <w:p w14:paraId="3A9D154F" w14:textId="71BEEF9A" w:rsidR="00063E81" w:rsidRPr="000E67E1" w:rsidRDefault="00063E81" w:rsidP="00063E81">
      <w:pPr>
        <w:widowControl w:val="0"/>
        <w:rPr>
          <w:noProof/>
        </w:rPr>
      </w:pPr>
      <w:r w:rsidRPr="000E67E1">
        <w:rPr>
          <w:noProof/>
        </w:rPr>
        <w:t>Some population groups are not inherently more at risk of ATOD use but may experience greater rates of trauma, discrimination, isolation and other forms of social exclusion that can impact on ATOD use. This strategy acknowledges the increased levels of risks and harms of ATOD use on some specific populations.</w:t>
      </w:r>
    </w:p>
    <w:p w14:paraId="374752D0" w14:textId="44FAEAD2" w:rsidR="00063E81" w:rsidRPr="000E67E1" w:rsidRDefault="00063E81" w:rsidP="00063E81">
      <w:pPr>
        <w:tabs>
          <w:tab w:val="num" w:pos="1418"/>
        </w:tabs>
        <w:rPr>
          <w:noProof/>
          <w:color w:val="000000" w:themeColor="text1"/>
        </w:rPr>
      </w:pPr>
      <w:r w:rsidRPr="000E67E1">
        <w:rPr>
          <w:noProof/>
          <w:color w:val="000000" w:themeColor="text1"/>
        </w:rPr>
        <w:t>The TDS also acknowledges there are increased chances of a person being included in more than one of the identified groups and at increased risk of harm from ATOD use. The TDS recognises and commits to the importance of identifying and implementing strategies that are culturally safe and inclusive, and to address the increased risk and complexity associated with being included in multiple identified groups.</w:t>
      </w:r>
    </w:p>
    <w:p w14:paraId="4640CA9B" w14:textId="79288D7F" w:rsidR="00063E81" w:rsidRPr="000E67E1" w:rsidRDefault="00063E81" w:rsidP="00063E81">
      <w:pPr>
        <w:widowControl w:val="0"/>
        <w:rPr>
          <w:noProof/>
          <w:color w:val="000000" w:themeColor="text1"/>
        </w:rPr>
      </w:pPr>
      <w:r w:rsidRPr="000E67E1">
        <w:rPr>
          <w:noProof/>
          <w:color w:val="000000" w:themeColor="text1"/>
        </w:rPr>
        <w:t>An additional area of concern in the Sports and Recreation sector relat</w:t>
      </w:r>
      <w:r w:rsidR="00720E28" w:rsidRPr="000E67E1">
        <w:rPr>
          <w:noProof/>
          <w:color w:val="000000" w:themeColor="text1"/>
        </w:rPr>
        <w:t>es</w:t>
      </w:r>
      <w:r w:rsidRPr="000E67E1">
        <w:rPr>
          <w:noProof/>
          <w:color w:val="000000" w:themeColor="text1"/>
        </w:rPr>
        <w:t xml:space="preserve"> to performance and image enhancing drugs, noted below</w:t>
      </w:r>
      <w:r w:rsidRPr="000E67E1">
        <w:rPr>
          <w:noProof/>
        </w:rPr>
        <w:t>.</w:t>
      </w:r>
      <w:bookmarkStart w:id="46" w:name="_Ref103683005"/>
      <w:r w:rsidR="00E75B2B" w:rsidRPr="000E67E1">
        <w:rPr>
          <w:rStyle w:val="EndnoteReference"/>
          <w:noProof/>
          <w:vanish/>
        </w:rPr>
        <w:endnoteReference w:id="22"/>
      </w:r>
      <w:bookmarkStart w:id="47" w:name="_Ref103683033"/>
      <w:bookmarkEnd w:id="46"/>
      <w:r w:rsidR="00E75B2B" w:rsidRPr="000E67E1">
        <w:rPr>
          <w:rStyle w:val="EndnoteReference"/>
          <w:noProof/>
          <w:vanish/>
        </w:rPr>
        <w:endnoteReference w:id="23"/>
      </w:r>
      <w:bookmarkStart w:id="48" w:name="_Ref103683249"/>
      <w:bookmarkEnd w:id="47"/>
      <w:r w:rsidR="00E75B2B" w:rsidRPr="000E67E1">
        <w:rPr>
          <w:rStyle w:val="EndnoteReference"/>
          <w:noProof/>
          <w:vanish/>
        </w:rPr>
        <w:endnoteReference w:id="24"/>
      </w:r>
      <w:bookmarkStart w:id="49" w:name="_Ref103684182"/>
      <w:bookmarkEnd w:id="48"/>
      <w:r w:rsidR="008632EA" w:rsidRPr="000E67E1">
        <w:rPr>
          <w:rStyle w:val="EndnoteReference"/>
          <w:noProof/>
          <w:vanish/>
        </w:rPr>
        <w:endnoteReference w:id="25"/>
      </w:r>
      <w:bookmarkStart w:id="50" w:name="_Ref103684587"/>
      <w:bookmarkEnd w:id="49"/>
      <w:r w:rsidR="009620AE" w:rsidRPr="000E67E1">
        <w:rPr>
          <w:rStyle w:val="EndnoteReference"/>
          <w:noProof/>
          <w:vanish/>
        </w:rPr>
        <w:endnoteReference w:id="26"/>
      </w:r>
      <w:bookmarkStart w:id="51" w:name="_Ref103684768"/>
      <w:bookmarkEnd w:id="50"/>
      <w:r w:rsidR="009620AE" w:rsidRPr="000E67E1">
        <w:rPr>
          <w:rStyle w:val="EndnoteReference"/>
          <w:noProof/>
          <w:vanish/>
        </w:rPr>
        <w:endnoteReference w:id="27"/>
      </w:r>
      <w:bookmarkStart w:id="52" w:name="_Ref103684778"/>
      <w:bookmarkEnd w:id="51"/>
      <w:r w:rsidR="009620AE" w:rsidRPr="000E67E1">
        <w:rPr>
          <w:rStyle w:val="EndnoteReference"/>
          <w:noProof/>
          <w:vanish/>
        </w:rPr>
        <w:endnoteReference w:id="28"/>
      </w:r>
      <w:bookmarkStart w:id="53" w:name="_Ref103685090"/>
      <w:bookmarkEnd w:id="52"/>
      <w:r w:rsidR="009620AE" w:rsidRPr="000E67E1">
        <w:rPr>
          <w:rStyle w:val="EndnoteReference"/>
          <w:noProof/>
          <w:vanish/>
        </w:rPr>
        <w:endnoteReference w:id="29"/>
      </w:r>
      <w:bookmarkStart w:id="54" w:name="_Ref103685139"/>
      <w:bookmarkEnd w:id="53"/>
      <w:r w:rsidR="009620AE" w:rsidRPr="000E67E1">
        <w:rPr>
          <w:rStyle w:val="EndnoteReference"/>
          <w:noProof/>
          <w:vanish/>
        </w:rPr>
        <w:endnoteReference w:id="30"/>
      </w:r>
      <w:bookmarkStart w:id="55" w:name="_Ref103685520"/>
      <w:bookmarkEnd w:id="54"/>
      <w:r w:rsidR="009620AE" w:rsidRPr="000E67E1">
        <w:rPr>
          <w:rStyle w:val="EndnoteReference"/>
          <w:noProof/>
          <w:vanish/>
        </w:rPr>
        <w:endnoteReference w:id="31"/>
      </w:r>
      <w:bookmarkStart w:id="56" w:name="_Ref103685748"/>
      <w:bookmarkEnd w:id="55"/>
      <w:r w:rsidR="00F06702" w:rsidRPr="000E67E1">
        <w:rPr>
          <w:rStyle w:val="EndnoteReference"/>
          <w:noProof/>
          <w:vanish/>
        </w:rPr>
        <w:endnoteReference w:id="32"/>
      </w:r>
      <w:bookmarkStart w:id="57" w:name="_Ref103685760"/>
      <w:bookmarkEnd w:id="56"/>
      <w:r w:rsidR="00F06702" w:rsidRPr="000E67E1">
        <w:rPr>
          <w:rStyle w:val="EndnoteReference"/>
          <w:noProof/>
          <w:vanish/>
        </w:rPr>
        <w:endnoteReference w:id="33"/>
      </w:r>
      <w:bookmarkStart w:id="58" w:name="_Ref103686650"/>
      <w:bookmarkEnd w:id="57"/>
      <w:r w:rsidR="00F06702" w:rsidRPr="000E67E1">
        <w:rPr>
          <w:rStyle w:val="EndnoteReference"/>
          <w:noProof/>
          <w:vanish/>
        </w:rPr>
        <w:endnoteReference w:id="34"/>
      </w:r>
      <w:bookmarkStart w:id="59" w:name="_Ref103686700"/>
      <w:bookmarkEnd w:id="58"/>
      <w:r w:rsidR="00F06702" w:rsidRPr="000E67E1">
        <w:rPr>
          <w:rStyle w:val="EndnoteReference"/>
          <w:noProof/>
          <w:vanish/>
        </w:rPr>
        <w:endnoteReference w:id="35"/>
      </w:r>
      <w:bookmarkEnd w:id="59"/>
    </w:p>
    <w:p w14:paraId="4508E765" w14:textId="77777777" w:rsidR="00893DB2" w:rsidRDefault="00893DB2" w:rsidP="00063E81">
      <w:pPr>
        <w:widowControl w:val="0"/>
        <w:rPr>
          <w:noProof/>
        </w:rPr>
      </w:pPr>
      <w:r w:rsidRPr="000E67E1">
        <w:rPr>
          <w:noProof/>
        </w:rPr>
        <mc:AlternateContent>
          <mc:Choice Requires="wpg">
            <w:drawing>
              <wp:inline distT="0" distB="0" distL="0" distR="0" wp14:anchorId="62DDC16C" wp14:editId="25C13410">
                <wp:extent cx="5882005" cy="1569720"/>
                <wp:effectExtent l="0" t="0" r="23495" b="11430"/>
                <wp:docPr id="194" name="Group 194"/>
                <wp:cNvGraphicFramePr/>
                <a:graphic xmlns:a="http://schemas.openxmlformats.org/drawingml/2006/main">
                  <a:graphicData uri="http://schemas.microsoft.com/office/word/2010/wordprocessingGroup">
                    <wpg:wgp>
                      <wpg:cNvGrpSpPr/>
                      <wpg:grpSpPr>
                        <a:xfrm>
                          <a:off x="0" y="0"/>
                          <a:ext cx="5882005" cy="1569720"/>
                          <a:chOff x="0" y="0"/>
                          <a:chExt cx="5882005" cy="1569720"/>
                        </a:xfrm>
                      </wpg:grpSpPr>
                      <wps:wsp>
                        <wps:cNvPr id="27" name="Rectangle: Rounded Corners 27"/>
                        <wps:cNvSpPr/>
                        <wps:spPr>
                          <a:xfrm>
                            <a:off x="0" y="0"/>
                            <a:ext cx="5882005" cy="156972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460D69" w14:textId="57426B96" w:rsidR="00063E81" w:rsidRPr="005059F3" w:rsidRDefault="00063E81" w:rsidP="00063E81">
                              <w:pPr>
                                <w:spacing w:after="0" w:line="240" w:lineRule="auto"/>
                                <w:ind w:left="1701"/>
                                <w:rPr>
                                  <w:b/>
                                  <w:bCs/>
                                  <w:color w:val="000000" w:themeColor="text1"/>
                                  <w:sz w:val="18"/>
                                  <w:szCs w:val="18"/>
                                </w:rPr>
                              </w:pPr>
                              <w:r w:rsidRPr="005059F3">
                                <w:rPr>
                                  <w:b/>
                                  <w:bCs/>
                                  <w:color w:val="000000" w:themeColor="text1"/>
                                  <w:sz w:val="18"/>
                                  <w:szCs w:val="18"/>
                                </w:rPr>
                                <w:t>Children and young people including children whose parents use ATOD</w:t>
                              </w:r>
                              <w:r w:rsidR="009620AE">
                                <w:rPr>
                                  <w:b/>
                                  <w:bCs/>
                                  <w:color w:val="000000" w:themeColor="text1"/>
                                  <w:sz w:val="18"/>
                                  <w:szCs w:val="18"/>
                                </w:rPr>
                                <w:t>s</w:t>
                              </w:r>
                            </w:p>
                            <w:p w14:paraId="007D3A15" w14:textId="07FFCA5F" w:rsidR="00063E81" w:rsidRPr="00F83CB8" w:rsidRDefault="00063E81" w:rsidP="00063E81">
                              <w:pPr>
                                <w:pStyle w:val="BodyTextIndent2"/>
                                <w:tabs>
                                  <w:tab w:val="clear" w:pos="1418"/>
                                </w:tabs>
                                <w:rPr>
                                  <w:vertAlign w:val="superscript"/>
                                </w:rPr>
                              </w:pPr>
                              <w:r w:rsidRPr="005059F3">
                                <w:t>Parental history of ATOD use is a key risk factor for children's subsequent use, and includes increased risk of developing anxiety, depression, suicide, eating disorders</w:t>
                              </w:r>
                              <w:r w:rsidR="009620AE">
                                <w:t xml:space="preserve"> and</w:t>
                              </w:r>
                              <w:r w:rsidRPr="005059F3">
                                <w:t xml:space="preserve"> school absent</w:t>
                              </w:r>
                              <w:r>
                                <w:t>eeism</w:t>
                              </w:r>
                              <w:r w:rsidRPr="005059F3">
                                <w:t xml:space="preserve"> and failure. They are </w:t>
                              </w:r>
                              <w:r>
                                <w:t>eight</w:t>
                              </w:r>
                              <w:r w:rsidRPr="005059F3">
                                <w:t xml:space="preserve"> times more likely to also develop an ATOD-use disorder.</w:t>
                              </w:r>
                              <w:r w:rsidR="009620AE" w:rsidRPr="009B784D">
                                <w:rPr>
                                  <w:vertAlign w:val="superscript"/>
                                </w:rPr>
                                <w:fldChar w:fldCharType="begin"/>
                              </w:r>
                              <w:r w:rsidR="009620AE" w:rsidRPr="00F83CB8">
                                <w:rPr>
                                  <w:vertAlign w:val="superscript"/>
                                </w:rPr>
                                <w:instrText xml:space="preserve"> NOTEREF _Ref103684587 \h  \* MERGEFORMAT </w:instrText>
                              </w:r>
                              <w:r w:rsidR="009620AE" w:rsidRPr="009B784D">
                                <w:rPr>
                                  <w:vertAlign w:val="superscript"/>
                                </w:rPr>
                              </w:r>
                              <w:r w:rsidR="009620AE" w:rsidRPr="009B784D">
                                <w:rPr>
                                  <w:vertAlign w:val="superscript"/>
                                </w:rPr>
                                <w:fldChar w:fldCharType="separate"/>
                              </w:r>
                              <w:r w:rsidR="00EF122B">
                                <w:rPr>
                                  <w:vertAlign w:val="superscript"/>
                                </w:rPr>
                                <w:t>26</w:t>
                              </w:r>
                              <w:r w:rsidR="009620AE" w:rsidRPr="009B784D">
                                <w:rPr>
                                  <w:vertAlign w:val="superscript"/>
                                </w:rPr>
                                <w:fldChar w:fldCharType="end"/>
                              </w:r>
                            </w:p>
                            <w:p w14:paraId="5F29EF4D" w14:textId="48E8EE88" w:rsidR="00063E81" w:rsidRDefault="00063E81" w:rsidP="00063E81">
                              <w:pPr>
                                <w:tabs>
                                  <w:tab w:val="num" w:pos="1418"/>
                                </w:tabs>
                                <w:spacing w:after="60" w:line="240" w:lineRule="auto"/>
                                <w:ind w:left="1701"/>
                                <w:rPr>
                                  <w:color w:val="000000" w:themeColor="text1"/>
                                  <w:sz w:val="18"/>
                                  <w:szCs w:val="18"/>
                                </w:rPr>
                              </w:pPr>
                              <w:r w:rsidRPr="005059F3">
                                <w:rPr>
                                  <w:color w:val="000000" w:themeColor="text1"/>
                                  <w:sz w:val="18"/>
                                  <w:szCs w:val="18"/>
                                </w:rPr>
                                <w:t>There is an established link between alcohol and illicit drug use with violence, anxiety and depression and suicide among young people.</w:t>
                              </w:r>
                              <w:r w:rsidR="009620AE" w:rsidRPr="00F83CB8">
                                <w:rPr>
                                  <w:color w:val="000000" w:themeColor="text1"/>
                                  <w:sz w:val="18"/>
                                  <w:szCs w:val="18"/>
                                  <w:vertAlign w:val="superscript"/>
                                </w:rPr>
                                <w:fldChar w:fldCharType="begin"/>
                              </w:r>
                              <w:r w:rsidR="009620AE" w:rsidRPr="00F83CB8">
                                <w:rPr>
                                  <w:color w:val="000000" w:themeColor="text1"/>
                                  <w:sz w:val="18"/>
                                  <w:szCs w:val="18"/>
                                  <w:vertAlign w:val="superscript"/>
                                </w:rPr>
                                <w:instrText xml:space="preserve"> NOTEREF _Ref103684768 \h </w:instrText>
                              </w:r>
                              <w:r w:rsidR="009620AE" w:rsidRPr="00F83CB8">
                                <w:rPr>
                                  <w:color w:val="000000" w:themeColor="text1"/>
                                  <w:sz w:val="18"/>
                                  <w:szCs w:val="18"/>
                                  <w:vertAlign w:val="superscript"/>
                                </w:rPr>
                              </w:r>
                              <w:r w:rsidR="009620AE" w:rsidRPr="00F83CB8">
                                <w:rPr>
                                  <w:color w:val="000000" w:themeColor="text1"/>
                                  <w:sz w:val="18"/>
                                  <w:szCs w:val="18"/>
                                  <w:vertAlign w:val="superscript"/>
                                </w:rPr>
                                <w:fldChar w:fldCharType="separate"/>
                              </w:r>
                              <w:r w:rsidR="00EF122B">
                                <w:rPr>
                                  <w:color w:val="000000" w:themeColor="text1"/>
                                  <w:sz w:val="18"/>
                                  <w:szCs w:val="18"/>
                                  <w:vertAlign w:val="superscript"/>
                                </w:rPr>
                                <w:t>27</w:t>
                              </w:r>
                              <w:r w:rsidR="009620AE" w:rsidRPr="00F83CB8">
                                <w:rPr>
                                  <w:color w:val="000000" w:themeColor="text1"/>
                                  <w:sz w:val="18"/>
                                  <w:szCs w:val="18"/>
                                  <w:vertAlign w:val="superscript"/>
                                </w:rPr>
                                <w:fldChar w:fldCharType="end"/>
                              </w:r>
                              <w:r w:rsidRPr="00F83CB8">
                                <w:rPr>
                                  <w:color w:val="000000" w:themeColor="text1"/>
                                  <w:sz w:val="18"/>
                                  <w:szCs w:val="18"/>
                                  <w:vertAlign w:val="superscript"/>
                                </w:rPr>
                                <w:t xml:space="preserve"> </w:t>
                              </w:r>
                            </w:p>
                            <w:p w14:paraId="66CE353D" w14:textId="2D1C1437" w:rsidR="00063E81" w:rsidRPr="005059F3" w:rsidRDefault="00063E81" w:rsidP="00063E81">
                              <w:pPr>
                                <w:pStyle w:val="BodyTextIndent2"/>
                              </w:pPr>
                              <w:r>
                                <w:t>There is also an overlap between young people who experience child protection, youth justice supervision, mental health disorders and problematic ATOD use.</w:t>
                              </w:r>
                              <w:r w:rsidR="009620AE" w:rsidRPr="00F83CB8">
                                <w:rPr>
                                  <w:vertAlign w:val="superscript"/>
                                </w:rPr>
                                <w:fldChar w:fldCharType="begin"/>
                              </w:r>
                              <w:r w:rsidR="009620AE" w:rsidRPr="00F83CB8">
                                <w:rPr>
                                  <w:vertAlign w:val="superscript"/>
                                </w:rPr>
                                <w:instrText xml:space="preserve"> NOTEREF _Ref103684778 \h </w:instrText>
                              </w:r>
                              <w:r w:rsidR="009620AE" w:rsidRPr="00F83CB8">
                                <w:rPr>
                                  <w:vertAlign w:val="superscript"/>
                                </w:rPr>
                              </w:r>
                              <w:r w:rsidR="009620AE" w:rsidRPr="00F83CB8">
                                <w:rPr>
                                  <w:vertAlign w:val="superscript"/>
                                </w:rPr>
                                <w:fldChar w:fldCharType="separate"/>
                              </w:r>
                              <w:r w:rsidR="00EF122B">
                                <w:rPr>
                                  <w:vertAlign w:val="superscript"/>
                                </w:rPr>
                                <w:t>28</w:t>
                              </w:r>
                              <w:r w:rsidR="009620AE" w:rsidRPr="00F83CB8">
                                <w:rPr>
                                  <w:vertAlign w:val="superscript"/>
                                </w:rPr>
                                <w:fldChar w:fldCharType="end"/>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26">
                          <a:extLst>
                            <a:ext uri="{C183D7F6-B498-43B3-948B-1728B52AA6E4}">
                              <adec:decorative xmlns:adec="http://schemas.microsoft.com/office/drawing/2017/decorative" val="1"/>
                            </a:ext>
                          </a:extLst>
                        </wps:cNvPr>
                        <wps:cNvSpPr/>
                        <wps:spPr>
                          <a:xfrm>
                            <a:off x="159026" y="326004"/>
                            <a:ext cx="904875" cy="794385"/>
                          </a:xfrm>
                          <a:prstGeom prst="roundRect">
                            <a:avLst>
                              <a:gd name="adj" fmla="val 10000"/>
                            </a:avLst>
                          </a:prstGeom>
                          <a: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rcRect/>
                            <a:stretch>
                              <a:fillRect/>
                            </a:stretch>
                          </a:blipFill>
                        </wps:spPr>
                        <wps:style>
                          <a:lnRef idx="1">
                            <a:schemeClr val="lt1">
                              <a:hueOff val="0"/>
                              <a:satOff val="0"/>
                              <a:lumOff val="0"/>
                              <a:alphaOff val="0"/>
                            </a:schemeClr>
                          </a:lnRef>
                          <a:fillRef idx="1">
                            <a:scrgbClr r="0" g="0" b="0"/>
                          </a:fillRef>
                          <a:effectRef idx="1">
                            <a:schemeClr val="accent1">
                              <a:tint val="50000"/>
                              <a:hueOff val="0"/>
                              <a:satOff val="0"/>
                              <a:lumOff val="0"/>
                              <a:alphaOff val="0"/>
                            </a:schemeClr>
                          </a:effectRef>
                          <a:fontRef idx="minor">
                            <a:schemeClr val="lt1">
                              <a:hueOff val="0"/>
                              <a:satOff val="0"/>
                              <a:lumOff val="0"/>
                              <a:alphaOff val="0"/>
                            </a:schemeClr>
                          </a:fontRef>
                        </wps:style>
                        <wps:bodyPr/>
                      </wps:wsp>
                    </wpg:wgp>
                  </a:graphicData>
                </a:graphic>
              </wp:inline>
            </w:drawing>
          </mc:Choice>
          <mc:Fallback>
            <w:pict>
              <v:group w14:anchorId="62DDC16C" id="Group 194" o:spid="_x0000_s1067" style="width:463.15pt;height:123.6pt;mso-position-horizontal-relative:char;mso-position-vertical-relative:line" coordsize="58820,15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">
                <v:roundrect id="Rectangle: Rounded Corners 27" o:spid="_x0000_s1068" style="position:absolute;width:58820;height:156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" fillcolor="#b4c6e7 [1300]" strokecolor="#1f3763 [1604]" strokeweight="1pt">
                  <v:stroke joinstyle="miter"/>
                  <v:textbox>
                    <w:txbxContent>
                      <w:p w14:paraId="1E460D69" w14:textId="57426B96" w:rsidR="00063E81" w:rsidRPr="005059F3" w:rsidRDefault="00063E81" w:rsidP="00063E81">
                        <w:pPr>
                          <w:spacing w:after="0" w:line="240" w:lineRule="auto"/>
                          <w:ind w:left="1701"/>
                          <w:rPr>
                            <w:b/>
                            <w:bCs/>
                            <w:color w:val="000000" w:themeColor="text1"/>
                            <w:sz w:val="18"/>
                            <w:szCs w:val="18"/>
                          </w:rPr>
                        </w:pPr>
                        <w:r w:rsidRPr="005059F3">
                          <w:rPr>
                            <w:b/>
                            <w:bCs/>
                            <w:color w:val="000000" w:themeColor="text1"/>
                            <w:sz w:val="18"/>
                            <w:szCs w:val="18"/>
                          </w:rPr>
                          <w:t>Children and young people including children whose parents use ATOD</w:t>
                        </w:r>
                        <w:r w:rsidR="009620AE">
                          <w:rPr>
                            <w:b/>
                            <w:bCs/>
                            <w:color w:val="000000" w:themeColor="text1"/>
                            <w:sz w:val="18"/>
                            <w:szCs w:val="18"/>
                          </w:rPr>
                          <w:t>s</w:t>
                        </w:r>
                      </w:p>
                      <w:p w14:paraId="007D3A15" w14:textId="07FFCA5F" w:rsidR="00063E81" w:rsidRPr="00F83CB8" w:rsidRDefault="00063E81" w:rsidP="00063E81">
                        <w:pPr>
                          <w:pStyle w:val="BodyTextIndent2"/>
                          <w:tabs>
                            <w:tab w:val="clear" w:pos="1418"/>
                          </w:tabs>
                          <w:rPr>
                            <w:vertAlign w:val="superscript"/>
                          </w:rPr>
                        </w:pPr>
                        <w:r w:rsidRPr="005059F3">
                          <w:t>Parental history of ATOD use is a key risk factor for children's subsequent use, and includes increased risk of developing anxiety, depression, suicide, eating disorders</w:t>
                        </w:r>
                        <w:r w:rsidR="009620AE">
                          <w:t xml:space="preserve"> and</w:t>
                        </w:r>
                        <w:r w:rsidRPr="005059F3">
                          <w:t xml:space="preserve"> school absent</w:t>
                        </w:r>
                        <w:r>
                          <w:t>eeism</w:t>
                        </w:r>
                        <w:r w:rsidRPr="005059F3">
                          <w:t xml:space="preserve"> and failure. They are </w:t>
                        </w:r>
                        <w:r>
                          <w:t>eight</w:t>
                        </w:r>
                        <w:r w:rsidRPr="005059F3">
                          <w:t xml:space="preserve"> times more likely to also develop an ATOD-use disorder.</w:t>
                        </w:r>
                        <w:r w:rsidR="009620AE" w:rsidRPr="009B784D">
                          <w:rPr>
                            <w:vertAlign w:val="superscript"/>
                          </w:rPr>
                          <w:fldChar w:fldCharType="begin"/>
                        </w:r>
                        <w:r w:rsidR="009620AE" w:rsidRPr="00F83CB8">
                          <w:rPr>
                            <w:vertAlign w:val="superscript"/>
                          </w:rPr>
                          <w:instrText xml:space="preserve"> NOTEREF _Ref103684587 \h  \* MERGEFORMAT </w:instrText>
                        </w:r>
                        <w:r w:rsidR="009620AE" w:rsidRPr="009B784D">
                          <w:rPr>
                            <w:vertAlign w:val="superscript"/>
                          </w:rPr>
                        </w:r>
                        <w:r w:rsidR="009620AE" w:rsidRPr="009B784D">
                          <w:rPr>
                            <w:vertAlign w:val="superscript"/>
                          </w:rPr>
                          <w:fldChar w:fldCharType="separate"/>
                        </w:r>
                        <w:r w:rsidR="00EF122B">
                          <w:rPr>
                            <w:vertAlign w:val="superscript"/>
                          </w:rPr>
                          <w:t>26</w:t>
                        </w:r>
                        <w:r w:rsidR="009620AE" w:rsidRPr="009B784D">
                          <w:rPr>
                            <w:vertAlign w:val="superscript"/>
                          </w:rPr>
                          <w:fldChar w:fldCharType="end"/>
                        </w:r>
                      </w:p>
                      <w:p w14:paraId="5F29EF4D" w14:textId="48E8EE88" w:rsidR="00063E81" w:rsidRDefault="00063E81" w:rsidP="00063E81">
                        <w:pPr>
                          <w:tabs>
                            <w:tab w:val="num" w:pos="1418"/>
                          </w:tabs>
                          <w:spacing w:after="60" w:line="240" w:lineRule="auto"/>
                          <w:ind w:left="1701"/>
                          <w:rPr>
                            <w:color w:val="000000" w:themeColor="text1"/>
                            <w:sz w:val="18"/>
                            <w:szCs w:val="18"/>
                          </w:rPr>
                        </w:pPr>
                        <w:r w:rsidRPr="005059F3">
                          <w:rPr>
                            <w:color w:val="000000" w:themeColor="text1"/>
                            <w:sz w:val="18"/>
                            <w:szCs w:val="18"/>
                          </w:rPr>
                          <w:t>There is an established link between alcohol and illicit drug use with violence, anxiety and depression and suicide among young people.</w:t>
                        </w:r>
                        <w:r w:rsidR="009620AE" w:rsidRPr="00F83CB8">
                          <w:rPr>
                            <w:color w:val="000000" w:themeColor="text1"/>
                            <w:sz w:val="18"/>
                            <w:szCs w:val="18"/>
                            <w:vertAlign w:val="superscript"/>
                          </w:rPr>
                          <w:fldChar w:fldCharType="begin"/>
                        </w:r>
                        <w:r w:rsidR="009620AE" w:rsidRPr="00F83CB8">
                          <w:rPr>
                            <w:color w:val="000000" w:themeColor="text1"/>
                            <w:sz w:val="18"/>
                            <w:szCs w:val="18"/>
                            <w:vertAlign w:val="superscript"/>
                          </w:rPr>
                          <w:instrText xml:space="preserve"> NOTEREF _Ref103684768 \h </w:instrText>
                        </w:r>
                        <w:r w:rsidR="009620AE" w:rsidRPr="00F83CB8">
                          <w:rPr>
                            <w:color w:val="000000" w:themeColor="text1"/>
                            <w:sz w:val="18"/>
                            <w:szCs w:val="18"/>
                            <w:vertAlign w:val="superscript"/>
                          </w:rPr>
                        </w:r>
                        <w:r w:rsidR="009620AE" w:rsidRPr="00F83CB8">
                          <w:rPr>
                            <w:color w:val="000000" w:themeColor="text1"/>
                            <w:sz w:val="18"/>
                            <w:szCs w:val="18"/>
                            <w:vertAlign w:val="superscript"/>
                          </w:rPr>
                          <w:fldChar w:fldCharType="separate"/>
                        </w:r>
                        <w:r w:rsidR="00EF122B">
                          <w:rPr>
                            <w:color w:val="000000" w:themeColor="text1"/>
                            <w:sz w:val="18"/>
                            <w:szCs w:val="18"/>
                            <w:vertAlign w:val="superscript"/>
                          </w:rPr>
                          <w:t>27</w:t>
                        </w:r>
                        <w:r w:rsidR="009620AE" w:rsidRPr="00F83CB8">
                          <w:rPr>
                            <w:color w:val="000000" w:themeColor="text1"/>
                            <w:sz w:val="18"/>
                            <w:szCs w:val="18"/>
                            <w:vertAlign w:val="superscript"/>
                          </w:rPr>
                          <w:fldChar w:fldCharType="end"/>
                        </w:r>
                        <w:r w:rsidRPr="00F83CB8">
                          <w:rPr>
                            <w:color w:val="000000" w:themeColor="text1"/>
                            <w:sz w:val="18"/>
                            <w:szCs w:val="18"/>
                            <w:vertAlign w:val="superscript"/>
                          </w:rPr>
                          <w:t xml:space="preserve"> </w:t>
                        </w:r>
                      </w:p>
                      <w:p w14:paraId="66CE353D" w14:textId="2D1C1437" w:rsidR="00063E81" w:rsidRPr="005059F3" w:rsidRDefault="00063E81" w:rsidP="00063E81">
                        <w:pPr>
                          <w:pStyle w:val="BodyTextIndent2"/>
                        </w:pPr>
                        <w:r>
                          <w:t>There is also an overlap between young people who experience child protection, youth justice supervision, mental health disorders and problematic ATOD use.</w:t>
                        </w:r>
                        <w:r w:rsidR="009620AE" w:rsidRPr="00F83CB8">
                          <w:rPr>
                            <w:vertAlign w:val="superscript"/>
                          </w:rPr>
                          <w:fldChar w:fldCharType="begin"/>
                        </w:r>
                        <w:r w:rsidR="009620AE" w:rsidRPr="00F83CB8">
                          <w:rPr>
                            <w:vertAlign w:val="superscript"/>
                          </w:rPr>
                          <w:instrText xml:space="preserve"> NOTEREF _Ref103684778 \h </w:instrText>
                        </w:r>
                        <w:r w:rsidR="009620AE" w:rsidRPr="00F83CB8">
                          <w:rPr>
                            <w:vertAlign w:val="superscript"/>
                          </w:rPr>
                        </w:r>
                        <w:r w:rsidR="009620AE" w:rsidRPr="00F83CB8">
                          <w:rPr>
                            <w:vertAlign w:val="superscript"/>
                          </w:rPr>
                          <w:fldChar w:fldCharType="separate"/>
                        </w:r>
                        <w:r w:rsidR="00EF122B">
                          <w:rPr>
                            <w:vertAlign w:val="superscript"/>
                          </w:rPr>
                          <w:t>28</w:t>
                        </w:r>
                        <w:r w:rsidR="009620AE" w:rsidRPr="00F83CB8">
                          <w:rPr>
                            <w:vertAlign w:val="superscript"/>
                          </w:rPr>
                          <w:fldChar w:fldCharType="end"/>
                        </w:r>
                        <w:r>
                          <w:t xml:space="preserve"> </w:t>
                        </w:r>
                      </w:p>
                    </w:txbxContent>
                  </v:textbox>
                </v:roundrect>
                <v:roundrect id="Rectangle: Rounded Corners 26" o:spid="_x0000_s1069" alt="&quot;&quot;" style="position:absolute;left:1590;top:3260;width:9049;height:794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" strokecolor="white [3201]" strokeweight=".5pt">
                  <v:fill r:id="rId50" o:title="" recolor="t" rotate="t" type="frame"/>
                  <v:stroke joinstyle="miter"/>
                </v:roundrect>
                <w10:anchorlock/>
              </v:group>
            </w:pict>
          </mc:Fallback>
        </mc:AlternateContent>
      </w:r>
    </w:p>
    <w:p w14:paraId="1FCCAABF" w14:textId="7FF715B6" w:rsidR="00720E28" w:rsidRPr="000E67E1" w:rsidRDefault="006C39FF" w:rsidP="00063E81">
      <w:pPr>
        <w:widowControl w:val="0"/>
        <w:rPr>
          <w:noProof/>
        </w:rPr>
      </w:pPr>
      <w:r w:rsidRPr="00FB43CC">
        <w:rPr>
          <w:noProof/>
        </w:rPr>
        <mc:AlternateContent>
          <mc:Choice Requires="wpg">
            <w:drawing>
              <wp:inline distT="0" distB="0" distL="0" distR="0" wp14:anchorId="658D4948" wp14:editId="076DEBEF">
                <wp:extent cx="5882005" cy="1699404"/>
                <wp:effectExtent l="0" t="0" r="23495" b="15240"/>
                <wp:docPr id="95" name="Group 95"/>
                <wp:cNvGraphicFramePr/>
                <a:graphic xmlns:a="http://schemas.openxmlformats.org/drawingml/2006/main">
                  <a:graphicData uri="http://schemas.microsoft.com/office/word/2010/wordprocessingGroup">
                    <wpg:wgp>
                      <wpg:cNvGrpSpPr/>
                      <wpg:grpSpPr>
                        <a:xfrm>
                          <a:off x="0" y="0"/>
                          <a:ext cx="5882005" cy="1699404"/>
                          <a:chOff x="0" y="0"/>
                          <a:chExt cx="5882005" cy="1699404"/>
                        </a:xfrm>
                      </wpg:grpSpPr>
                      <wps:wsp>
                        <wps:cNvPr id="24" name="Rectangle: Rounded Corners 24"/>
                        <wps:cNvSpPr/>
                        <wps:spPr>
                          <a:xfrm>
                            <a:off x="0" y="0"/>
                            <a:ext cx="5882005" cy="1699404"/>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9FE7E2" w14:textId="77777777" w:rsidR="00063E81" w:rsidRPr="007A6C6E" w:rsidRDefault="00063E81" w:rsidP="00063E81">
                              <w:pPr>
                                <w:spacing w:after="60" w:line="240" w:lineRule="auto"/>
                                <w:ind w:left="1701"/>
                                <w:rPr>
                                  <w:color w:val="000000" w:themeColor="text1"/>
                                  <w:sz w:val="18"/>
                                  <w:szCs w:val="18"/>
                                </w:rPr>
                              </w:pPr>
                              <w:r w:rsidRPr="007A6C6E">
                                <w:rPr>
                                  <w:b/>
                                  <w:bCs/>
                                  <w:color w:val="000000" w:themeColor="text1"/>
                                  <w:sz w:val="18"/>
                                  <w:szCs w:val="18"/>
                                </w:rPr>
                                <w:t>Aboriginal and Torres Strait Islander Peoples</w:t>
                              </w:r>
                            </w:p>
                            <w:p w14:paraId="338F7AEE" w14:textId="674973AB" w:rsidR="00063E81" w:rsidRDefault="00063E81" w:rsidP="00063E81">
                              <w:pPr>
                                <w:pStyle w:val="BodyTextIndent2"/>
                              </w:pPr>
                              <w:r w:rsidRPr="007A6C6E">
                                <w:t xml:space="preserve">Cultural dislocation, personal trauma and ongoing stresses of disadvantage, racism, </w:t>
                              </w:r>
                              <w:proofErr w:type="gramStart"/>
                              <w:r w:rsidRPr="007A6C6E">
                                <w:t>alienation</w:t>
                              </w:r>
                              <w:proofErr w:type="gramEnd"/>
                              <w:r w:rsidRPr="007A6C6E">
                                <w:t xml:space="preserve"> and exclusion can all contribute to heightened risk of ATOD use, as well as mental health problems and suicide. Aboriginal and Torres Strait Islander Peoples experience disproportionate harms from ATOD use</w:t>
                              </w:r>
                              <w:r>
                                <w:t>,</w:t>
                              </w:r>
                              <w:r w:rsidRPr="007A6C6E">
                                <w:t xml:space="preserve"> which </w:t>
                              </w:r>
                              <w:r>
                                <w:t>can play</w:t>
                              </w:r>
                              <w:r w:rsidRPr="007A6C6E">
                                <w:t xml:space="preserve"> a significant role in the disparities in health and life outcomes between Aboriginal and Torres Strait Islander Peoples and non-Indigenous people.</w:t>
                              </w:r>
                              <w:r w:rsidR="00E75B2B" w:rsidRPr="00F83CB8">
                                <w:rPr>
                                  <w:vertAlign w:val="superscript"/>
                                </w:rPr>
                                <w:fldChar w:fldCharType="begin"/>
                              </w:r>
                              <w:r w:rsidR="00E75B2B" w:rsidRPr="00F83CB8">
                                <w:rPr>
                                  <w:vertAlign w:val="superscript"/>
                                </w:rPr>
                                <w:instrText xml:space="preserve"> NOTEREF _Ref103683005 \h </w:instrText>
                              </w:r>
                              <w:r w:rsidR="00E75B2B" w:rsidRPr="00F83CB8">
                                <w:rPr>
                                  <w:vertAlign w:val="superscript"/>
                                </w:rPr>
                              </w:r>
                              <w:r w:rsidR="00E75B2B" w:rsidRPr="00F83CB8">
                                <w:rPr>
                                  <w:vertAlign w:val="superscript"/>
                                </w:rPr>
                                <w:fldChar w:fldCharType="separate"/>
                              </w:r>
                              <w:r w:rsidR="00EF122B">
                                <w:rPr>
                                  <w:vertAlign w:val="superscript"/>
                                </w:rPr>
                                <w:t>22</w:t>
                              </w:r>
                              <w:r w:rsidR="00E75B2B" w:rsidRPr="00F83CB8">
                                <w:rPr>
                                  <w:vertAlign w:val="superscript"/>
                                </w:rPr>
                                <w:fldChar w:fldCharType="end"/>
                              </w:r>
                            </w:p>
                            <w:p w14:paraId="226BCE49" w14:textId="264F73E6" w:rsidR="00063E81" w:rsidRPr="007A6C6E" w:rsidRDefault="00063E81" w:rsidP="00063E81">
                              <w:pPr>
                                <w:tabs>
                                  <w:tab w:val="num" w:pos="1418"/>
                                </w:tabs>
                                <w:spacing w:after="60" w:line="240" w:lineRule="auto"/>
                                <w:ind w:left="1701"/>
                                <w:rPr>
                                  <w:color w:val="000000" w:themeColor="text1"/>
                                  <w:sz w:val="18"/>
                                  <w:szCs w:val="18"/>
                                </w:rPr>
                              </w:pPr>
                              <w:r>
                                <w:rPr>
                                  <w:color w:val="000000" w:themeColor="text1"/>
                                  <w:sz w:val="18"/>
                                  <w:szCs w:val="18"/>
                                </w:rPr>
                                <w:t>Aboriginal and Torres Strait Islander Peoples are also statistically more likely to be involved with the criminal justice system</w:t>
                              </w:r>
                              <w:r w:rsidR="005A5121">
                                <w:rPr>
                                  <w:color w:val="000000" w:themeColor="text1"/>
                                  <w:sz w:val="18"/>
                                  <w:szCs w:val="18"/>
                                </w:rPr>
                                <w:t>,</w:t>
                              </w:r>
                              <w:r w:rsidR="00E75B2B" w:rsidRPr="00F83CB8">
                                <w:rPr>
                                  <w:color w:val="000000" w:themeColor="text1"/>
                                  <w:sz w:val="18"/>
                                  <w:szCs w:val="18"/>
                                  <w:vertAlign w:val="superscript"/>
                                </w:rPr>
                                <w:fldChar w:fldCharType="begin"/>
                              </w:r>
                              <w:r w:rsidR="00E75B2B" w:rsidRPr="00F83CB8">
                                <w:rPr>
                                  <w:color w:val="000000" w:themeColor="text1"/>
                                  <w:sz w:val="18"/>
                                  <w:szCs w:val="18"/>
                                  <w:vertAlign w:val="superscript"/>
                                </w:rPr>
                                <w:instrText xml:space="preserve"> NOTEREF _Ref103683033 \h </w:instrText>
                              </w:r>
                              <w:r w:rsidR="00E75B2B" w:rsidRPr="00F83CB8">
                                <w:rPr>
                                  <w:color w:val="000000" w:themeColor="text1"/>
                                  <w:sz w:val="18"/>
                                  <w:szCs w:val="18"/>
                                  <w:vertAlign w:val="superscript"/>
                                </w:rPr>
                              </w:r>
                              <w:r w:rsidR="00E75B2B" w:rsidRPr="00F83CB8">
                                <w:rPr>
                                  <w:color w:val="000000" w:themeColor="text1"/>
                                  <w:sz w:val="18"/>
                                  <w:szCs w:val="18"/>
                                  <w:vertAlign w:val="superscript"/>
                                </w:rPr>
                                <w:fldChar w:fldCharType="separate"/>
                              </w:r>
                              <w:r w:rsidR="00EF122B">
                                <w:rPr>
                                  <w:color w:val="000000" w:themeColor="text1"/>
                                  <w:sz w:val="18"/>
                                  <w:szCs w:val="18"/>
                                  <w:vertAlign w:val="superscript"/>
                                </w:rPr>
                                <w:t>23</w:t>
                              </w:r>
                              <w:r w:rsidR="00E75B2B" w:rsidRPr="00F83CB8">
                                <w:rPr>
                                  <w:color w:val="000000" w:themeColor="text1"/>
                                  <w:sz w:val="18"/>
                                  <w:szCs w:val="18"/>
                                  <w:vertAlign w:val="superscript"/>
                                </w:rPr>
                                <w:fldChar w:fldCharType="end"/>
                              </w:r>
                              <w:r>
                                <w:rPr>
                                  <w:color w:val="000000" w:themeColor="text1"/>
                                  <w:sz w:val="18"/>
                                  <w:szCs w:val="18"/>
                                </w:rPr>
                                <w:t xml:space="preserve"> to be affected by family violence</w:t>
                              </w:r>
                              <w:r w:rsidR="008632EA" w:rsidRPr="00F83CB8">
                                <w:rPr>
                                  <w:color w:val="000000" w:themeColor="text1"/>
                                  <w:sz w:val="18"/>
                                  <w:szCs w:val="18"/>
                                  <w:vertAlign w:val="superscript"/>
                                </w:rPr>
                                <w:fldChar w:fldCharType="begin"/>
                              </w:r>
                              <w:r w:rsidR="008632EA" w:rsidRPr="00F83CB8">
                                <w:rPr>
                                  <w:color w:val="000000" w:themeColor="text1"/>
                                  <w:sz w:val="18"/>
                                  <w:szCs w:val="18"/>
                                  <w:vertAlign w:val="superscript"/>
                                </w:rPr>
                                <w:instrText xml:space="preserve"> NOTEREF _Ref103683249 \h </w:instrText>
                              </w:r>
                              <w:r w:rsidR="008632EA" w:rsidRPr="00F83CB8">
                                <w:rPr>
                                  <w:color w:val="000000" w:themeColor="text1"/>
                                  <w:sz w:val="18"/>
                                  <w:szCs w:val="18"/>
                                  <w:vertAlign w:val="superscript"/>
                                </w:rPr>
                              </w:r>
                              <w:r w:rsidR="008632EA" w:rsidRPr="00F83CB8">
                                <w:rPr>
                                  <w:color w:val="000000" w:themeColor="text1"/>
                                  <w:sz w:val="18"/>
                                  <w:szCs w:val="18"/>
                                  <w:vertAlign w:val="superscript"/>
                                </w:rPr>
                                <w:fldChar w:fldCharType="separate"/>
                              </w:r>
                              <w:r w:rsidR="00EF122B">
                                <w:rPr>
                                  <w:color w:val="000000" w:themeColor="text1"/>
                                  <w:sz w:val="18"/>
                                  <w:szCs w:val="18"/>
                                  <w:vertAlign w:val="superscript"/>
                                </w:rPr>
                                <w:t>24</w:t>
                              </w:r>
                              <w:r w:rsidR="008632EA" w:rsidRPr="00F83CB8">
                                <w:rPr>
                                  <w:color w:val="000000" w:themeColor="text1"/>
                                  <w:sz w:val="18"/>
                                  <w:szCs w:val="18"/>
                                  <w:vertAlign w:val="superscript"/>
                                </w:rPr>
                                <w:fldChar w:fldCharType="end"/>
                              </w:r>
                              <w:r>
                                <w:rPr>
                                  <w:color w:val="000000" w:themeColor="text1"/>
                                  <w:sz w:val="18"/>
                                  <w:szCs w:val="18"/>
                                </w:rPr>
                                <w:t xml:space="preserve"> and have other co</w:t>
                              </w:r>
                              <w:r w:rsidR="008632EA">
                                <w:rPr>
                                  <w:color w:val="000000" w:themeColor="text1"/>
                                  <w:sz w:val="18"/>
                                  <w:szCs w:val="18"/>
                                </w:rPr>
                                <w:noBreakHyphen/>
                              </w:r>
                              <w:r>
                                <w:rPr>
                                  <w:color w:val="000000" w:themeColor="text1"/>
                                  <w:sz w:val="18"/>
                                  <w:szCs w:val="18"/>
                                </w:rPr>
                                <w:t>occurring conditions.</w:t>
                              </w:r>
                              <w:r w:rsidR="008632EA" w:rsidRPr="009B784D">
                                <w:rPr>
                                  <w:color w:val="000000" w:themeColor="text1"/>
                                  <w:sz w:val="18"/>
                                  <w:szCs w:val="18"/>
                                  <w:vertAlign w:val="superscript"/>
                                </w:rPr>
                                <w:fldChar w:fldCharType="begin"/>
                              </w:r>
                              <w:r w:rsidR="008632EA" w:rsidRPr="00F83CB8">
                                <w:rPr>
                                  <w:color w:val="000000" w:themeColor="text1"/>
                                  <w:sz w:val="18"/>
                                  <w:szCs w:val="18"/>
                                  <w:vertAlign w:val="superscript"/>
                                </w:rPr>
                                <w:instrText xml:space="preserve"> NOTEREF _Ref103684182 \h  \* MERGEFORMAT </w:instrText>
                              </w:r>
                              <w:r w:rsidR="008632EA" w:rsidRPr="009B784D">
                                <w:rPr>
                                  <w:color w:val="000000" w:themeColor="text1"/>
                                  <w:sz w:val="18"/>
                                  <w:szCs w:val="18"/>
                                  <w:vertAlign w:val="superscript"/>
                                </w:rPr>
                              </w:r>
                              <w:r w:rsidR="008632EA" w:rsidRPr="009B784D">
                                <w:rPr>
                                  <w:color w:val="000000" w:themeColor="text1"/>
                                  <w:sz w:val="18"/>
                                  <w:szCs w:val="18"/>
                                  <w:vertAlign w:val="superscript"/>
                                </w:rPr>
                                <w:fldChar w:fldCharType="separate"/>
                              </w:r>
                              <w:r w:rsidR="00EF122B">
                                <w:rPr>
                                  <w:color w:val="000000" w:themeColor="text1"/>
                                  <w:sz w:val="18"/>
                                  <w:szCs w:val="18"/>
                                  <w:vertAlign w:val="superscript"/>
                                </w:rPr>
                                <w:t>25</w:t>
                              </w:r>
                              <w:r w:rsidR="008632EA" w:rsidRPr="009B784D">
                                <w:rPr>
                                  <w:color w:val="000000" w:themeColor="text1"/>
                                  <w:sz w:val="18"/>
                                  <w:szCs w:val="18"/>
                                  <w:vertAlign w:val="superscript"/>
                                </w:rPr>
                                <w:fldChar w:fldCharType="end"/>
                              </w:r>
                              <w:r w:rsidRPr="00F83CB8">
                                <w:rPr>
                                  <w:color w:val="000000" w:themeColor="text1"/>
                                  <w:sz w:val="18"/>
                                  <w:szCs w:val="18"/>
                                  <w:vertAlign w:val="superscript"/>
                                </w:rPr>
                                <w:t xml:space="preserve">  </w:t>
                              </w:r>
                            </w:p>
                            <w:p w14:paraId="1CD5877C" w14:textId="77777777" w:rsidR="00063E81" w:rsidRPr="007A6C6E" w:rsidRDefault="00063E81" w:rsidP="00063E81">
                              <w:pPr>
                                <w:tabs>
                                  <w:tab w:val="num" w:pos="1418"/>
                                </w:tabs>
                                <w:ind w:left="1418"/>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Rounded Corners 25">
                          <a:extLst>
                            <a:ext uri="{C183D7F6-B498-43B3-948B-1728B52AA6E4}">
                              <adec:decorative xmlns:adec="http://schemas.microsoft.com/office/drawing/2017/decorative" val="1"/>
                            </a:ext>
                          </a:extLst>
                        </wps:cNvPr>
                        <wps:cNvSpPr/>
                        <wps:spPr>
                          <a:xfrm>
                            <a:off x="159026" y="365759"/>
                            <a:ext cx="933450" cy="794385"/>
                          </a:xfrm>
                          <a:prstGeom prst="roundRect">
                            <a:avLst>
                              <a:gd name="adj" fmla="val 10000"/>
                            </a:avLst>
                          </a:prstGeom>
                          <a: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rcRect/>
                            <a:stretch>
                              <a:fillRect/>
                            </a:stretch>
                          </a:blipFill>
                        </wps:spPr>
                        <wps:style>
                          <a:lnRef idx="1">
                            <a:schemeClr val="lt1">
                              <a:hueOff val="0"/>
                              <a:satOff val="0"/>
                              <a:lumOff val="0"/>
                              <a:alphaOff val="0"/>
                            </a:schemeClr>
                          </a:lnRef>
                          <a:fillRef idx="1">
                            <a:scrgbClr r="0" g="0" b="0"/>
                          </a:fillRef>
                          <a:effectRef idx="1">
                            <a:schemeClr val="accent1">
                              <a:tint val="50000"/>
                              <a:hueOff val="0"/>
                              <a:satOff val="0"/>
                              <a:lumOff val="0"/>
                              <a:alphaOff val="0"/>
                            </a:schemeClr>
                          </a:effectRef>
                          <a:fontRef idx="minor">
                            <a:schemeClr val="lt1">
                              <a:hueOff val="0"/>
                              <a:satOff val="0"/>
                              <a:lumOff val="0"/>
                              <a:alphaOff val="0"/>
                            </a:schemeClr>
                          </a:fontRef>
                        </wps:style>
                        <wps:bodyPr/>
                      </wps:wsp>
                    </wpg:wgp>
                  </a:graphicData>
                </a:graphic>
              </wp:inline>
            </w:drawing>
          </mc:Choice>
          <mc:Fallback>
            <w:pict>
              <v:group w14:anchorId="658D4948" id="Group 95" o:spid="_x0000_s1070" style="width:463.15pt;height:133.8pt;mso-position-horizontal-relative:char;mso-position-vertical-relative:line" coordsize="58820,16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">
                <v:roundrect id="Rectangle: Rounded Corners 24" o:spid="_x0000_s1071" style="position:absolute;width:58820;height:169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" fillcolor="#b4c6e7 [1300]" strokecolor="#1f3763 [1604]" strokeweight="1pt">
                  <v:stroke joinstyle="miter"/>
                  <v:textbox>
                    <w:txbxContent>
                      <w:p w14:paraId="0A9FE7E2" w14:textId="77777777" w:rsidR="00063E81" w:rsidRPr="007A6C6E" w:rsidRDefault="00063E81" w:rsidP="00063E81">
                        <w:pPr>
                          <w:spacing w:after="60" w:line="240" w:lineRule="auto"/>
                          <w:ind w:left="1701"/>
                          <w:rPr>
                            <w:color w:val="000000" w:themeColor="text1"/>
                            <w:sz w:val="18"/>
                            <w:szCs w:val="18"/>
                          </w:rPr>
                        </w:pPr>
                        <w:r w:rsidRPr="007A6C6E">
                          <w:rPr>
                            <w:b/>
                            <w:bCs/>
                            <w:color w:val="000000" w:themeColor="text1"/>
                            <w:sz w:val="18"/>
                            <w:szCs w:val="18"/>
                          </w:rPr>
                          <w:t>Aboriginal and Torres Strait Islander Peoples</w:t>
                        </w:r>
                      </w:p>
                      <w:p w14:paraId="338F7AEE" w14:textId="674973AB" w:rsidR="00063E81" w:rsidRDefault="00063E81" w:rsidP="00063E81">
                        <w:pPr>
                          <w:pStyle w:val="BodyTextIndent2"/>
                        </w:pPr>
                        <w:r w:rsidRPr="007A6C6E">
                          <w:t xml:space="preserve">Cultural dislocation, personal trauma and ongoing stresses of disadvantage, racism, </w:t>
                        </w:r>
                        <w:proofErr w:type="gramStart"/>
                        <w:r w:rsidRPr="007A6C6E">
                          <w:t>alienation</w:t>
                        </w:r>
                        <w:proofErr w:type="gramEnd"/>
                        <w:r w:rsidRPr="007A6C6E">
                          <w:t xml:space="preserve"> and exclusion can all contribute to heightened risk of ATOD use, as well as mental health problems and suicide. Aboriginal and Torres Strait Islander Peoples experience disproportionate harms from ATOD use</w:t>
                        </w:r>
                        <w:r>
                          <w:t>,</w:t>
                        </w:r>
                        <w:r w:rsidRPr="007A6C6E">
                          <w:t xml:space="preserve"> which </w:t>
                        </w:r>
                        <w:r>
                          <w:t>can play</w:t>
                        </w:r>
                        <w:r w:rsidRPr="007A6C6E">
                          <w:t xml:space="preserve"> a significant role in the disparities in health and life outcomes between Aboriginal and Torres Strait Islander Peoples and non-Indigenous people.</w:t>
                        </w:r>
                        <w:r w:rsidR="00E75B2B" w:rsidRPr="00F83CB8">
                          <w:rPr>
                            <w:vertAlign w:val="superscript"/>
                          </w:rPr>
                          <w:fldChar w:fldCharType="begin"/>
                        </w:r>
                        <w:r w:rsidR="00E75B2B" w:rsidRPr="00F83CB8">
                          <w:rPr>
                            <w:vertAlign w:val="superscript"/>
                          </w:rPr>
                          <w:instrText xml:space="preserve"> NOTEREF _Ref103683005 \h </w:instrText>
                        </w:r>
                        <w:r w:rsidR="00E75B2B" w:rsidRPr="00F83CB8">
                          <w:rPr>
                            <w:vertAlign w:val="superscript"/>
                          </w:rPr>
                        </w:r>
                        <w:r w:rsidR="00E75B2B" w:rsidRPr="00F83CB8">
                          <w:rPr>
                            <w:vertAlign w:val="superscript"/>
                          </w:rPr>
                          <w:fldChar w:fldCharType="separate"/>
                        </w:r>
                        <w:r w:rsidR="00EF122B">
                          <w:rPr>
                            <w:vertAlign w:val="superscript"/>
                          </w:rPr>
                          <w:t>22</w:t>
                        </w:r>
                        <w:r w:rsidR="00E75B2B" w:rsidRPr="00F83CB8">
                          <w:rPr>
                            <w:vertAlign w:val="superscript"/>
                          </w:rPr>
                          <w:fldChar w:fldCharType="end"/>
                        </w:r>
                      </w:p>
                      <w:p w14:paraId="226BCE49" w14:textId="264F73E6" w:rsidR="00063E81" w:rsidRPr="007A6C6E" w:rsidRDefault="00063E81" w:rsidP="00063E81">
                        <w:pPr>
                          <w:tabs>
                            <w:tab w:val="num" w:pos="1418"/>
                          </w:tabs>
                          <w:spacing w:after="60" w:line="240" w:lineRule="auto"/>
                          <w:ind w:left="1701"/>
                          <w:rPr>
                            <w:color w:val="000000" w:themeColor="text1"/>
                            <w:sz w:val="18"/>
                            <w:szCs w:val="18"/>
                          </w:rPr>
                        </w:pPr>
                        <w:r>
                          <w:rPr>
                            <w:color w:val="000000" w:themeColor="text1"/>
                            <w:sz w:val="18"/>
                            <w:szCs w:val="18"/>
                          </w:rPr>
                          <w:t>Aboriginal and Torres Strait Islander Peoples are also statistically more likely to be involved with the criminal justice system</w:t>
                        </w:r>
                        <w:r w:rsidR="005A5121">
                          <w:rPr>
                            <w:color w:val="000000" w:themeColor="text1"/>
                            <w:sz w:val="18"/>
                            <w:szCs w:val="18"/>
                          </w:rPr>
                          <w:t>,</w:t>
                        </w:r>
                        <w:r w:rsidR="00E75B2B" w:rsidRPr="00F83CB8">
                          <w:rPr>
                            <w:color w:val="000000" w:themeColor="text1"/>
                            <w:sz w:val="18"/>
                            <w:szCs w:val="18"/>
                            <w:vertAlign w:val="superscript"/>
                          </w:rPr>
                          <w:fldChar w:fldCharType="begin"/>
                        </w:r>
                        <w:r w:rsidR="00E75B2B" w:rsidRPr="00F83CB8">
                          <w:rPr>
                            <w:color w:val="000000" w:themeColor="text1"/>
                            <w:sz w:val="18"/>
                            <w:szCs w:val="18"/>
                            <w:vertAlign w:val="superscript"/>
                          </w:rPr>
                          <w:instrText xml:space="preserve"> NOTEREF _Ref103683033 \h </w:instrText>
                        </w:r>
                        <w:r w:rsidR="00E75B2B" w:rsidRPr="00F83CB8">
                          <w:rPr>
                            <w:color w:val="000000" w:themeColor="text1"/>
                            <w:sz w:val="18"/>
                            <w:szCs w:val="18"/>
                            <w:vertAlign w:val="superscript"/>
                          </w:rPr>
                        </w:r>
                        <w:r w:rsidR="00E75B2B" w:rsidRPr="00F83CB8">
                          <w:rPr>
                            <w:color w:val="000000" w:themeColor="text1"/>
                            <w:sz w:val="18"/>
                            <w:szCs w:val="18"/>
                            <w:vertAlign w:val="superscript"/>
                          </w:rPr>
                          <w:fldChar w:fldCharType="separate"/>
                        </w:r>
                        <w:r w:rsidR="00EF122B">
                          <w:rPr>
                            <w:color w:val="000000" w:themeColor="text1"/>
                            <w:sz w:val="18"/>
                            <w:szCs w:val="18"/>
                            <w:vertAlign w:val="superscript"/>
                          </w:rPr>
                          <w:t>23</w:t>
                        </w:r>
                        <w:r w:rsidR="00E75B2B" w:rsidRPr="00F83CB8">
                          <w:rPr>
                            <w:color w:val="000000" w:themeColor="text1"/>
                            <w:sz w:val="18"/>
                            <w:szCs w:val="18"/>
                            <w:vertAlign w:val="superscript"/>
                          </w:rPr>
                          <w:fldChar w:fldCharType="end"/>
                        </w:r>
                        <w:r>
                          <w:rPr>
                            <w:color w:val="000000" w:themeColor="text1"/>
                            <w:sz w:val="18"/>
                            <w:szCs w:val="18"/>
                          </w:rPr>
                          <w:t xml:space="preserve"> to be affected by family violence</w:t>
                        </w:r>
                        <w:r w:rsidR="008632EA" w:rsidRPr="00F83CB8">
                          <w:rPr>
                            <w:color w:val="000000" w:themeColor="text1"/>
                            <w:sz w:val="18"/>
                            <w:szCs w:val="18"/>
                            <w:vertAlign w:val="superscript"/>
                          </w:rPr>
                          <w:fldChar w:fldCharType="begin"/>
                        </w:r>
                        <w:r w:rsidR="008632EA" w:rsidRPr="00F83CB8">
                          <w:rPr>
                            <w:color w:val="000000" w:themeColor="text1"/>
                            <w:sz w:val="18"/>
                            <w:szCs w:val="18"/>
                            <w:vertAlign w:val="superscript"/>
                          </w:rPr>
                          <w:instrText xml:space="preserve"> NOTEREF _Ref103683249 \h </w:instrText>
                        </w:r>
                        <w:r w:rsidR="008632EA" w:rsidRPr="00F83CB8">
                          <w:rPr>
                            <w:color w:val="000000" w:themeColor="text1"/>
                            <w:sz w:val="18"/>
                            <w:szCs w:val="18"/>
                            <w:vertAlign w:val="superscript"/>
                          </w:rPr>
                        </w:r>
                        <w:r w:rsidR="008632EA" w:rsidRPr="00F83CB8">
                          <w:rPr>
                            <w:color w:val="000000" w:themeColor="text1"/>
                            <w:sz w:val="18"/>
                            <w:szCs w:val="18"/>
                            <w:vertAlign w:val="superscript"/>
                          </w:rPr>
                          <w:fldChar w:fldCharType="separate"/>
                        </w:r>
                        <w:r w:rsidR="00EF122B">
                          <w:rPr>
                            <w:color w:val="000000" w:themeColor="text1"/>
                            <w:sz w:val="18"/>
                            <w:szCs w:val="18"/>
                            <w:vertAlign w:val="superscript"/>
                          </w:rPr>
                          <w:t>24</w:t>
                        </w:r>
                        <w:r w:rsidR="008632EA" w:rsidRPr="00F83CB8">
                          <w:rPr>
                            <w:color w:val="000000" w:themeColor="text1"/>
                            <w:sz w:val="18"/>
                            <w:szCs w:val="18"/>
                            <w:vertAlign w:val="superscript"/>
                          </w:rPr>
                          <w:fldChar w:fldCharType="end"/>
                        </w:r>
                        <w:r>
                          <w:rPr>
                            <w:color w:val="000000" w:themeColor="text1"/>
                            <w:sz w:val="18"/>
                            <w:szCs w:val="18"/>
                          </w:rPr>
                          <w:t xml:space="preserve"> and have other co</w:t>
                        </w:r>
                        <w:r w:rsidR="008632EA">
                          <w:rPr>
                            <w:color w:val="000000" w:themeColor="text1"/>
                            <w:sz w:val="18"/>
                            <w:szCs w:val="18"/>
                          </w:rPr>
                          <w:noBreakHyphen/>
                        </w:r>
                        <w:r>
                          <w:rPr>
                            <w:color w:val="000000" w:themeColor="text1"/>
                            <w:sz w:val="18"/>
                            <w:szCs w:val="18"/>
                          </w:rPr>
                          <w:t>occurring conditions.</w:t>
                        </w:r>
                        <w:r w:rsidR="008632EA" w:rsidRPr="009B784D">
                          <w:rPr>
                            <w:color w:val="000000" w:themeColor="text1"/>
                            <w:sz w:val="18"/>
                            <w:szCs w:val="18"/>
                            <w:vertAlign w:val="superscript"/>
                          </w:rPr>
                          <w:fldChar w:fldCharType="begin"/>
                        </w:r>
                        <w:r w:rsidR="008632EA" w:rsidRPr="00F83CB8">
                          <w:rPr>
                            <w:color w:val="000000" w:themeColor="text1"/>
                            <w:sz w:val="18"/>
                            <w:szCs w:val="18"/>
                            <w:vertAlign w:val="superscript"/>
                          </w:rPr>
                          <w:instrText xml:space="preserve"> NOTEREF _Ref103684182 \h  \* MERGEFORMAT </w:instrText>
                        </w:r>
                        <w:r w:rsidR="008632EA" w:rsidRPr="009B784D">
                          <w:rPr>
                            <w:color w:val="000000" w:themeColor="text1"/>
                            <w:sz w:val="18"/>
                            <w:szCs w:val="18"/>
                            <w:vertAlign w:val="superscript"/>
                          </w:rPr>
                        </w:r>
                        <w:r w:rsidR="008632EA" w:rsidRPr="009B784D">
                          <w:rPr>
                            <w:color w:val="000000" w:themeColor="text1"/>
                            <w:sz w:val="18"/>
                            <w:szCs w:val="18"/>
                            <w:vertAlign w:val="superscript"/>
                          </w:rPr>
                          <w:fldChar w:fldCharType="separate"/>
                        </w:r>
                        <w:r w:rsidR="00EF122B">
                          <w:rPr>
                            <w:color w:val="000000" w:themeColor="text1"/>
                            <w:sz w:val="18"/>
                            <w:szCs w:val="18"/>
                            <w:vertAlign w:val="superscript"/>
                          </w:rPr>
                          <w:t>25</w:t>
                        </w:r>
                        <w:r w:rsidR="008632EA" w:rsidRPr="009B784D">
                          <w:rPr>
                            <w:color w:val="000000" w:themeColor="text1"/>
                            <w:sz w:val="18"/>
                            <w:szCs w:val="18"/>
                            <w:vertAlign w:val="superscript"/>
                          </w:rPr>
                          <w:fldChar w:fldCharType="end"/>
                        </w:r>
                        <w:r w:rsidRPr="00F83CB8">
                          <w:rPr>
                            <w:color w:val="000000" w:themeColor="text1"/>
                            <w:sz w:val="18"/>
                            <w:szCs w:val="18"/>
                            <w:vertAlign w:val="superscript"/>
                          </w:rPr>
                          <w:t xml:space="preserve">  </w:t>
                        </w:r>
                      </w:p>
                      <w:p w14:paraId="1CD5877C" w14:textId="77777777" w:rsidR="00063E81" w:rsidRPr="007A6C6E" w:rsidRDefault="00063E81" w:rsidP="00063E81">
                        <w:pPr>
                          <w:tabs>
                            <w:tab w:val="num" w:pos="1418"/>
                          </w:tabs>
                          <w:ind w:left="1418"/>
                          <w:jc w:val="center"/>
                          <w:rPr>
                            <w:color w:val="000000" w:themeColor="text1"/>
                            <w:sz w:val="20"/>
                            <w:szCs w:val="20"/>
                          </w:rPr>
                        </w:pPr>
                      </w:p>
                    </w:txbxContent>
                  </v:textbox>
                </v:roundrect>
                <v:roundrect id="Rectangle: Rounded Corners 25" o:spid="_x0000_s1072" alt="&quot;&quot;" style="position:absolute;left:1590;top:3657;width:9334;height:794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" strokecolor="white [3201]" strokeweight=".5pt">
                  <v:fill r:id="rId53" o:title="" recolor="t" rotate="t" type="frame"/>
                  <v:stroke joinstyle="miter"/>
                </v:roundrect>
                <w10:anchorlock/>
              </v:group>
            </w:pict>
          </mc:Fallback>
        </mc:AlternateContent>
      </w:r>
    </w:p>
    <w:p w14:paraId="100BDAFB" w14:textId="719E0290" w:rsidR="00063E81" w:rsidRPr="000E67E1" w:rsidRDefault="009620AE" w:rsidP="00063E81">
      <w:pPr>
        <w:rPr>
          <w:noProof/>
        </w:rPr>
      </w:pPr>
      <w:r w:rsidRPr="000E67E1">
        <w:rPr>
          <w:noProof/>
        </w:rPr>
        <mc:AlternateContent>
          <mc:Choice Requires="wpg">
            <w:drawing>
              <wp:inline distT="0" distB="0" distL="0" distR="0" wp14:anchorId="55D54BBE" wp14:editId="4CC70F1D">
                <wp:extent cx="5916930" cy="1409700"/>
                <wp:effectExtent l="0" t="0" r="26670" b="19050"/>
                <wp:docPr id="192" name="Group 192"/>
                <wp:cNvGraphicFramePr/>
                <a:graphic xmlns:a="http://schemas.openxmlformats.org/drawingml/2006/main">
                  <a:graphicData uri="http://schemas.microsoft.com/office/word/2010/wordprocessingGroup">
                    <wpg:wgp>
                      <wpg:cNvGrpSpPr/>
                      <wpg:grpSpPr>
                        <a:xfrm>
                          <a:off x="0" y="0"/>
                          <a:ext cx="5916930" cy="1409700"/>
                          <a:chOff x="0" y="0"/>
                          <a:chExt cx="5916930" cy="1561381"/>
                        </a:xfrm>
                      </wpg:grpSpPr>
                      <wps:wsp>
                        <wps:cNvPr id="4" name="Rectangle: Rounded Corners 4"/>
                        <wps:cNvSpPr/>
                        <wps:spPr>
                          <a:xfrm>
                            <a:off x="0" y="0"/>
                            <a:ext cx="5916930" cy="1561381"/>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5642B2" w14:textId="77777777" w:rsidR="00063E81" w:rsidRPr="005909E8" w:rsidRDefault="00063E81" w:rsidP="00063E81">
                              <w:pPr>
                                <w:spacing w:after="0" w:line="240" w:lineRule="auto"/>
                                <w:ind w:left="1701"/>
                                <w:rPr>
                                  <w:noProof/>
                                  <w:color w:val="000000" w:themeColor="text1"/>
                                  <w:sz w:val="18"/>
                                  <w:szCs w:val="18"/>
                                </w:rPr>
                              </w:pPr>
                              <w:r w:rsidRPr="005909E8">
                                <w:rPr>
                                  <w:b/>
                                  <w:bCs/>
                                  <w:noProof/>
                                  <w:color w:val="000000" w:themeColor="text1"/>
                                  <w:sz w:val="18"/>
                                  <w:szCs w:val="18"/>
                                </w:rPr>
                                <w:t>People experiencing family violence</w:t>
                              </w:r>
                            </w:p>
                            <w:p w14:paraId="4A7974C8" w14:textId="7E31E7B2" w:rsidR="001D2321" w:rsidRPr="00F83CB8" w:rsidRDefault="00063E81" w:rsidP="001D2321">
                              <w:pPr>
                                <w:spacing w:after="60" w:line="240" w:lineRule="auto"/>
                                <w:ind w:left="1701"/>
                                <w:rPr>
                                  <w:noProof/>
                                  <w:color w:val="000000" w:themeColor="text1"/>
                                  <w:sz w:val="18"/>
                                  <w:szCs w:val="18"/>
                                  <w:vertAlign w:val="superscript"/>
                                </w:rPr>
                              </w:pPr>
                              <w:r w:rsidRPr="001D2321">
                                <w:rPr>
                                  <w:noProof/>
                                  <w:color w:val="000000" w:themeColor="text1"/>
                                  <w:sz w:val="18"/>
                                  <w:szCs w:val="18"/>
                                </w:rPr>
                                <w:t>Alcohol is involved in approximately half of family violence incidents reported to police</w:t>
                              </w:r>
                              <w:r w:rsidRPr="00F83CB8">
                                <w:rPr>
                                  <w:noProof/>
                                  <w:color w:val="000000" w:themeColor="text1"/>
                                  <w:sz w:val="18"/>
                                  <w:szCs w:val="18"/>
                                </w:rPr>
                                <w:t>.</w:t>
                              </w:r>
                              <w:r w:rsidR="009620AE" w:rsidRPr="00F83CB8">
                                <w:rPr>
                                  <w:noProof/>
                                  <w:color w:val="000000" w:themeColor="text1"/>
                                  <w:sz w:val="18"/>
                                  <w:szCs w:val="18"/>
                                  <w:vertAlign w:val="superscript"/>
                                </w:rPr>
                                <w:fldChar w:fldCharType="begin"/>
                              </w:r>
                              <w:r w:rsidR="009620AE" w:rsidRPr="00F83CB8">
                                <w:rPr>
                                  <w:noProof/>
                                  <w:color w:val="000000" w:themeColor="text1"/>
                                  <w:sz w:val="18"/>
                                  <w:szCs w:val="18"/>
                                  <w:vertAlign w:val="superscript"/>
                                </w:rPr>
                                <w:instrText xml:space="preserve"> NOTEREF _Ref103685090 \h  \* MERGEFORMAT </w:instrText>
                              </w:r>
                              <w:r w:rsidR="009620AE" w:rsidRPr="00F83CB8">
                                <w:rPr>
                                  <w:noProof/>
                                  <w:color w:val="000000" w:themeColor="text1"/>
                                  <w:sz w:val="18"/>
                                  <w:szCs w:val="18"/>
                                  <w:vertAlign w:val="superscript"/>
                                </w:rPr>
                              </w:r>
                              <w:r w:rsidR="009620AE" w:rsidRPr="00F83CB8">
                                <w:rPr>
                                  <w:noProof/>
                                  <w:color w:val="000000" w:themeColor="text1"/>
                                  <w:sz w:val="18"/>
                                  <w:szCs w:val="18"/>
                                  <w:vertAlign w:val="superscript"/>
                                </w:rPr>
                                <w:fldChar w:fldCharType="separate"/>
                              </w:r>
                              <w:r w:rsidR="00EF122B">
                                <w:rPr>
                                  <w:noProof/>
                                  <w:color w:val="000000" w:themeColor="text1"/>
                                  <w:sz w:val="18"/>
                                  <w:szCs w:val="18"/>
                                  <w:vertAlign w:val="superscript"/>
                                </w:rPr>
                                <w:t>29</w:t>
                              </w:r>
                              <w:r w:rsidR="009620AE" w:rsidRPr="00F83CB8">
                                <w:rPr>
                                  <w:noProof/>
                                  <w:color w:val="000000" w:themeColor="text1"/>
                                  <w:sz w:val="18"/>
                                  <w:szCs w:val="18"/>
                                  <w:vertAlign w:val="superscript"/>
                                </w:rPr>
                                <w:fldChar w:fldCharType="end"/>
                              </w:r>
                              <w:r w:rsidR="001D2321" w:rsidRPr="00F83CB8">
                                <w:rPr>
                                  <w:noProof/>
                                  <w:color w:val="000000" w:themeColor="text1"/>
                                  <w:sz w:val="18"/>
                                  <w:szCs w:val="18"/>
                                </w:rPr>
                                <w:t xml:space="preserve"> A study in 2018 found more than </w:t>
                              </w:r>
                              <w:r w:rsidR="001D2321" w:rsidRPr="00F83CB8">
                                <w:rPr>
                                  <w:rFonts w:cs="YVFWFK+HelveticaNeue"/>
                                  <w:color w:val="000000"/>
                                  <w:sz w:val="18"/>
                                  <w:szCs w:val="18"/>
                                </w:rPr>
                                <w:t xml:space="preserve">a third of intimate partner violence incidents attended </w:t>
                              </w:r>
                              <w:r w:rsidR="004D2C82" w:rsidRPr="00F83CB8">
                                <w:rPr>
                                  <w:rFonts w:cs="YVFWFK+HelveticaNeue"/>
                                  <w:color w:val="000000"/>
                                  <w:sz w:val="18"/>
                                  <w:szCs w:val="18"/>
                                </w:rPr>
                                <w:t>to</w:t>
                              </w:r>
                              <w:r w:rsidR="00E1071E" w:rsidRPr="00F83CB8">
                                <w:rPr>
                                  <w:rFonts w:cs="YVFWFK+HelveticaNeue"/>
                                  <w:color w:val="000000"/>
                                  <w:sz w:val="18"/>
                                  <w:szCs w:val="18"/>
                                </w:rPr>
                                <w:t xml:space="preserve"> by Tasmania Police</w:t>
                              </w:r>
                              <w:r w:rsidR="004D2C82" w:rsidRPr="00F83CB8">
                                <w:rPr>
                                  <w:rFonts w:cs="YVFWFK+HelveticaNeue"/>
                                  <w:color w:val="000000"/>
                                  <w:sz w:val="18"/>
                                  <w:szCs w:val="18"/>
                                </w:rPr>
                                <w:t xml:space="preserve"> </w:t>
                              </w:r>
                              <w:r w:rsidR="001D2321" w:rsidRPr="00F83CB8">
                                <w:rPr>
                                  <w:rFonts w:cs="YVFWFK+HelveticaNeue"/>
                                  <w:color w:val="000000"/>
                                  <w:sz w:val="18"/>
                                  <w:szCs w:val="18"/>
                                </w:rPr>
                                <w:t>over 1 July 2009 to 20 June 2014 were alcohol related.</w:t>
                              </w:r>
                              <w:r w:rsidR="009620AE" w:rsidRPr="00F83CB8">
                                <w:rPr>
                                  <w:rFonts w:cs="YVFWFK+HelveticaNeue"/>
                                  <w:color w:val="000000"/>
                                  <w:sz w:val="18"/>
                                  <w:szCs w:val="18"/>
                                  <w:vertAlign w:val="superscript"/>
                                </w:rPr>
                                <w:fldChar w:fldCharType="begin"/>
                              </w:r>
                              <w:r w:rsidR="009620AE" w:rsidRPr="00F83CB8">
                                <w:rPr>
                                  <w:rFonts w:cs="YVFWFK+HelveticaNeue"/>
                                  <w:color w:val="000000"/>
                                  <w:sz w:val="18"/>
                                  <w:szCs w:val="18"/>
                                  <w:vertAlign w:val="superscript"/>
                                </w:rPr>
                                <w:instrText xml:space="preserve"> NOTEREF _Ref103685139 \h  \* MERGEFORMAT </w:instrText>
                              </w:r>
                              <w:r w:rsidR="009620AE" w:rsidRPr="00F83CB8">
                                <w:rPr>
                                  <w:rFonts w:cs="YVFWFK+HelveticaNeue"/>
                                  <w:color w:val="000000"/>
                                  <w:sz w:val="18"/>
                                  <w:szCs w:val="18"/>
                                  <w:vertAlign w:val="superscript"/>
                                </w:rPr>
                              </w:r>
                              <w:r w:rsidR="009620AE" w:rsidRPr="00F83CB8">
                                <w:rPr>
                                  <w:rFonts w:cs="YVFWFK+HelveticaNeue"/>
                                  <w:color w:val="000000"/>
                                  <w:sz w:val="18"/>
                                  <w:szCs w:val="18"/>
                                  <w:vertAlign w:val="superscript"/>
                                </w:rPr>
                                <w:fldChar w:fldCharType="separate"/>
                              </w:r>
                              <w:r w:rsidR="00EF122B">
                                <w:rPr>
                                  <w:rFonts w:cs="YVFWFK+HelveticaNeue"/>
                                  <w:color w:val="000000"/>
                                  <w:sz w:val="18"/>
                                  <w:szCs w:val="18"/>
                                  <w:vertAlign w:val="superscript"/>
                                </w:rPr>
                                <w:t>30</w:t>
                              </w:r>
                              <w:r w:rsidR="009620AE" w:rsidRPr="00F83CB8">
                                <w:rPr>
                                  <w:rFonts w:cs="YVFWFK+HelveticaNeue"/>
                                  <w:color w:val="000000"/>
                                  <w:sz w:val="18"/>
                                  <w:szCs w:val="18"/>
                                  <w:vertAlign w:val="superscript"/>
                                </w:rPr>
                                <w:fldChar w:fldCharType="end"/>
                              </w:r>
                            </w:p>
                            <w:p w14:paraId="362702C9" w14:textId="1E919729" w:rsidR="00063E81" w:rsidRPr="005909E8" w:rsidRDefault="00063E81" w:rsidP="00063E81">
                              <w:pPr>
                                <w:spacing w:after="0" w:line="240" w:lineRule="auto"/>
                                <w:ind w:left="1701"/>
                                <w:rPr>
                                  <w:noProof/>
                                  <w:color w:val="000000" w:themeColor="text1"/>
                                  <w:sz w:val="18"/>
                                  <w:szCs w:val="18"/>
                                </w:rPr>
                              </w:pPr>
                              <w:r w:rsidRPr="005909E8">
                                <w:rPr>
                                  <w:noProof/>
                                  <w:color w:val="000000" w:themeColor="text1"/>
                                  <w:sz w:val="18"/>
                                  <w:szCs w:val="18"/>
                                </w:rPr>
                                <w:t>The Victorian Royal Commission into Family Violence heard that between 50</w:t>
                              </w:r>
                              <w:r>
                                <w:rPr>
                                  <w:noProof/>
                                  <w:color w:val="000000" w:themeColor="text1"/>
                                  <w:sz w:val="18"/>
                                  <w:szCs w:val="18"/>
                                </w:rPr>
                                <w:t xml:space="preserve"> per cent </w:t>
                              </w:r>
                              <w:r w:rsidRPr="005909E8">
                                <w:rPr>
                                  <w:noProof/>
                                  <w:color w:val="000000" w:themeColor="text1"/>
                                  <w:sz w:val="18"/>
                                  <w:szCs w:val="18"/>
                                </w:rPr>
                                <w:t xml:space="preserve">and </w:t>
                              </w:r>
                              <w:r>
                                <w:rPr>
                                  <w:noProof/>
                                  <w:color w:val="000000" w:themeColor="text1"/>
                                  <w:sz w:val="18"/>
                                  <w:szCs w:val="18"/>
                                </w:rPr>
                                <w:t xml:space="preserve">90 per cent </w:t>
                              </w:r>
                              <w:r w:rsidRPr="005909E8">
                                <w:rPr>
                                  <w:noProof/>
                                  <w:color w:val="000000" w:themeColor="text1"/>
                                  <w:sz w:val="18"/>
                                  <w:szCs w:val="18"/>
                                </w:rPr>
                                <w:t>of women accessing mental health services and AOD services had been victims of child abuse or domestic violence</w:t>
                              </w:r>
                              <w:r>
                                <w:rPr>
                                  <w:noProof/>
                                  <w:color w:val="000000" w:themeColor="text1"/>
                                  <w:sz w:val="18"/>
                                  <w:szCs w:val="18"/>
                                </w:rPr>
                                <w:t>.</w:t>
                              </w:r>
                              <w:r w:rsidR="00F06702" w:rsidRPr="00F83CB8">
                                <w:rPr>
                                  <w:noProof/>
                                  <w:color w:val="000000" w:themeColor="text1"/>
                                  <w:sz w:val="18"/>
                                  <w:szCs w:val="18"/>
                                  <w:vertAlign w:val="superscript"/>
                                </w:rPr>
                                <w:fldChar w:fldCharType="begin"/>
                              </w:r>
                              <w:r w:rsidR="00F06702" w:rsidRPr="00F83CB8">
                                <w:rPr>
                                  <w:noProof/>
                                  <w:color w:val="000000" w:themeColor="text1"/>
                                  <w:sz w:val="18"/>
                                  <w:szCs w:val="18"/>
                                  <w:vertAlign w:val="superscript"/>
                                </w:rPr>
                                <w:instrText xml:space="preserve"> NOTEREF _Ref103685520 \h </w:instrText>
                              </w:r>
                              <w:r w:rsidR="00F06702">
                                <w:rPr>
                                  <w:noProof/>
                                  <w:color w:val="000000" w:themeColor="text1"/>
                                  <w:sz w:val="18"/>
                                  <w:szCs w:val="18"/>
                                  <w:vertAlign w:val="superscript"/>
                                </w:rPr>
                                <w:instrText xml:space="preserve"> \* MERGEFORMAT </w:instrText>
                              </w:r>
                              <w:r w:rsidR="00F06702" w:rsidRPr="00F83CB8">
                                <w:rPr>
                                  <w:noProof/>
                                  <w:color w:val="000000" w:themeColor="text1"/>
                                  <w:sz w:val="18"/>
                                  <w:szCs w:val="18"/>
                                  <w:vertAlign w:val="superscript"/>
                                </w:rPr>
                              </w:r>
                              <w:r w:rsidR="00F06702" w:rsidRPr="00F83CB8">
                                <w:rPr>
                                  <w:noProof/>
                                  <w:color w:val="000000" w:themeColor="text1"/>
                                  <w:sz w:val="18"/>
                                  <w:szCs w:val="18"/>
                                  <w:vertAlign w:val="superscript"/>
                                </w:rPr>
                                <w:fldChar w:fldCharType="separate"/>
                              </w:r>
                              <w:r w:rsidR="00EF122B">
                                <w:rPr>
                                  <w:noProof/>
                                  <w:color w:val="000000" w:themeColor="text1"/>
                                  <w:sz w:val="18"/>
                                  <w:szCs w:val="18"/>
                                  <w:vertAlign w:val="superscript"/>
                                </w:rPr>
                                <w:t>31</w:t>
                              </w:r>
                              <w:r w:rsidR="00F06702" w:rsidRPr="00F83CB8">
                                <w:rPr>
                                  <w:noProof/>
                                  <w:color w:val="000000" w:themeColor="text1"/>
                                  <w:sz w:val="18"/>
                                  <w:szCs w:val="18"/>
                                  <w:vertAlign w:val="superscript"/>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3">
                          <a:extLst>
                            <a:ext uri="{C183D7F6-B498-43B3-948B-1728B52AA6E4}">
                              <adec:decorative xmlns:adec="http://schemas.microsoft.com/office/drawing/2017/decorative" val="1"/>
                            </a:ext>
                          </a:extLst>
                        </wps:cNvPr>
                        <wps:cNvSpPr/>
                        <wps:spPr>
                          <a:xfrm>
                            <a:off x="159026" y="278296"/>
                            <a:ext cx="905390" cy="840436"/>
                          </a:xfrm>
                          <a:prstGeom prst="roundRect">
                            <a:avLst>
                              <a:gd name="adj" fmla="val 10000"/>
                            </a:avLst>
                          </a:prstGeom>
                          <a: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rcRect/>
                            <a:stretch>
                              <a:fillRect/>
                            </a:stretch>
                          </a:blipFill>
                        </wps:spPr>
                        <wps:style>
                          <a:lnRef idx="1">
                            <a:schemeClr val="lt1">
                              <a:hueOff val="0"/>
                              <a:satOff val="0"/>
                              <a:lumOff val="0"/>
                              <a:alphaOff val="0"/>
                            </a:schemeClr>
                          </a:lnRef>
                          <a:fillRef idx="1">
                            <a:scrgbClr r="0" g="0" b="0"/>
                          </a:fillRef>
                          <a:effectRef idx="1">
                            <a:schemeClr val="accent1">
                              <a:tint val="50000"/>
                              <a:hueOff val="0"/>
                              <a:satOff val="0"/>
                              <a:lumOff val="0"/>
                              <a:alphaOff val="0"/>
                            </a:schemeClr>
                          </a:effectRef>
                          <a:fontRef idx="minor">
                            <a:schemeClr val="lt1">
                              <a:hueOff val="0"/>
                              <a:satOff val="0"/>
                              <a:lumOff val="0"/>
                              <a:alphaOff val="0"/>
                            </a:schemeClr>
                          </a:fontRef>
                        </wps:style>
                        <wps:bodyPr/>
                      </wps:wsp>
                    </wpg:wgp>
                  </a:graphicData>
                </a:graphic>
              </wp:inline>
            </w:drawing>
          </mc:Choice>
          <mc:Fallback>
            <w:pict>
              <v:group w14:anchorId="55D54BBE" id="Group 192" o:spid="_x0000_s1073" style="width:465.9pt;height:111pt;mso-position-horizontal-relative:char;mso-position-vertical-relative:line" coordsize="59169,15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">
                <v:roundrect id="Rectangle: Rounded Corners 4" o:spid="_x0000_s1074" style="position:absolute;width:59169;height:15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" fillcolor="#b4c6e7 [1300]" strokecolor="#1f3763 [1604]" strokeweight="1pt">
                  <v:stroke joinstyle="miter"/>
                  <v:textbox>
                    <w:txbxContent>
                      <w:p w14:paraId="375642B2" w14:textId="77777777" w:rsidR="00063E81" w:rsidRPr="005909E8" w:rsidRDefault="00063E81" w:rsidP="00063E81">
                        <w:pPr>
                          <w:spacing w:after="0" w:line="240" w:lineRule="auto"/>
                          <w:ind w:left="1701"/>
                          <w:rPr>
                            <w:noProof/>
                            <w:color w:val="000000" w:themeColor="text1"/>
                            <w:sz w:val="18"/>
                            <w:szCs w:val="18"/>
                          </w:rPr>
                        </w:pPr>
                        <w:r w:rsidRPr="005909E8">
                          <w:rPr>
                            <w:b/>
                            <w:bCs/>
                            <w:noProof/>
                            <w:color w:val="000000" w:themeColor="text1"/>
                            <w:sz w:val="18"/>
                            <w:szCs w:val="18"/>
                          </w:rPr>
                          <w:t>People experiencing family violence</w:t>
                        </w:r>
                      </w:p>
                      <w:p w14:paraId="4A7974C8" w14:textId="7E31E7B2" w:rsidR="001D2321" w:rsidRPr="00F83CB8" w:rsidRDefault="00063E81" w:rsidP="001D2321">
                        <w:pPr>
                          <w:spacing w:after="60" w:line="240" w:lineRule="auto"/>
                          <w:ind w:left="1701"/>
                          <w:rPr>
                            <w:noProof/>
                            <w:color w:val="000000" w:themeColor="text1"/>
                            <w:sz w:val="18"/>
                            <w:szCs w:val="18"/>
                            <w:vertAlign w:val="superscript"/>
                          </w:rPr>
                        </w:pPr>
                        <w:r w:rsidRPr="001D2321">
                          <w:rPr>
                            <w:noProof/>
                            <w:color w:val="000000" w:themeColor="text1"/>
                            <w:sz w:val="18"/>
                            <w:szCs w:val="18"/>
                          </w:rPr>
                          <w:t>Alcohol is involved in approximately half of family violence incidents reported to police</w:t>
                        </w:r>
                        <w:r w:rsidRPr="00F83CB8">
                          <w:rPr>
                            <w:noProof/>
                            <w:color w:val="000000" w:themeColor="text1"/>
                            <w:sz w:val="18"/>
                            <w:szCs w:val="18"/>
                          </w:rPr>
                          <w:t>.</w:t>
                        </w:r>
                        <w:r w:rsidR="009620AE" w:rsidRPr="00F83CB8">
                          <w:rPr>
                            <w:noProof/>
                            <w:color w:val="000000" w:themeColor="text1"/>
                            <w:sz w:val="18"/>
                            <w:szCs w:val="18"/>
                            <w:vertAlign w:val="superscript"/>
                          </w:rPr>
                          <w:fldChar w:fldCharType="begin"/>
                        </w:r>
                        <w:r w:rsidR="009620AE" w:rsidRPr="00F83CB8">
                          <w:rPr>
                            <w:noProof/>
                            <w:color w:val="000000" w:themeColor="text1"/>
                            <w:sz w:val="18"/>
                            <w:szCs w:val="18"/>
                            <w:vertAlign w:val="superscript"/>
                          </w:rPr>
                          <w:instrText xml:space="preserve"> NOTEREF _Ref103685090 \h  \* MERGEFORMAT </w:instrText>
                        </w:r>
                        <w:r w:rsidR="009620AE" w:rsidRPr="00F83CB8">
                          <w:rPr>
                            <w:noProof/>
                            <w:color w:val="000000" w:themeColor="text1"/>
                            <w:sz w:val="18"/>
                            <w:szCs w:val="18"/>
                            <w:vertAlign w:val="superscript"/>
                          </w:rPr>
                        </w:r>
                        <w:r w:rsidR="009620AE" w:rsidRPr="00F83CB8">
                          <w:rPr>
                            <w:noProof/>
                            <w:color w:val="000000" w:themeColor="text1"/>
                            <w:sz w:val="18"/>
                            <w:szCs w:val="18"/>
                            <w:vertAlign w:val="superscript"/>
                          </w:rPr>
                          <w:fldChar w:fldCharType="separate"/>
                        </w:r>
                        <w:r w:rsidR="00EF122B">
                          <w:rPr>
                            <w:noProof/>
                            <w:color w:val="000000" w:themeColor="text1"/>
                            <w:sz w:val="18"/>
                            <w:szCs w:val="18"/>
                            <w:vertAlign w:val="superscript"/>
                          </w:rPr>
                          <w:t>29</w:t>
                        </w:r>
                        <w:r w:rsidR="009620AE" w:rsidRPr="00F83CB8">
                          <w:rPr>
                            <w:noProof/>
                            <w:color w:val="000000" w:themeColor="text1"/>
                            <w:sz w:val="18"/>
                            <w:szCs w:val="18"/>
                            <w:vertAlign w:val="superscript"/>
                          </w:rPr>
                          <w:fldChar w:fldCharType="end"/>
                        </w:r>
                        <w:r w:rsidR="001D2321" w:rsidRPr="00F83CB8">
                          <w:rPr>
                            <w:noProof/>
                            <w:color w:val="000000" w:themeColor="text1"/>
                            <w:sz w:val="18"/>
                            <w:szCs w:val="18"/>
                          </w:rPr>
                          <w:t xml:space="preserve"> A study in 2018 found more than </w:t>
                        </w:r>
                        <w:r w:rsidR="001D2321" w:rsidRPr="00F83CB8">
                          <w:rPr>
                            <w:rFonts w:cs="YVFWFK+HelveticaNeue"/>
                            <w:color w:val="000000"/>
                            <w:sz w:val="18"/>
                            <w:szCs w:val="18"/>
                          </w:rPr>
                          <w:t xml:space="preserve">a third of intimate partner violence incidents attended </w:t>
                        </w:r>
                        <w:r w:rsidR="004D2C82" w:rsidRPr="00F83CB8">
                          <w:rPr>
                            <w:rFonts w:cs="YVFWFK+HelveticaNeue"/>
                            <w:color w:val="000000"/>
                            <w:sz w:val="18"/>
                            <w:szCs w:val="18"/>
                          </w:rPr>
                          <w:t>to</w:t>
                        </w:r>
                        <w:r w:rsidR="00E1071E" w:rsidRPr="00F83CB8">
                          <w:rPr>
                            <w:rFonts w:cs="YVFWFK+HelveticaNeue"/>
                            <w:color w:val="000000"/>
                            <w:sz w:val="18"/>
                            <w:szCs w:val="18"/>
                          </w:rPr>
                          <w:t xml:space="preserve"> by Tasmania Police</w:t>
                        </w:r>
                        <w:r w:rsidR="004D2C82" w:rsidRPr="00F83CB8">
                          <w:rPr>
                            <w:rFonts w:cs="YVFWFK+HelveticaNeue"/>
                            <w:color w:val="000000"/>
                            <w:sz w:val="18"/>
                            <w:szCs w:val="18"/>
                          </w:rPr>
                          <w:t xml:space="preserve"> </w:t>
                        </w:r>
                        <w:r w:rsidR="001D2321" w:rsidRPr="00F83CB8">
                          <w:rPr>
                            <w:rFonts w:cs="YVFWFK+HelveticaNeue"/>
                            <w:color w:val="000000"/>
                            <w:sz w:val="18"/>
                            <w:szCs w:val="18"/>
                          </w:rPr>
                          <w:t>over 1 July 2009 to 20 June 2014 were alcohol related.</w:t>
                        </w:r>
                        <w:r w:rsidR="009620AE" w:rsidRPr="00F83CB8">
                          <w:rPr>
                            <w:rFonts w:cs="YVFWFK+HelveticaNeue"/>
                            <w:color w:val="000000"/>
                            <w:sz w:val="18"/>
                            <w:szCs w:val="18"/>
                            <w:vertAlign w:val="superscript"/>
                          </w:rPr>
                          <w:fldChar w:fldCharType="begin"/>
                        </w:r>
                        <w:r w:rsidR="009620AE" w:rsidRPr="00F83CB8">
                          <w:rPr>
                            <w:rFonts w:cs="YVFWFK+HelveticaNeue"/>
                            <w:color w:val="000000"/>
                            <w:sz w:val="18"/>
                            <w:szCs w:val="18"/>
                            <w:vertAlign w:val="superscript"/>
                          </w:rPr>
                          <w:instrText xml:space="preserve"> NOTEREF _Ref103685139 \h  \* MERGEFORMAT </w:instrText>
                        </w:r>
                        <w:r w:rsidR="009620AE" w:rsidRPr="00F83CB8">
                          <w:rPr>
                            <w:rFonts w:cs="YVFWFK+HelveticaNeue"/>
                            <w:color w:val="000000"/>
                            <w:sz w:val="18"/>
                            <w:szCs w:val="18"/>
                            <w:vertAlign w:val="superscript"/>
                          </w:rPr>
                        </w:r>
                        <w:r w:rsidR="009620AE" w:rsidRPr="00F83CB8">
                          <w:rPr>
                            <w:rFonts w:cs="YVFWFK+HelveticaNeue"/>
                            <w:color w:val="000000"/>
                            <w:sz w:val="18"/>
                            <w:szCs w:val="18"/>
                            <w:vertAlign w:val="superscript"/>
                          </w:rPr>
                          <w:fldChar w:fldCharType="separate"/>
                        </w:r>
                        <w:r w:rsidR="00EF122B">
                          <w:rPr>
                            <w:rFonts w:cs="YVFWFK+HelveticaNeue"/>
                            <w:color w:val="000000"/>
                            <w:sz w:val="18"/>
                            <w:szCs w:val="18"/>
                            <w:vertAlign w:val="superscript"/>
                          </w:rPr>
                          <w:t>30</w:t>
                        </w:r>
                        <w:r w:rsidR="009620AE" w:rsidRPr="00F83CB8">
                          <w:rPr>
                            <w:rFonts w:cs="YVFWFK+HelveticaNeue"/>
                            <w:color w:val="000000"/>
                            <w:sz w:val="18"/>
                            <w:szCs w:val="18"/>
                            <w:vertAlign w:val="superscript"/>
                          </w:rPr>
                          <w:fldChar w:fldCharType="end"/>
                        </w:r>
                      </w:p>
                      <w:p w14:paraId="362702C9" w14:textId="1E919729" w:rsidR="00063E81" w:rsidRPr="005909E8" w:rsidRDefault="00063E81" w:rsidP="00063E81">
                        <w:pPr>
                          <w:spacing w:after="0" w:line="240" w:lineRule="auto"/>
                          <w:ind w:left="1701"/>
                          <w:rPr>
                            <w:noProof/>
                            <w:color w:val="000000" w:themeColor="text1"/>
                            <w:sz w:val="18"/>
                            <w:szCs w:val="18"/>
                          </w:rPr>
                        </w:pPr>
                        <w:r w:rsidRPr="005909E8">
                          <w:rPr>
                            <w:noProof/>
                            <w:color w:val="000000" w:themeColor="text1"/>
                            <w:sz w:val="18"/>
                            <w:szCs w:val="18"/>
                          </w:rPr>
                          <w:t>The Victorian Royal Commission into Family Violence heard that between 50</w:t>
                        </w:r>
                        <w:r>
                          <w:rPr>
                            <w:noProof/>
                            <w:color w:val="000000" w:themeColor="text1"/>
                            <w:sz w:val="18"/>
                            <w:szCs w:val="18"/>
                          </w:rPr>
                          <w:t xml:space="preserve"> per cent </w:t>
                        </w:r>
                        <w:r w:rsidRPr="005909E8">
                          <w:rPr>
                            <w:noProof/>
                            <w:color w:val="000000" w:themeColor="text1"/>
                            <w:sz w:val="18"/>
                            <w:szCs w:val="18"/>
                          </w:rPr>
                          <w:t xml:space="preserve">and </w:t>
                        </w:r>
                        <w:r>
                          <w:rPr>
                            <w:noProof/>
                            <w:color w:val="000000" w:themeColor="text1"/>
                            <w:sz w:val="18"/>
                            <w:szCs w:val="18"/>
                          </w:rPr>
                          <w:t xml:space="preserve">90 per cent </w:t>
                        </w:r>
                        <w:r w:rsidRPr="005909E8">
                          <w:rPr>
                            <w:noProof/>
                            <w:color w:val="000000" w:themeColor="text1"/>
                            <w:sz w:val="18"/>
                            <w:szCs w:val="18"/>
                          </w:rPr>
                          <w:t>of women accessing mental health services and AOD services had been victims of child abuse or domestic violence</w:t>
                        </w:r>
                        <w:r>
                          <w:rPr>
                            <w:noProof/>
                            <w:color w:val="000000" w:themeColor="text1"/>
                            <w:sz w:val="18"/>
                            <w:szCs w:val="18"/>
                          </w:rPr>
                          <w:t>.</w:t>
                        </w:r>
                        <w:r w:rsidR="00F06702" w:rsidRPr="00F83CB8">
                          <w:rPr>
                            <w:noProof/>
                            <w:color w:val="000000" w:themeColor="text1"/>
                            <w:sz w:val="18"/>
                            <w:szCs w:val="18"/>
                            <w:vertAlign w:val="superscript"/>
                          </w:rPr>
                          <w:fldChar w:fldCharType="begin"/>
                        </w:r>
                        <w:r w:rsidR="00F06702" w:rsidRPr="00F83CB8">
                          <w:rPr>
                            <w:noProof/>
                            <w:color w:val="000000" w:themeColor="text1"/>
                            <w:sz w:val="18"/>
                            <w:szCs w:val="18"/>
                            <w:vertAlign w:val="superscript"/>
                          </w:rPr>
                          <w:instrText xml:space="preserve"> NOTEREF _Ref103685520 \h </w:instrText>
                        </w:r>
                        <w:r w:rsidR="00F06702">
                          <w:rPr>
                            <w:noProof/>
                            <w:color w:val="000000" w:themeColor="text1"/>
                            <w:sz w:val="18"/>
                            <w:szCs w:val="18"/>
                            <w:vertAlign w:val="superscript"/>
                          </w:rPr>
                          <w:instrText xml:space="preserve"> \* MERGEFORMAT </w:instrText>
                        </w:r>
                        <w:r w:rsidR="00F06702" w:rsidRPr="00F83CB8">
                          <w:rPr>
                            <w:noProof/>
                            <w:color w:val="000000" w:themeColor="text1"/>
                            <w:sz w:val="18"/>
                            <w:szCs w:val="18"/>
                            <w:vertAlign w:val="superscript"/>
                          </w:rPr>
                        </w:r>
                        <w:r w:rsidR="00F06702" w:rsidRPr="00F83CB8">
                          <w:rPr>
                            <w:noProof/>
                            <w:color w:val="000000" w:themeColor="text1"/>
                            <w:sz w:val="18"/>
                            <w:szCs w:val="18"/>
                            <w:vertAlign w:val="superscript"/>
                          </w:rPr>
                          <w:fldChar w:fldCharType="separate"/>
                        </w:r>
                        <w:r w:rsidR="00EF122B">
                          <w:rPr>
                            <w:noProof/>
                            <w:color w:val="000000" w:themeColor="text1"/>
                            <w:sz w:val="18"/>
                            <w:szCs w:val="18"/>
                            <w:vertAlign w:val="superscript"/>
                          </w:rPr>
                          <w:t>31</w:t>
                        </w:r>
                        <w:r w:rsidR="00F06702" w:rsidRPr="00F83CB8">
                          <w:rPr>
                            <w:noProof/>
                            <w:color w:val="000000" w:themeColor="text1"/>
                            <w:sz w:val="18"/>
                            <w:szCs w:val="18"/>
                            <w:vertAlign w:val="superscript"/>
                          </w:rPr>
                          <w:fldChar w:fldCharType="end"/>
                        </w:r>
                      </w:p>
                    </w:txbxContent>
                  </v:textbox>
                </v:roundrect>
                <v:roundrect id="Rectangle: Rounded Corners 13" o:spid="_x0000_s1075" alt="&quot;&quot;" style="position:absolute;left:1590;top:2782;width:9054;height:840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" strokecolor="white [3201]" strokeweight=".5pt">
                  <v:fill r:id="rId56" o:title="" recolor="t" rotate="t" type="frame"/>
                  <v:stroke joinstyle="miter"/>
                </v:roundrect>
                <w10:anchorlock/>
              </v:group>
            </w:pict>
          </mc:Fallback>
        </mc:AlternateContent>
      </w:r>
    </w:p>
    <w:p w14:paraId="7046C6BA" w14:textId="690F4823" w:rsidR="00063E81" w:rsidRPr="000E67E1" w:rsidRDefault="00F06702" w:rsidP="00E72F16">
      <w:pPr>
        <w:rPr>
          <w:noProof/>
        </w:rPr>
      </w:pPr>
      <w:r w:rsidRPr="000E67E1">
        <w:rPr>
          <w:noProof/>
        </w:rPr>
        <mc:AlternateContent>
          <mc:Choice Requires="wpg">
            <w:drawing>
              <wp:inline distT="0" distB="0" distL="0" distR="0" wp14:anchorId="7A117A16" wp14:editId="5E34C47E">
                <wp:extent cx="5886450" cy="1231900"/>
                <wp:effectExtent l="0" t="0" r="19050" b="25400"/>
                <wp:docPr id="195" name="Group 195"/>
                <wp:cNvGraphicFramePr/>
                <a:graphic xmlns:a="http://schemas.openxmlformats.org/drawingml/2006/main">
                  <a:graphicData uri="http://schemas.microsoft.com/office/word/2010/wordprocessingGroup">
                    <wpg:wgp>
                      <wpg:cNvGrpSpPr/>
                      <wpg:grpSpPr>
                        <a:xfrm>
                          <a:off x="0" y="0"/>
                          <a:ext cx="5886450" cy="1231900"/>
                          <a:chOff x="0" y="0"/>
                          <a:chExt cx="5886450" cy="1231900"/>
                        </a:xfrm>
                      </wpg:grpSpPr>
                      <wps:wsp>
                        <wps:cNvPr id="28" name="Rectangle: Rounded Corners 28"/>
                        <wps:cNvSpPr/>
                        <wps:spPr>
                          <a:xfrm>
                            <a:off x="0" y="0"/>
                            <a:ext cx="5886450" cy="12319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F9B301" w14:textId="77777777" w:rsidR="00063E81" w:rsidRPr="00B77364" w:rsidRDefault="00063E81" w:rsidP="00F83CB8">
                              <w:pPr>
                                <w:spacing w:after="0" w:line="240" w:lineRule="auto"/>
                                <w:ind w:left="1701"/>
                                <w:rPr>
                                  <w:color w:val="000000" w:themeColor="text1"/>
                                  <w:sz w:val="18"/>
                                  <w:szCs w:val="18"/>
                                </w:rPr>
                              </w:pPr>
                              <w:r w:rsidRPr="00B77364">
                                <w:rPr>
                                  <w:b/>
                                  <w:bCs/>
                                  <w:color w:val="000000" w:themeColor="text1"/>
                                  <w:sz w:val="18"/>
                                  <w:szCs w:val="18"/>
                                </w:rPr>
                                <w:t>People in or leaving the criminal justice system</w:t>
                              </w:r>
                            </w:p>
                            <w:p w14:paraId="0E54FD04" w14:textId="65E4919E" w:rsidR="00063E81" w:rsidRPr="00B77364" w:rsidRDefault="00063E81" w:rsidP="00F83CB8">
                              <w:pPr>
                                <w:spacing w:after="60" w:line="240" w:lineRule="auto"/>
                                <w:ind w:left="1701"/>
                                <w:rPr>
                                  <w:color w:val="000000" w:themeColor="text1"/>
                                  <w:sz w:val="18"/>
                                  <w:szCs w:val="18"/>
                                </w:rPr>
                              </w:pPr>
                              <w:r w:rsidRPr="00B77364">
                                <w:rPr>
                                  <w:color w:val="000000" w:themeColor="text1"/>
                                  <w:sz w:val="18"/>
                                  <w:szCs w:val="18"/>
                                </w:rPr>
                                <w:t>Prison entrants are four times more likely than people in the general population to report illicit drug use (including use of illegal drugs and non-medical prescription medication and volatile substances), with almost two-thirds (65</w:t>
                              </w:r>
                              <w:r w:rsidR="00F06702">
                                <w:rPr>
                                  <w:color w:val="000000" w:themeColor="text1"/>
                                  <w:sz w:val="18"/>
                                  <w:szCs w:val="18"/>
                                </w:rPr>
                                <w:t xml:space="preserve"> per cent</w:t>
                              </w:r>
                              <w:r w:rsidRPr="00B77364">
                                <w:rPr>
                                  <w:color w:val="000000" w:themeColor="text1"/>
                                  <w:sz w:val="18"/>
                                  <w:szCs w:val="18"/>
                                </w:rPr>
                                <w:t>) having used an illicit drug in the previous year.</w:t>
                              </w:r>
                              <w:r w:rsidR="00F06702" w:rsidRPr="00F83CB8">
                                <w:rPr>
                                  <w:color w:val="000000" w:themeColor="text1"/>
                                  <w:sz w:val="18"/>
                                  <w:szCs w:val="18"/>
                                  <w:vertAlign w:val="superscript"/>
                                </w:rPr>
                                <w:fldChar w:fldCharType="begin"/>
                              </w:r>
                              <w:r w:rsidR="00F06702" w:rsidRPr="00F83CB8">
                                <w:rPr>
                                  <w:color w:val="000000" w:themeColor="text1"/>
                                  <w:sz w:val="18"/>
                                  <w:szCs w:val="18"/>
                                  <w:vertAlign w:val="superscript"/>
                                </w:rPr>
                                <w:instrText xml:space="preserve"> NOTEREF _Ref103685748 \h </w:instrText>
                              </w:r>
                              <w:r w:rsidR="00F06702">
                                <w:rPr>
                                  <w:color w:val="000000" w:themeColor="text1"/>
                                  <w:sz w:val="18"/>
                                  <w:szCs w:val="18"/>
                                  <w:vertAlign w:val="superscript"/>
                                </w:rPr>
                                <w:instrText xml:space="preserve"> \* MERGEFORMAT </w:instrText>
                              </w:r>
                              <w:r w:rsidR="00F06702" w:rsidRPr="00F83CB8">
                                <w:rPr>
                                  <w:color w:val="000000" w:themeColor="text1"/>
                                  <w:sz w:val="18"/>
                                  <w:szCs w:val="18"/>
                                  <w:vertAlign w:val="superscript"/>
                                </w:rPr>
                              </w:r>
                              <w:r w:rsidR="00F06702" w:rsidRPr="00F83CB8">
                                <w:rPr>
                                  <w:color w:val="000000" w:themeColor="text1"/>
                                  <w:sz w:val="18"/>
                                  <w:szCs w:val="18"/>
                                  <w:vertAlign w:val="superscript"/>
                                </w:rPr>
                                <w:fldChar w:fldCharType="separate"/>
                              </w:r>
                              <w:r w:rsidR="00EF122B">
                                <w:rPr>
                                  <w:color w:val="000000" w:themeColor="text1"/>
                                  <w:sz w:val="18"/>
                                  <w:szCs w:val="18"/>
                                  <w:vertAlign w:val="superscript"/>
                                </w:rPr>
                                <w:t>32</w:t>
                              </w:r>
                              <w:r w:rsidR="00F06702" w:rsidRPr="00F83CB8">
                                <w:rPr>
                                  <w:color w:val="000000" w:themeColor="text1"/>
                                  <w:sz w:val="18"/>
                                  <w:szCs w:val="18"/>
                                  <w:vertAlign w:val="superscript"/>
                                </w:rPr>
                                <w:fldChar w:fldCharType="end"/>
                              </w:r>
                              <w:r w:rsidRPr="00B77364">
                                <w:rPr>
                                  <w:color w:val="000000" w:themeColor="text1"/>
                                  <w:sz w:val="18"/>
                                  <w:szCs w:val="18"/>
                                </w:rPr>
                                <w:t xml:space="preserve"> In Tasmania, that was 86</w:t>
                              </w:r>
                              <w:r w:rsidR="00F06702">
                                <w:rPr>
                                  <w:color w:val="000000" w:themeColor="text1"/>
                                  <w:sz w:val="18"/>
                                  <w:szCs w:val="18"/>
                                </w:rPr>
                                <w:t xml:space="preserve"> per cent.</w:t>
                              </w:r>
                            </w:p>
                            <w:p w14:paraId="6D7B3926" w14:textId="547A1C37" w:rsidR="00063E81" w:rsidRPr="00B77364" w:rsidRDefault="00063E81" w:rsidP="00F83CB8">
                              <w:pPr>
                                <w:pStyle w:val="BodyTextIndent3"/>
                                <w:ind w:left="1701"/>
                              </w:pPr>
                              <w:r>
                                <w:t>Research</w:t>
                              </w:r>
                              <w:r w:rsidRPr="00B77364">
                                <w:t xml:space="preserve"> show</w:t>
                              </w:r>
                              <w:r>
                                <w:t>s</w:t>
                              </w:r>
                              <w:r w:rsidRPr="00B77364">
                                <w:t xml:space="preserve"> the strong but complex association between ATOD</w:t>
                              </w:r>
                              <w:r>
                                <w:t xml:space="preserve"> </w:t>
                              </w:r>
                              <w:r w:rsidRPr="00B77364">
                                <w:t>use and crime and re</w:t>
                              </w:r>
                              <w:r w:rsidR="00F06702">
                                <w:noBreakHyphen/>
                              </w:r>
                              <w:r w:rsidRPr="00B77364">
                                <w:t>offending</w:t>
                              </w:r>
                              <w:r>
                                <w:t>.</w:t>
                              </w:r>
                              <w:r w:rsidR="00F06702" w:rsidRPr="00F83CB8">
                                <w:rPr>
                                  <w:vertAlign w:val="superscript"/>
                                </w:rPr>
                                <w:fldChar w:fldCharType="begin"/>
                              </w:r>
                              <w:r w:rsidR="00F06702" w:rsidRPr="00F83CB8">
                                <w:rPr>
                                  <w:vertAlign w:val="superscript"/>
                                </w:rPr>
                                <w:instrText xml:space="preserve"> NOTEREF _Ref103685760 \h </w:instrText>
                              </w:r>
                              <w:r w:rsidR="00F06702">
                                <w:rPr>
                                  <w:vertAlign w:val="superscript"/>
                                </w:rPr>
                                <w:instrText xml:space="preserve"> \* MERGEFORMAT </w:instrText>
                              </w:r>
                              <w:r w:rsidR="00F06702" w:rsidRPr="00F83CB8">
                                <w:rPr>
                                  <w:vertAlign w:val="superscript"/>
                                </w:rPr>
                              </w:r>
                              <w:r w:rsidR="00F06702" w:rsidRPr="00F83CB8">
                                <w:rPr>
                                  <w:vertAlign w:val="superscript"/>
                                </w:rPr>
                                <w:fldChar w:fldCharType="separate"/>
                              </w:r>
                              <w:r w:rsidR="00EF122B">
                                <w:rPr>
                                  <w:vertAlign w:val="superscript"/>
                                </w:rPr>
                                <w:t>33</w:t>
                              </w:r>
                              <w:r w:rsidR="00F06702" w:rsidRPr="00F83CB8">
                                <w:rPr>
                                  <w:vertAlign w:val="superscript"/>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Rounded Corners 29">
                          <a:extLst>
                            <a:ext uri="{C183D7F6-B498-43B3-948B-1728B52AA6E4}">
                              <adec:decorative xmlns:adec="http://schemas.microsoft.com/office/drawing/2017/decorative" val="1"/>
                            </a:ext>
                          </a:extLst>
                        </wps:cNvPr>
                        <wps:cNvSpPr/>
                        <wps:spPr>
                          <a:xfrm>
                            <a:off x="152566" y="181223"/>
                            <a:ext cx="908685" cy="861060"/>
                          </a:xfrm>
                          <a:prstGeom prst="roundRect">
                            <a:avLst>
                              <a:gd name="adj" fmla="val 10000"/>
                            </a:avLst>
                          </a:prstGeom>
                          <a:blipFill rotWithShape="1">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rcRect/>
                            <a:stretch>
                              <a:fillRect/>
                            </a:stretch>
                          </a:blipFill>
                        </wps:spPr>
                        <wps:style>
                          <a:lnRef idx="1">
                            <a:schemeClr val="lt1">
                              <a:hueOff val="0"/>
                              <a:satOff val="0"/>
                              <a:lumOff val="0"/>
                              <a:alphaOff val="0"/>
                            </a:schemeClr>
                          </a:lnRef>
                          <a:fillRef idx="1">
                            <a:scrgbClr r="0" g="0" b="0"/>
                          </a:fillRef>
                          <a:effectRef idx="1">
                            <a:schemeClr val="accent1">
                              <a:tint val="50000"/>
                              <a:hueOff val="0"/>
                              <a:satOff val="0"/>
                              <a:lumOff val="0"/>
                              <a:alphaOff val="0"/>
                            </a:schemeClr>
                          </a:effectRef>
                          <a:fontRef idx="minor">
                            <a:schemeClr val="lt1">
                              <a:hueOff val="0"/>
                              <a:satOff val="0"/>
                              <a:lumOff val="0"/>
                              <a:alphaOff val="0"/>
                            </a:schemeClr>
                          </a:fontRef>
                        </wps:style>
                        <wps:bodyPr/>
                      </wps:wsp>
                    </wpg:wgp>
                  </a:graphicData>
                </a:graphic>
              </wp:inline>
            </w:drawing>
          </mc:Choice>
          <mc:Fallback>
            <w:pict>
              <v:group w14:anchorId="7A117A16" id="Group 195" o:spid="_x0000_s1076" style="width:463.5pt;height:97pt;mso-position-horizontal-relative:char;mso-position-vertical-relative:line" coordsize="58864,12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">
                <v:roundrect id="Rectangle: Rounded Corners 28" o:spid="_x0000_s1077" style="position:absolute;width:58864;height:123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" fillcolor="#b4c6e7 [1300]" strokecolor="#1f3763 [1604]" strokeweight="1pt">
                  <v:stroke joinstyle="miter"/>
                  <v:textbox>
                    <w:txbxContent>
                      <w:p w14:paraId="28F9B301" w14:textId="77777777" w:rsidR="00063E81" w:rsidRPr="00B77364" w:rsidRDefault="00063E81" w:rsidP="00F83CB8">
                        <w:pPr>
                          <w:spacing w:after="0" w:line="240" w:lineRule="auto"/>
                          <w:ind w:left="1701"/>
                          <w:rPr>
                            <w:color w:val="000000" w:themeColor="text1"/>
                            <w:sz w:val="18"/>
                            <w:szCs w:val="18"/>
                          </w:rPr>
                        </w:pPr>
                        <w:r w:rsidRPr="00B77364">
                          <w:rPr>
                            <w:b/>
                            <w:bCs/>
                            <w:color w:val="000000" w:themeColor="text1"/>
                            <w:sz w:val="18"/>
                            <w:szCs w:val="18"/>
                          </w:rPr>
                          <w:t>People in or leaving the criminal justice system</w:t>
                        </w:r>
                      </w:p>
                      <w:p w14:paraId="0E54FD04" w14:textId="65E4919E" w:rsidR="00063E81" w:rsidRPr="00B77364" w:rsidRDefault="00063E81" w:rsidP="00F83CB8">
                        <w:pPr>
                          <w:spacing w:after="60" w:line="240" w:lineRule="auto"/>
                          <w:ind w:left="1701"/>
                          <w:rPr>
                            <w:color w:val="000000" w:themeColor="text1"/>
                            <w:sz w:val="18"/>
                            <w:szCs w:val="18"/>
                          </w:rPr>
                        </w:pPr>
                        <w:r w:rsidRPr="00B77364">
                          <w:rPr>
                            <w:color w:val="000000" w:themeColor="text1"/>
                            <w:sz w:val="18"/>
                            <w:szCs w:val="18"/>
                          </w:rPr>
                          <w:t>Prison entrants are four times more likely than people in the general population to report illicit drug use (including use of illegal drugs and non-medical prescription medication and volatile substances), with almost two-thirds (65</w:t>
                        </w:r>
                        <w:r w:rsidR="00F06702">
                          <w:rPr>
                            <w:color w:val="000000" w:themeColor="text1"/>
                            <w:sz w:val="18"/>
                            <w:szCs w:val="18"/>
                          </w:rPr>
                          <w:t xml:space="preserve"> per cent</w:t>
                        </w:r>
                        <w:r w:rsidRPr="00B77364">
                          <w:rPr>
                            <w:color w:val="000000" w:themeColor="text1"/>
                            <w:sz w:val="18"/>
                            <w:szCs w:val="18"/>
                          </w:rPr>
                          <w:t>) having used an illicit drug in the previous year.</w:t>
                        </w:r>
                        <w:r w:rsidR="00F06702" w:rsidRPr="00F83CB8">
                          <w:rPr>
                            <w:color w:val="000000" w:themeColor="text1"/>
                            <w:sz w:val="18"/>
                            <w:szCs w:val="18"/>
                            <w:vertAlign w:val="superscript"/>
                          </w:rPr>
                          <w:fldChar w:fldCharType="begin"/>
                        </w:r>
                        <w:r w:rsidR="00F06702" w:rsidRPr="00F83CB8">
                          <w:rPr>
                            <w:color w:val="000000" w:themeColor="text1"/>
                            <w:sz w:val="18"/>
                            <w:szCs w:val="18"/>
                            <w:vertAlign w:val="superscript"/>
                          </w:rPr>
                          <w:instrText xml:space="preserve"> NOTEREF _Ref103685748 \h </w:instrText>
                        </w:r>
                        <w:r w:rsidR="00F06702">
                          <w:rPr>
                            <w:color w:val="000000" w:themeColor="text1"/>
                            <w:sz w:val="18"/>
                            <w:szCs w:val="18"/>
                            <w:vertAlign w:val="superscript"/>
                          </w:rPr>
                          <w:instrText xml:space="preserve"> \* MERGEFORMAT </w:instrText>
                        </w:r>
                        <w:r w:rsidR="00F06702" w:rsidRPr="00F83CB8">
                          <w:rPr>
                            <w:color w:val="000000" w:themeColor="text1"/>
                            <w:sz w:val="18"/>
                            <w:szCs w:val="18"/>
                            <w:vertAlign w:val="superscript"/>
                          </w:rPr>
                        </w:r>
                        <w:r w:rsidR="00F06702" w:rsidRPr="00F83CB8">
                          <w:rPr>
                            <w:color w:val="000000" w:themeColor="text1"/>
                            <w:sz w:val="18"/>
                            <w:szCs w:val="18"/>
                            <w:vertAlign w:val="superscript"/>
                          </w:rPr>
                          <w:fldChar w:fldCharType="separate"/>
                        </w:r>
                        <w:r w:rsidR="00EF122B">
                          <w:rPr>
                            <w:color w:val="000000" w:themeColor="text1"/>
                            <w:sz w:val="18"/>
                            <w:szCs w:val="18"/>
                            <w:vertAlign w:val="superscript"/>
                          </w:rPr>
                          <w:t>32</w:t>
                        </w:r>
                        <w:r w:rsidR="00F06702" w:rsidRPr="00F83CB8">
                          <w:rPr>
                            <w:color w:val="000000" w:themeColor="text1"/>
                            <w:sz w:val="18"/>
                            <w:szCs w:val="18"/>
                            <w:vertAlign w:val="superscript"/>
                          </w:rPr>
                          <w:fldChar w:fldCharType="end"/>
                        </w:r>
                        <w:r w:rsidRPr="00B77364">
                          <w:rPr>
                            <w:color w:val="000000" w:themeColor="text1"/>
                            <w:sz w:val="18"/>
                            <w:szCs w:val="18"/>
                          </w:rPr>
                          <w:t xml:space="preserve"> In Tasmania, that was 86</w:t>
                        </w:r>
                        <w:r w:rsidR="00F06702">
                          <w:rPr>
                            <w:color w:val="000000" w:themeColor="text1"/>
                            <w:sz w:val="18"/>
                            <w:szCs w:val="18"/>
                          </w:rPr>
                          <w:t xml:space="preserve"> per cent.</w:t>
                        </w:r>
                      </w:p>
                      <w:p w14:paraId="6D7B3926" w14:textId="547A1C37" w:rsidR="00063E81" w:rsidRPr="00B77364" w:rsidRDefault="00063E81" w:rsidP="00F83CB8">
                        <w:pPr>
                          <w:pStyle w:val="BodyTextIndent3"/>
                          <w:ind w:left="1701"/>
                        </w:pPr>
                        <w:r>
                          <w:t>Research</w:t>
                        </w:r>
                        <w:r w:rsidRPr="00B77364">
                          <w:t xml:space="preserve"> show</w:t>
                        </w:r>
                        <w:r>
                          <w:t>s</w:t>
                        </w:r>
                        <w:r w:rsidRPr="00B77364">
                          <w:t xml:space="preserve"> the strong but complex association between ATOD</w:t>
                        </w:r>
                        <w:r>
                          <w:t xml:space="preserve"> </w:t>
                        </w:r>
                        <w:r w:rsidRPr="00B77364">
                          <w:t>use and crime and re</w:t>
                        </w:r>
                        <w:r w:rsidR="00F06702">
                          <w:noBreakHyphen/>
                        </w:r>
                        <w:r w:rsidRPr="00B77364">
                          <w:t>offending</w:t>
                        </w:r>
                        <w:r>
                          <w:t>.</w:t>
                        </w:r>
                        <w:r w:rsidR="00F06702" w:rsidRPr="00F83CB8">
                          <w:rPr>
                            <w:vertAlign w:val="superscript"/>
                          </w:rPr>
                          <w:fldChar w:fldCharType="begin"/>
                        </w:r>
                        <w:r w:rsidR="00F06702" w:rsidRPr="00F83CB8">
                          <w:rPr>
                            <w:vertAlign w:val="superscript"/>
                          </w:rPr>
                          <w:instrText xml:space="preserve"> NOTEREF _Ref103685760 \h </w:instrText>
                        </w:r>
                        <w:r w:rsidR="00F06702">
                          <w:rPr>
                            <w:vertAlign w:val="superscript"/>
                          </w:rPr>
                          <w:instrText xml:space="preserve"> \* MERGEFORMAT </w:instrText>
                        </w:r>
                        <w:r w:rsidR="00F06702" w:rsidRPr="00F83CB8">
                          <w:rPr>
                            <w:vertAlign w:val="superscript"/>
                          </w:rPr>
                        </w:r>
                        <w:r w:rsidR="00F06702" w:rsidRPr="00F83CB8">
                          <w:rPr>
                            <w:vertAlign w:val="superscript"/>
                          </w:rPr>
                          <w:fldChar w:fldCharType="separate"/>
                        </w:r>
                        <w:r w:rsidR="00EF122B">
                          <w:rPr>
                            <w:vertAlign w:val="superscript"/>
                          </w:rPr>
                          <w:t>33</w:t>
                        </w:r>
                        <w:r w:rsidR="00F06702" w:rsidRPr="00F83CB8">
                          <w:rPr>
                            <w:vertAlign w:val="superscript"/>
                          </w:rPr>
                          <w:fldChar w:fldCharType="end"/>
                        </w:r>
                      </w:p>
                    </w:txbxContent>
                  </v:textbox>
                </v:roundrect>
                <v:roundrect id="Rectangle: Rounded Corners 29" o:spid="_x0000_s1078" alt="&quot;&quot;" style="position:absolute;left:1525;top:1812;width:9087;height:861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" strokecolor="white [3201]" strokeweight=".5pt">
                  <v:fill r:id="rId59" o:title="" recolor="t" rotate="t" type="frame"/>
                  <v:stroke joinstyle="miter"/>
                </v:roundrect>
                <w10:anchorlock/>
              </v:group>
            </w:pict>
          </mc:Fallback>
        </mc:AlternateContent>
      </w:r>
    </w:p>
    <w:p w14:paraId="5FFF7DC7" w14:textId="0A4F5C5B" w:rsidR="00063E81" w:rsidRPr="000E67E1" w:rsidRDefault="00F06702" w:rsidP="00063E81">
      <w:pPr>
        <w:rPr>
          <w:noProof/>
        </w:rPr>
      </w:pPr>
      <w:r w:rsidRPr="000E67E1">
        <w:rPr>
          <w:noProof/>
        </w:rPr>
        <mc:AlternateContent>
          <mc:Choice Requires="wpg">
            <w:drawing>
              <wp:inline distT="0" distB="0" distL="0" distR="0" wp14:anchorId="72F0BA9F" wp14:editId="20EE58F7">
                <wp:extent cx="5886450" cy="2543175"/>
                <wp:effectExtent l="0" t="0" r="19050" b="28575"/>
                <wp:docPr id="196" name="Group 196"/>
                <wp:cNvGraphicFramePr/>
                <a:graphic xmlns:a="http://schemas.openxmlformats.org/drawingml/2006/main">
                  <a:graphicData uri="http://schemas.microsoft.com/office/word/2010/wordprocessingGroup">
                    <wpg:wgp>
                      <wpg:cNvGrpSpPr/>
                      <wpg:grpSpPr>
                        <a:xfrm>
                          <a:off x="0" y="0"/>
                          <a:ext cx="5886450" cy="2543175"/>
                          <a:chOff x="0" y="-1"/>
                          <a:chExt cx="5983928" cy="2775005"/>
                        </a:xfrm>
                      </wpg:grpSpPr>
                      <wps:wsp>
                        <wps:cNvPr id="30" name="Rectangle: Rounded Corners 30"/>
                        <wps:cNvSpPr/>
                        <wps:spPr>
                          <a:xfrm>
                            <a:off x="0" y="-1"/>
                            <a:ext cx="5983928" cy="2775005"/>
                          </a:xfrm>
                          <a:prstGeom prst="roundRect">
                            <a:avLst>
                              <a:gd name="adj" fmla="val 13031"/>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C8641E" w14:textId="77777777" w:rsidR="00063E81" w:rsidRPr="00AC3EFE" w:rsidRDefault="00063E81" w:rsidP="00F83CB8">
                              <w:pPr>
                                <w:spacing w:after="0" w:line="240" w:lineRule="auto"/>
                                <w:ind w:left="1644"/>
                                <w:rPr>
                                  <w:color w:val="000000" w:themeColor="text1"/>
                                  <w:sz w:val="18"/>
                                  <w:szCs w:val="18"/>
                                </w:rPr>
                              </w:pPr>
                              <w:r w:rsidRPr="00AC3EFE">
                                <w:rPr>
                                  <w:b/>
                                  <w:bCs/>
                                  <w:color w:val="000000" w:themeColor="text1"/>
                                  <w:sz w:val="18"/>
                                  <w:szCs w:val="18"/>
                                </w:rPr>
                                <w:t>Older people</w:t>
                              </w:r>
                            </w:p>
                            <w:p w14:paraId="64B591D6" w14:textId="7407A739" w:rsidR="00063E81" w:rsidRDefault="00063E81" w:rsidP="00F83CB8">
                              <w:pPr>
                                <w:pStyle w:val="BodyTextIndent3"/>
                                <w:spacing w:after="60"/>
                                <w:ind w:left="1644"/>
                              </w:pPr>
                              <w:r w:rsidRPr="00AC3EFE">
                                <w:t>Between 1995 and 2010, recent drug use rose among older Australians (60</w:t>
                              </w:r>
                              <w:r w:rsidR="00E1071E">
                                <w:t xml:space="preserve"> years and over</w:t>
                              </w:r>
                              <w:r w:rsidR="00E1071E" w:rsidRPr="00AC3EFE">
                                <w:t xml:space="preserve">). </w:t>
                              </w:r>
                              <w:r w:rsidRPr="00AC3EFE">
                                <w:t>Illicit drug use increased among men from 1.8 to 5.5</w:t>
                              </w:r>
                              <w:r w:rsidR="009D79E2">
                                <w:t xml:space="preserve"> per cent,</w:t>
                              </w:r>
                              <w:r w:rsidRPr="00AC3EFE">
                                <w:t xml:space="preserve"> mainly due to non-medical use of pharmaceutical drugs. Schedule 8 opioid and benzodiazepine medications are also prevalent among older Australians. Ambulance attendances for alcohol intoxication rose from 3.3 to 8.2 per 10</w:t>
                              </w:r>
                              <w:r w:rsidR="00F06702">
                                <w:t> </w:t>
                              </w:r>
                              <w:r w:rsidRPr="00AC3EFE">
                                <w:t>000 individuals aged 65</w:t>
                              </w:r>
                              <w:r w:rsidR="00E1071E">
                                <w:t xml:space="preserve"> years and over</w:t>
                              </w:r>
                              <w:r w:rsidRPr="00AC3EFE">
                                <w:t xml:space="preserve"> between 2004 and 2008. Those in non-metropolitan areas are also more likely to die from alcohol-attributable conditions.</w:t>
                              </w:r>
                              <w:r w:rsidR="00F06702" w:rsidRPr="00F83CB8">
                                <w:rPr>
                                  <w:vertAlign w:val="superscript"/>
                                </w:rPr>
                                <w:fldChar w:fldCharType="begin"/>
                              </w:r>
                              <w:r w:rsidR="00F06702" w:rsidRPr="00F83CB8">
                                <w:rPr>
                                  <w:vertAlign w:val="superscript"/>
                                </w:rPr>
                                <w:instrText xml:space="preserve"> NOTEREF _Ref103686650 \h </w:instrText>
                              </w:r>
                              <w:r w:rsidR="00F06702">
                                <w:rPr>
                                  <w:vertAlign w:val="superscript"/>
                                </w:rPr>
                                <w:instrText xml:space="preserve"> \* MERGEFORMAT </w:instrText>
                              </w:r>
                              <w:r w:rsidR="00F06702" w:rsidRPr="00F83CB8">
                                <w:rPr>
                                  <w:vertAlign w:val="superscript"/>
                                </w:rPr>
                              </w:r>
                              <w:r w:rsidR="00F06702" w:rsidRPr="00F83CB8">
                                <w:rPr>
                                  <w:vertAlign w:val="superscript"/>
                                </w:rPr>
                                <w:fldChar w:fldCharType="separate"/>
                              </w:r>
                              <w:r w:rsidR="00EF122B">
                                <w:rPr>
                                  <w:vertAlign w:val="superscript"/>
                                </w:rPr>
                                <w:t>34</w:t>
                              </w:r>
                              <w:r w:rsidR="00F06702" w:rsidRPr="00F83CB8">
                                <w:rPr>
                                  <w:vertAlign w:val="superscript"/>
                                </w:rPr>
                                <w:fldChar w:fldCharType="end"/>
                              </w:r>
                              <w:r w:rsidRPr="00AC3EFE">
                                <w:t xml:space="preserve"> </w:t>
                              </w:r>
                            </w:p>
                            <w:p w14:paraId="24A8AEC3" w14:textId="7B92D6FF" w:rsidR="00063E81" w:rsidRPr="001856D5" w:rsidRDefault="00063E81" w:rsidP="00F83CB8">
                              <w:pPr>
                                <w:pStyle w:val="BodyTextIndent"/>
                                <w:spacing w:after="60"/>
                                <w:ind w:left="1644"/>
                                <w:rPr>
                                  <w:color w:val="000000" w:themeColor="text1"/>
                                </w:rPr>
                              </w:pPr>
                              <w:r w:rsidRPr="001856D5">
                                <w:rPr>
                                  <w:color w:val="000000" w:themeColor="text1"/>
                                </w:rPr>
                                <w:t>Estimates from the National Drug Strategy Household Survey show that in 2019 people in their 50s (21 per cent) and 60s (17.4 per cent) were more likely to drink at levels that exceeded the lifetime risk guidelines than the general population aged 14 and over (16.8 per cent</w:t>
                              </w:r>
                              <w:r>
                                <w:rPr>
                                  <w:color w:val="000000" w:themeColor="text1"/>
                                </w:rPr>
                                <w:t>).</w:t>
                              </w:r>
                              <w:r w:rsidR="00F06702" w:rsidRPr="00F83CB8">
                                <w:rPr>
                                  <w:color w:val="000000" w:themeColor="text1"/>
                                  <w:vertAlign w:val="superscript"/>
                                </w:rPr>
                                <w:fldChar w:fldCharType="begin"/>
                              </w:r>
                              <w:r w:rsidR="00F06702" w:rsidRPr="00F83CB8">
                                <w:rPr>
                                  <w:color w:val="000000" w:themeColor="text1"/>
                                  <w:vertAlign w:val="superscript"/>
                                </w:rPr>
                                <w:instrText xml:space="preserve"> NOTEREF _Ref103686700 \h </w:instrText>
                              </w:r>
                              <w:r w:rsidR="00F06702">
                                <w:rPr>
                                  <w:color w:val="000000" w:themeColor="text1"/>
                                  <w:vertAlign w:val="superscript"/>
                                </w:rPr>
                                <w:instrText xml:space="preserve"> \* MERGEFORMAT </w:instrText>
                              </w:r>
                              <w:r w:rsidR="00F06702" w:rsidRPr="00F83CB8">
                                <w:rPr>
                                  <w:color w:val="000000" w:themeColor="text1"/>
                                  <w:vertAlign w:val="superscript"/>
                                </w:rPr>
                              </w:r>
                              <w:r w:rsidR="00F06702" w:rsidRPr="00F83CB8">
                                <w:rPr>
                                  <w:color w:val="000000" w:themeColor="text1"/>
                                  <w:vertAlign w:val="superscript"/>
                                </w:rPr>
                                <w:fldChar w:fldCharType="separate"/>
                              </w:r>
                              <w:r w:rsidR="00EF122B">
                                <w:rPr>
                                  <w:color w:val="000000" w:themeColor="text1"/>
                                  <w:vertAlign w:val="superscript"/>
                                </w:rPr>
                                <w:t>35</w:t>
                              </w:r>
                              <w:r w:rsidR="00F06702" w:rsidRPr="00F83CB8">
                                <w:rPr>
                                  <w:color w:val="000000" w:themeColor="text1"/>
                                  <w:vertAlign w:val="superscript"/>
                                </w:rPr>
                                <w:fldChar w:fldCharType="end"/>
                              </w:r>
                            </w:p>
                            <w:p w14:paraId="76453784" w14:textId="77777777" w:rsidR="00063E81" w:rsidRPr="001856D5" w:rsidRDefault="00063E81" w:rsidP="00F83CB8">
                              <w:pPr>
                                <w:pStyle w:val="BodyTextIndent"/>
                                <w:spacing w:after="60"/>
                                <w:ind w:left="1644"/>
                                <w:rPr>
                                  <w:color w:val="000000" w:themeColor="text1"/>
                                </w:rPr>
                              </w:pPr>
                              <w:r w:rsidRPr="001856D5">
                                <w:rPr>
                                  <w:color w:val="000000" w:themeColor="text1"/>
                                </w:rPr>
                                <w:t>Both females (12.2 per cent) and males (30 per cent) in their 50s were more likely to drink at levels that exceeded the lifetime risk guidelines than the general population (9.4 per cent of females and 24 per cent of males aged 14 and over).</w:t>
                              </w:r>
                            </w:p>
                            <w:p w14:paraId="586FCA7F" w14:textId="77777777" w:rsidR="00063E81" w:rsidRPr="001856D5" w:rsidRDefault="00063E81" w:rsidP="00F83CB8">
                              <w:pPr>
                                <w:pStyle w:val="BodyTextIndent"/>
                                <w:spacing w:after="60"/>
                                <w:ind w:left="1644"/>
                                <w:rPr>
                                  <w:color w:val="000000" w:themeColor="text1"/>
                                </w:rPr>
                              </w:pPr>
                              <w:r w:rsidRPr="001856D5">
                                <w:rPr>
                                  <w:color w:val="000000" w:themeColor="text1"/>
                                </w:rPr>
                                <w:t>Between 2001 and 2019, recent use of any illicit drug has nearly doubled among people in their 50s (from 6.7 per cent to 13.1 per cent), with similar increases among both males (from 8.1 per cent to 16.0 per cent) and females (</w:t>
                              </w:r>
                              <w:r>
                                <w:rPr>
                                  <w:color w:val="000000" w:themeColor="text1"/>
                                </w:rPr>
                                <w:t xml:space="preserve">from </w:t>
                              </w:r>
                              <w:r w:rsidRPr="001856D5">
                                <w:rPr>
                                  <w:color w:val="000000" w:themeColor="text1"/>
                                </w:rPr>
                                <w:t xml:space="preserve">5.2 per cent </w:t>
                              </w:r>
                              <w:r>
                                <w:rPr>
                                  <w:color w:val="000000" w:themeColor="text1"/>
                                </w:rPr>
                                <w:t>to</w:t>
                              </w:r>
                              <w:r w:rsidRPr="001856D5">
                                <w:rPr>
                                  <w:color w:val="000000" w:themeColor="text1"/>
                                </w:rPr>
                                <w:t>10.3 per cent).</w:t>
                              </w:r>
                            </w:p>
                            <w:p w14:paraId="53B85A9A" w14:textId="77777777" w:rsidR="00063E81" w:rsidRPr="001F6D11" w:rsidRDefault="00063E81" w:rsidP="00063E81">
                              <w:pPr>
                                <w:pStyle w:val="BodyTextIndent"/>
                              </w:pPr>
                            </w:p>
                            <w:p w14:paraId="6278B86F" w14:textId="77777777" w:rsidR="00063E81" w:rsidRPr="001E765A" w:rsidRDefault="00063E81" w:rsidP="00063E81">
                              <w:pPr>
                                <w:pStyle w:val="BodyTextIndent"/>
                              </w:pPr>
                            </w:p>
                            <w:p w14:paraId="4C486925" w14:textId="77777777" w:rsidR="00063E81" w:rsidRPr="00AC3EFE" w:rsidRDefault="00063E81" w:rsidP="00063E81">
                              <w:pPr>
                                <w:spacing w:after="0" w:line="240" w:lineRule="auto"/>
                                <w:ind w:left="1560"/>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a:extLst>
                            <a:ext uri="{C183D7F6-B498-43B3-948B-1728B52AA6E4}">
                              <adec:decorative xmlns:adec="http://schemas.microsoft.com/office/drawing/2017/decorative" val="1"/>
                            </a:ext>
                          </a:extLst>
                        </wps:cNvPr>
                        <wps:cNvSpPr/>
                        <wps:spPr>
                          <a:xfrm>
                            <a:off x="79517" y="667910"/>
                            <a:ext cx="1029970" cy="1021972"/>
                          </a:xfrm>
                          <a:prstGeom prst="roundRect">
                            <a:avLst>
                              <a:gd name="adj" fmla="val 10000"/>
                            </a:avLst>
                          </a:prstGeom>
                          <a:blipFill rotWithShape="1">
                            <a:blip r:embed="rId60" cstate="print">
                              <a:extLst>
                                <a:ext uri="{28A0092B-C50C-407E-A947-70E740481C1C}">
                                  <a14:useLocalDpi xmlns:a14="http://schemas.microsoft.com/office/drawing/2010/main" val="0"/>
                                </a:ext>
                                <a:ext uri="{837473B0-CC2E-450A-ABE3-18F120FF3D39}">
                                  <a1611:picAttrSrcUrl xmlns:a1611="http://schemas.microsoft.com/office/drawing/2016/11/main" r:id="rId61"/>
                                </a:ext>
                              </a:extLst>
                            </a:blip>
                            <a:srcRect/>
                            <a:stretch>
                              <a:fillRect/>
                            </a:stretch>
                          </a:blipFill>
                        </wps:spPr>
                        <wps:style>
                          <a:lnRef idx="1">
                            <a:schemeClr val="lt1">
                              <a:hueOff val="0"/>
                              <a:satOff val="0"/>
                              <a:lumOff val="0"/>
                              <a:alphaOff val="0"/>
                            </a:schemeClr>
                          </a:lnRef>
                          <a:fillRef idx="1">
                            <a:scrgbClr r="0" g="0" b="0"/>
                          </a:fillRef>
                          <a:effectRef idx="1">
                            <a:schemeClr val="accent1">
                              <a:tint val="50000"/>
                              <a:hueOff val="0"/>
                              <a:satOff val="0"/>
                              <a:lumOff val="0"/>
                              <a:alphaOff val="0"/>
                            </a:schemeClr>
                          </a:effectRef>
                          <a:fontRef idx="minor">
                            <a:schemeClr val="lt1">
                              <a:hueOff val="0"/>
                              <a:satOff val="0"/>
                              <a:lumOff val="0"/>
                              <a:alphaOff val="0"/>
                            </a:schemeClr>
                          </a:fontRef>
                        </wps:style>
                        <wps:bodyPr/>
                      </wps:wsp>
                    </wpg:wgp>
                  </a:graphicData>
                </a:graphic>
              </wp:inline>
            </w:drawing>
          </mc:Choice>
          <mc:Fallback>
            <w:pict>
              <v:group w14:anchorId="72F0BA9F" id="Group 196" o:spid="_x0000_s1079" style="width:463.5pt;height:200.25pt;mso-position-horizontal-relative:char;mso-position-vertical-relative:line" coordorigin="" coordsize="59839,27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">
                <v:roundrect id="Rectangle: Rounded Corners 30" o:spid="_x0000_s1080" style="position:absolute;width:59839;height:2775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" fillcolor="#b4c6e7 [1300]" strokecolor="#1f3763 [1604]" strokeweight="1pt">
                  <v:stroke joinstyle="miter"/>
                  <v:textbox>
                    <w:txbxContent>
                      <w:p w14:paraId="2AC8641E" w14:textId="77777777" w:rsidR="00063E81" w:rsidRPr="00AC3EFE" w:rsidRDefault="00063E81" w:rsidP="00F83CB8">
                        <w:pPr>
                          <w:spacing w:after="0" w:line="240" w:lineRule="auto"/>
                          <w:ind w:left="1644"/>
                          <w:rPr>
                            <w:color w:val="000000" w:themeColor="text1"/>
                            <w:sz w:val="18"/>
                            <w:szCs w:val="18"/>
                          </w:rPr>
                        </w:pPr>
                        <w:r w:rsidRPr="00AC3EFE">
                          <w:rPr>
                            <w:b/>
                            <w:bCs/>
                            <w:color w:val="000000" w:themeColor="text1"/>
                            <w:sz w:val="18"/>
                            <w:szCs w:val="18"/>
                          </w:rPr>
                          <w:t>Older people</w:t>
                        </w:r>
                      </w:p>
                      <w:p w14:paraId="64B591D6" w14:textId="7407A739" w:rsidR="00063E81" w:rsidRDefault="00063E81" w:rsidP="00F83CB8">
                        <w:pPr>
                          <w:pStyle w:val="BodyTextIndent3"/>
                          <w:spacing w:after="60"/>
                          <w:ind w:left="1644"/>
                        </w:pPr>
                        <w:r w:rsidRPr="00AC3EFE">
                          <w:t>Between 1995 and 2010, recent drug use rose among older Australians (60</w:t>
                        </w:r>
                        <w:r w:rsidR="00E1071E">
                          <w:t xml:space="preserve"> years and over</w:t>
                        </w:r>
                        <w:r w:rsidR="00E1071E" w:rsidRPr="00AC3EFE">
                          <w:t xml:space="preserve">). </w:t>
                        </w:r>
                        <w:r w:rsidRPr="00AC3EFE">
                          <w:t>Illicit drug use increased among men from 1.8 to 5.5</w:t>
                        </w:r>
                        <w:r w:rsidR="009D79E2">
                          <w:t xml:space="preserve"> per cent,</w:t>
                        </w:r>
                        <w:r w:rsidRPr="00AC3EFE">
                          <w:t xml:space="preserve"> mainly due to non-medical use of pharmaceutical drugs. Schedule 8 opioid and benzodiazepine medications are also prevalent among older Australians. Ambulance attendances for alcohol intoxication rose from 3.3 to 8.2 per 10</w:t>
                        </w:r>
                        <w:r w:rsidR="00F06702">
                          <w:t> </w:t>
                        </w:r>
                        <w:r w:rsidRPr="00AC3EFE">
                          <w:t>000 individuals aged 65</w:t>
                        </w:r>
                        <w:r w:rsidR="00E1071E">
                          <w:t xml:space="preserve"> years and over</w:t>
                        </w:r>
                        <w:r w:rsidRPr="00AC3EFE">
                          <w:t xml:space="preserve"> between 2004 and 2008. Those in non-metropolitan areas are also more likely to die from alcohol-attributable conditions.</w:t>
                        </w:r>
                        <w:r w:rsidR="00F06702" w:rsidRPr="00F83CB8">
                          <w:rPr>
                            <w:vertAlign w:val="superscript"/>
                          </w:rPr>
                          <w:fldChar w:fldCharType="begin"/>
                        </w:r>
                        <w:r w:rsidR="00F06702" w:rsidRPr="00F83CB8">
                          <w:rPr>
                            <w:vertAlign w:val="superscript"/>
                          </w:rPr>
                          <w:instrText xml:space="preserve"> NOTEREF _Ref103686650 \h </w:instrText>
                        </w:r>
                        <w:r w:rsidR="00F06702">
                          <w:rPr>
                            <w:vertAlign w:val="superscript"/>
                          </w:rPr>
                          <w:instrText xml:space="preserve"> \* MERGEFORMAT </w:instrText>
                        </w:r>
                        <w:r w:rsidR="00F06702" w:rsidRPr="00F83CB8">
                          <w:rPr>
                            <w:vertAlign w:val="superscript"/>
                          </w:rPr>
                        </w:r>
                        <w:r w:rsidR="00F06702" w:rsidRPr="00F83CB8">
                          <w:rPr>
                            <w:vertAlign w:val="superscript"/>
                          </w:rPr>
                          <w:fldChar w:fldCharType="separate"/>
                        </w:r>
                        <w:r w:rsidR="00EF122B">
                          <w:rPr>
                            <w:vertAlign w:val="superscript"/>
                          </w:rPr>
                          <w:t>34</w:t>
                        </w:r>
                        <w:r w:rsidR="00F06702" w:rsidRPr="00F83CB8">
                          <w:rPr>
                            <w:vertAlign w:val="superscript"/>
                          </w:rPr>
                          <w:fldChar w:fldCharType="end"/>
                        </w:r>
                        <w:r w:rsidRPr="00AC3EFE">
                          <w:t xml:space="preserve"> </w:t>
                        </w:r>
                      </w:p>
                      <w:p w14:paraId="24A8AEC3" w14:textId="7B92D6FF" w:rsidR="00063E81" w:rsidRPr="001856D5" w:rsidRDefault="00063E81" w:rsidP="00F83CB8">
                        <w:pPr>
                          <w:pStyle w:val="BodyTextIndent"/>
                          <w:spacing w:after="60"/>
                          <w:ind w:left="1644"/>
                          <w:rPr>
                            <w:color w:val="000000" w:themeColor="text1"/>
                          </w:rPr>
                        </w:pPr>
                        <w:r w:rsidRPr="001856D5">
                          <w:rPr>
                            <w:color w:val="000000" w:themeColor="text1"/>
                          </w:rPr>
                          <w:t>Estimates from the National Drug Strategy Household Survey show that in 2019 people in their 50s (21 per cent) and 60s (17.4 per cent) were more likely to drink at levels that exceeded the lifetime risk guidelines than the general population aged 14 and over (16.8 per cent</w:t>
                        </w:r>
                        <w:r>
                          <w:rPr>
                            <w:color w:val="000000" w:themeColor="text1"/>
                          </w:rPr>
                          <w:t>).</w:t>
                        </w:r>
                        <w:r w:rsidR="00F06702" w:rsidRPr="00F83CB8">
                          <w:rPr>
                            <w:color w:val="000000" w:themeColor="text1"/>
                            <w:vertAlign w:val="superscript"/>
                          </w:rPr>
                          <w:fldChar w:fldCharType="begin"/>
                        </w:r>
                        <w:r w:rsidR="00F06702" w:rsidRPr="00F83CB8">
                          <w:rPr>
                            <w:color w:val="000000" w:themeColor="text1"/>
                            <w:vertAlign w:val="superscript"/>
                          </w:rPr>
                          <w:instrText xml:space="preserve"> NOTEREF _Ref103686700 \h </w:instrText>
                        </w:r>
                        <w:r w:rsidR="00F06702">
                          <w:rPr>
                            <w:color w:val="000000" w:themeColor="text1"/>
                            <w:vertAlign w:val="superscript"/>
                          </w:rPr>
                          <w:instrText xml:space="preserve"> \* MERGEFORMAT </w:instrText>
                        </w:r>
                        <w:r w:rsidR="00F06702" w:rsidRPr="00F83CB8">
                          <w:rPr>
                            <w:color w:val="000000" w:themeColor="text1"/>
                            <w:vertAlign w:val="superscript"/>
                          </w:rPr>
                        </w:r>
                        <w:r w:rsidR="00F06702" w:rsidRPr="00F83CB8">
                          <w:rPr>
                            <w:color w:val="000000" w:themeColor="text1"/>
                            <w:vertAlign w:val="superscript"/>
                          </w:rPr>
                          <w:fldChar w:fldCharType="separate"/>
                        </w:r>
                        <w:r w:rsidR="00EF122B">
                          <w:rPr>
                            <w:color w:val="000000" w:themeColor="text1"/>
                            <w:vertAlign w:val="superscript"/>
                          </w:rPr>
                          <w:t>35</w:t>
                        </w:r>
                        <w:r w:rsidR="00F06702" w:rsidRPr="00F83CB8">
                          <w:rPr>
                            <w:color w:val="000000" w:themeColor="text1"/>
                            <w:vertAlign w:val="superscript"/>
                          </w:rPr>
                          <w:fldChar w:fldCharType="end"/>
                        </w:r>
                      </w:p>
                      <w:p w14:paraId="76453784" w14:textId="77777777" w:rsidR="00063E81" w:rsidRPr="001856D5" w:rsidRDefault="00063E81" w:rsidP="00F83CB8">
                        <w:pPr>
                          <w:pStyle w:val="BodyTextIndent"/>
                          <w:spacing w:after="60"/>
                          <w:ind w:left="1644"/>
                          <w:rPr>
                            <w:color w:val="000000" w:themeColor="text1"/>
                          </w:rPr>
                        </w:pPr>
                        <w:r w:rsidRPr="001856D5">
                          <w:rPr>
                            <w:color w:val="000000" w:themeColor="text1"/>
                          </w:rPr>
                          <w:t>Both females (12.2 per cent) and males (30 per cent) in their 50s were more likely to drink at levels that exceeded the lifetime risk guidelines than the general population (9.4 per cent of females and 24 per cent of males aged 14 and over).</w:t>
                        </w:r>
                      </w:p>
                      <w:p w14:paraId="586FCA7F" w14:textId="77777777" w:rsidR="00063E81" w:rsidRPr="001856D5" w:rsidRDefault="00063E81" w:rsidP="00F83CB8">
                        <w:pPr>
                          <w:pStyle w:val="BodyTextIndent"/>
                          <w:spacing w:after="60"/>
                          <w:ind w:left="1644"/>
                          <w:rPr>
                            <w:color w:val="000000" w:themeColor="text1"/>
                          </w:rPr>
                        </w:pPr>
                        <w:r w:rsidRPr="001856D5">
                          <w:rPr>
                            <w:color w:val="000000" w:themeColor="text1"/>
                          </w:rPr>
                          <w:t>Between 2001 and 2019, recent use of any illicit drug has nearly doubled among people in their 50s (from 6.7 per cent to 13.1 per cent), with similar increases among both males (from 8.1 per cent to 16.0 per cent) and females (</w:t>
                        </w:r>
                        <w:r>
                          <w:rPr>
                            <w:color w:val="000000" w:themeColor="text1"/>
                          </w:rPr>
                          <w:t xml:space="preserve">from </w:t>
                        </w:r>
                        <w:r w:rsidRPr="001856D5">
                          <w:rPr>
                            <w:color w:val="000000" w:themeColor="text1"/>
                          </w:rPr>
                          <w:t xml:space="preserve">5.2 per cent </w:t>
                        </w:r>
                        <w:r>
                          <w:rPr>
                            <w:color w:val="000000" w:themeColor="text1"/>
                          </w:rPr>
                          <w:t>to</w:t>
                        </w:r>
                        <w:r w:rsidRPr="001856D5">
                          <w:rPr>
                            <w:color w:val="000000" w:themeColor="text1"/>
                          </w:rPr>
                          <w:t>10.3 per cent).</w:t>
                        </w:r>
                      </w:p>
                      <w:p w14:paraId="53B85A9A" w14:textId="77777777" w:rsidR="00063E81" w:rsidRPr="001F6D11" w:rsidRDefault="00063E81" w:rsidP="00063E81">
                        <w:pPr>
                          <w:pStyle w:val="BodyTextIndent"/>
                        </w:pPr>
                      </w:p>
                      <w:p w14:paraId="6278B86F" w14:textId="77777777" w:rsidR="00063E81" w:rsidRPr="001E765A" w:rsidRDefault="00063E81" w:rsidP="00063E81">
                        <w:pPr>
                          <w:pStyle w:val="BodyTextIndent"/>
                        </w:pPr>
                      </w:p>
                      <w:p w14:paraId="4C486925" w14:textId="77777777" w:rsidR="00063E81" w:rsidRPr="00AC3EFE" w:rsidRDefault="00063E81" w:rsidP="00063E81">
                        <w:pPr>
                          <w:spacing w:after="0" w:line="240" w:lineRule="auto"/>
                          <w:ind w:left="1560"/>
                          <w:rPr>
                            <w:color w:val="000000" w:themeColor="text1"/>
                            <w:sz w:val="18"/>
                            <w:szCs w:val="18"/>
                          </w:rPr>
                        </w:pPr>
                      </w:p>
                    </w:txbxContent>
                  </v:textbox>
                </v:roundrect>
                <v:roundrect id="Rectangle: Rounded Corners 16" o:spid="_x0000_s1081" alt="&quot;&quot;" style="position:absolute;left:795;top:6679;width:10299;height:10219;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" strokecolor="white [3201]" strokeweight=".5pt">
                  <v:fill r:id="rId62" o:title="" recolor="t" rotate="t" type="frame"/>
                  <v:stroke joinstyle="miter"/>
                </v:roundrect>
                <w10:anchorlock/>
              </v:group>
            </w:pict>
          </mc:Fallback>
        </mc:AlternateContent>
      </w:r>
    </w:p>
    <w:p w14:paraId="33CC402A" w14:textId="6F2423D8" w:rsidR="009B784D" w:rsidRPr="000E67E1" w:rsidRDefault="006914C1" w:rsidP="00063E81">
      <w:pPr>
        <w:rPr>
          <w:noProof/>
          <w:vanish/>
        </w:rPr>
      </w:pPr>
      <w:bookmarkStart w:id="60" w:name="_Ref103686834"/>
      <w:r w:rsidRPr="000E67E1">
        <w:rPr>
          <w:rStyle w:val="EndnoteReference"/>
          <w:noProof/>
          <w:vanish/>
        </w:rPr>
        <w:endnoteReference w:id="36"/>
      </w:r>
      <w:bookmarkStart w:id="61" w:name="_Ref103686875"/>
      <w:bookmarkEnd w:id="60"/>
      <w:r w:rsidRPr="000E67E1">
        <w:rPr>
          <w:rStyle w:val="EndnoteReference"/>
          <w:noProof/>
          <w:vanish/>
        </w:rPr>
        <w:endnoteReference w:id="37"/>
      </w:r>
      <w:bookmarkEnd w:id="61"/>
    </w:p>
    <w:p w14:paraId="02BD49EF" w14:textId="77777777" w:rsidR="009B784D" w:rsidRPr="000E67E1" w:rsidRDefault="009B784D" w:rsidP="00063E81">
      <w:pPr>
        <w:rPr>
          <w:noProof/>
          <w:vanish/>
        </w:rPr>
      </w:pPr>
    </w:p>
    <w:p w14:paraId="7F71EF9F" w14:textId="5102AFA8" w:rsidR="00AD656C" w:rsidRPr="000E67E1" w:rsidRDefault="00AD656C" w:rsidP="00063E81">
      <w:pPr>
        <w:rPr>
          <w:noProof/>
          <w:vanish/>
        </w:rPr>
      </w:pPr>
    </w:p>
    <w:p w14:paraId="6F199479" w14:textId="77F91A9A" w:rsidR="00AD656C" w:rsidRPr="000E67E1" w:rsidRDefault="006914C1" w:rsidP="00063E81">
      <w:pPr>
        <w:rPr>
          <w:noProof/>
        </w:rPr>
      </w:pPr>
      <w:r w:rsidRPr="000E67E1">
        <w:rPr>
          <w:noProof/>
        </w:rPr>
        <mc:AlternateContent>
          <mc:Choice Requires="wpg">
            <w:drawing>
              <wp:inline distT="0" distB="0" distL="0" distR="0" wp14:anchorId="73A200B6" wp14:editId="618476DB">
                <wp:extent cx="5916930" cy="1256030"/>
                <wp:effectExtent l="0" t="0" r="26670" b="20320"/>
                <wp:docPr id="197" name="Group 197"/>
                <wp:cNvGraphicFramePr/>
                <a:graphic xmlns:a="http://schemas.openxmlformats.org/drawingml/2006/main">
                  <a:graphicData uri="http://schemas.microsoft.com/office/word/2010/wordprocessingGroup">
                    <wpg:wgp>
                      <wpg:cNvGrpSpPr/>
                      <wpg:grpSpPr>
                        <a:xfrm>
                          <a:off x="0" y="0"/>
                          <a:ext cx="5916930" cy="1256030"/>
                          <a:chOff x="0" y="0"/>
                          <a:chExt cx="5942965" cy="1256030"/>
                        </a:xfrm>
                      </wpg:grpSpPr>
                      <wps:wsp>
                        <wps:cNvPr id="32" name="Rectangle: Rounded Corners 32"/>
                        <wps:cNvSpPr/>
                        <wps:spPr>
                          <a:xfrm>
                            <a:off x="0" y="0"/>
                            <a:ext cx="5942965" cy="125603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1B753C" w14:textId="77777777" w:rsidR="00063E81" w:rsidRPr="00AC3EFE" w:rsidRDefault="00063E81" w:rsidP="00F83CB8">
                              <w:pPr>
                                <w:spacing w:after="0" w:line="240" w:lineRule="auto"/>
                                <w:ind w:left="1701"/>
                                <w:rPr>
                                  <w:b/>
                                  <w:bCs/>
                                  <w:color w:val="000000" w:themeColor="text1"/>
                                  <w:sz w:val="18"/>
                                  <w:szCs w:val="18"/>
                                </w:rPr>
                              </w:pPr>
                              <w:r w:rsidRPr="00AC3EFE">
                                <w:rPr>
                                  <w:b/>
                                  <w:bCs/>
                                  <w:color w:val="000000" w:themeColor="text1"/>
                                  <w:sz w:val="18"/>
                                  <w:szCs w:val="18"/>
                                </w:rPr>
                                <w:t>People living in rural or remote areas</w:t>
                              </w:r>
                            </w:p>
                            <w:p w14:paraId="476D6932" w14:textId="2CA7119B" w:rsidR="00063E81" w:rsidRPr="00AC3EFE" w:rsidRDefault="00063E81" w:rsidP="00F83CB8">
                              <w:pPr>
                                <w:pStyle w:val="BodyTextIndent3"/>
                                <w:ind w:left="1701"/>
                              </w:pPr>
                              <w:r w:rsidRPr="00AC3EFE">
                                <w:t>Data from the AIHW (20</w:t>
                              </w:r>
                              <w:r w:rsidR="00D6313B">
                                <w:t>20</w:t>
                              </w:r>
                              <w:r w:rsidRPr="00AC3EFE">
                                <w:t>) indicates that people living in remote areas were more likely than those living in metropolitan areas to have used illicit drugs in the previous 12 months, and to have consumed alcohol in a manner that puts them at long-term risk of harm.</w:t>
                              </w:r>
                              <w:r w:rsidR="006914C1" w:rsidRPr="00F83CB8">
                                <w:rPr>
                                  <w:vertAlign w:val="superscript"/>
                                </w:rPr>
                                <w:fldChar w:fldCharType="begin"/>
                              </w:r>
                              <w:r w:rsidR="006914C1" w:rsidRPr="00F83CB8">
                                <w:rPr>
                                  <w:vertAlign w:val="superscript"/>
                                </w:rPr>
                                <w:instrText xml:space="preserve"> NOTEREF _Ref103686834 \h </w:instrText>
                              </w:r>
                              <w:r w:rsidR="006914C1">
                                <w:rPr>
                                  <w:vertAlign w:val="superscript"/>
                                </w:rPr>
                                <w:instrText xml:space="preserve"> \* MERGEFORMAT </w:instrText>
                              </w:r>
                              <w:r w:rsidR="006914C1" w:rsidRPr="00F83CB8">
                                <w:rPr>
                                  <w:vertAlign w:val="superscript"/>
                                </w:rPr>
                              </w:r>
                              <w:r w:rsidR="006914C1" w:rsidRPr="00F83CB8">
                                <w:rPr>
                                  <w:vertAlign w:val="superscript"/>
                                </w:rPr>
                                <w:fldChar w:fldCharType="separate"/>
                              </w:r>
                              <w:r w:rsidR="00EF122B">
                                <w:rPr>
                                  <w:vertAlign w:val="superscript"/>
                                </w:rPr>
                                <w:t>36</w:t>
                              </w:r>
                              <w:r w:rsidR="006914C1" w:rsidRPr="00F83CB8">
                                <w:rPr>
                                  <w:vertAlign w:val="superscript"/>
                                </w:rPr>
                                <w:fldChar w:fldCharType="end"/>
                              </w:r>
                              <w:r w:rsidRPr="00AC3EFE">
                                <w:t xml:space="preserve"> Whilst noting data limitations, the National Wastewater Drug Monitoring Program </w:t>
                              </w:r>
                              <w:r>
                                <w:t>Reports</w:t>
                              </w:r>
                              <w:r w:rsidRPr="00AC3EFE">
                                <w:t xml:space="preserve"> also support these findings, with Tasmania having the second highest levels of alcohol consumption in rural areas nationally.</w:t>
                              </w:r>
                              <w:r w:rsidR="006914C1" w:rsidRPr="00F83CB8">
                                <w:rPr>
                                  <w:vertAlign w:val="superscript"/>
                                </w:rPr>
                                <w:fldChar w:fldCharType="begin"/>
                              </w:r>
                              <w:r w:rsidR="006914C1" w:rsidRPr="00F83CB8">
                                <w:rPr>
                                  <w:vertAlign w:val="superscript"/>
                                </w:rPr>
                                <w:instrText xml:space="preserve"> NOTEREF _Ref103686875 \h </w:instrText>
                              </w:r>
                              <w:r w:rsidR="006914C1">
                                <w:rPr>
                                  <w:vertAlign w:val="superscript"/>
                                </w:rPr>
                                <w:instrText xml:space="preserve"> \* MERGEFORMAT </w:instrText>
                              </w:r>
                              <w:r w:rsidR="006914C1" w:rsidRPr="00F83CB8">
                                <w:rPr>
                                  <w:vertAlign w:val="superscript"/>
                                </w:rPr>
                              </w:r>
                              <w:r w:rsidR="006914C1" w:rsidRPr="00F83CB8">
                                <w:rPr>
                                  <w:vertAlign w:val="superscript"/>
                                </w:rPr>
                                <w:fldChar w:fldCharType="separate"/>
                              </w:r>
                              <w:r w:rsidR="00EF122B">
                                <w:rPr>
                                  <w:vertAlign w:val="superscript"/>
                                </w:rPr>
                                <w:t>37</w:t>
                              </w:r>
                              <w:r w:rsidR="006914C1" w:rsidRPr="00F83CB8">
                                <w:rPr>
                                  <w:vertAlign w:val="superscript"/>
                                </w:rPr>
                                <w:fldChar w:fldCharType="end"/>
                              </w:r>
                              <w:r w:rsidRPr="00AC3EFE">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Rounded Corners 31">
                          <a:extLst>
                            <a:ext uri="{C183D7F6-B498-43B3-948B-1728B52AA6E4}">
                              <adec:decorative xmlns:adec="http://schemas.microsoft.com/office/drawing/2017/decorative" val="1"/>
                            </a:ext>
                          </a:extLst>
                        </wps:cNvPr>
                        <wps:cNvSpPr/>
                        <wps:spPr>
                          <a:xfrm>
                            <a:off x="176420" y="197126"/>
                            <a:ext cx="908685" cy="852170"/>
                          </a:xfrm>
                          <a:prstGeom prst="roundRect">
                            <a:avLst>
                              <a:gd name="adj" fmla="val 10000"/>
                            </a:avLst>
                          </a:prstGeom>
                          <a:blipFill rotWithShape="1">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rcRect/>
                            <a:stretch>
                              <a:fillRect/>
                            </a:stretch>
                          </a:blipFill>
                        </wps:spPr>
                        <wps:style>
                          <a:lnRef idx="1">
                            <a:schemeClr val="lt1">
                              <a:hueOff val="0"/>
                              <a:satOff val="0"/>
                              <a:lumOff val="0"/>
                              <a:alphaOff val="0"/>
                            </a:schemeClr>
                          </a:lnRef>
                          <a:fillRef idx="1">
                            <a:scrgbClr r="0" g="0" b="0"/>
                          </a:fillRef>
                          <a:effectRef idx="1">
                            <a:schemeClr val="accent1">
                              <a:tint val="50000"/>
                              <a:hueOff val="0"/>
                              <a:satOff val="0"/>
                              <a:lumOff val="0"/>
                              <a:alphaOff val="0"/>
                            </a:schemeClr>
                          </a:effectRef>
                          <a:fontRef idx="minor">
                            <a:schemeClr val="lt1">
                              <a:hueOff val="0"/>
                              <a:satOff val="0"/>
                              <a:lumOff val="0"/>
                              <a:alphaOff val="0"/>
                            </a:schemeClr>
                          </a:fontRef>
                        </wps:style>
                        <wps:bodyPr/>
                      </wps:wsp>
                    </wpg:wgp>
                  </a:graphicData>
                </a:graphic>
              </wp:inline>
            </w:drawing>
          </mc:Choice>
          <mc:Fallback>
            <w:pict>
              <v:group w14:anchorId="73A200B6" id="Group 197" o:spid="_x0000_s1082" style="width:465.9pt;height:98.9pt;mso-position-horizontal-relative:char;mso-position-vertical-relative:line" coordsize="59429,12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">
                <v:roundrect id="Rectangle: Rounded Corners 32" o:spid="_x0000_s1083" style="position:absolute;width:59429;height:12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" fillcolor="#b4c6e7 [1300]" strokecolor="#1f3763 [1604]" strokeweight="1pt">
                  <v:stroke joinstyle="miter"/>
                  <v:textbox>
                    <w:txbxContent>
                      <w:p w14:paraId="5B1B753C" w14:textId="77777777" w:rsidR="00063E81" w:rsidRPr="00AC3EFE" w:rsidRDefault="00063E81" w:rsidP="00F83CB8">
                        <w:pPr>
                          <w:spacing w:after="0" w:line="240" w:lineRule="auto"/>
                          <w:ind w:left="1701"/>
                          <w:rPr>
                            <w:b/>
                            <w:bCs/>
                            <w:color w:val="000000" w:themeColor="text1"/>
                            <w:sz w:val="18"/>
                            <w:szCs w:val="18"/>
                          </w:rPr>
                        </w:pPr>
                        <w:r w:rsidRPr="00AC3EFE">
                          <w:rPr>
                            <w:b/>
                            <w:bCs/>
                            <w:color w:val="000000" w:themeColor="text1"/>
                            <w:sz w:val="18"/>
                            <w:szCs w:val="18"/>
                          </w:rPr>
                          <w:t>People living in rural or remote areas</w:t>
                        </w:r>
                      </w:p>
                      <w:p w14:paraId="476D6932" w14:textId="2CA7119B" w:rsidR="00063E81" w:rsidRPr="00AC3EFE" w:rsidRDefault="00063E81" w:rsidP="00F83CB8">
                        <w:pPr>
                          <w:pStyle w:val="BodyTextIndent3"/>
                          <w:ind w:left="1701"/>
                        </w:pPr>
                        <w:r w:rsidRPr="00AC3EFE">
                          <w:t>Data from the AIHW (20</w:t>
                        </w:r>
                        <w:r w:rsidR="00D6313B">
                          <w:t>20</w:t>
                        </w:r>
                        <w:r w:rsidRPr="00AC3EFE">
                          <w:t>) indicates that people living in remote areas were more likely than those living in metropolitan areas to have used illicit drugs in the previous 12 months, and to have consumed alcohol in a manner that puts them at long-term risk of harm.</w:t>
                        </w:r>
                        <w:r w:rsidR="006914C1" w:rsidRPr="00F83CB8">
                          <w:rPr>
                            <w:vertAlign w:val="superscript"/>
                          </w:rPr>
                          <w:fldChar w:fldCharType="begin"/>
                        </w:r>
                        <w:r w:rsidR="006914C1" w:rsidRPr="00F83CB8">
                          <w:rPr>
                            <w:vertAlign w:val="superscript"/>
                          </w:rPr>
                          <w:instrText xml:space="preserve"> NOTEREF _Ref103686834 \h </w:instrText>
                        </w:r>
                        <w:r w:rsidR="006914C1">
                          <w:rPr>
                            <w:vertAlign w:val="superscript"/>
                          </w:rPr>
                          <w:instrText xml:space="preserve"> \* MERGEFORMAT </w:instrText>
                        </w:r>
                        <w:r w:rsidR="006914C1" w:rsidRPr="00F83CB8">
                          <w:rPr>
                            <w:vertAlign w:val="superscript"/>
                          </w:rPr>
                        </w:r>
                        <w:r w:rsidR="006914C1" w:rsidRPr="00F83CB8">
                          <w:rPr>
                            <w:vertAlign w:val="superscript"/>
                          </w:rPr>
                          <w:fldChar w:fldCharType="separate"/>
                        </w:r>
                        <w:r w:rsidR="00EF122B">
                          <w:rPr>
                            <w:vertAlign w:val="superscript"/>
                          </w:rPr>
                          <w:t>36</w:t>
                        </w:r>
                        <w:r w:rsidR="006914C1" w:rsidRPr="00F83CB8">
                          <w:rPr>
                            <w:vertAlign w:val="superscript"/>
                          </w:rPr>
                          <w:fldChar w:fldCharType="end"/>
                        </w:r>
                        <w:r w:rsidRPr="00AC3EFE">
                          <w:t xml:space="preserve"> Whilst noting data limitations, the National Wastewater Drug Monitoring Program </w:t>
                        </w:r>
                        <w:r>
                          <w:t>Reports</w:t>
                        </w:r>
                        <w:r w:rsidRPr="00AC3EFE">
                          <w:t xml:space="preserve"> also support these findings, with Tasmania having the second highest levels of alcohol consumption in rural areas nationally.</w:t>
                        </w:r>
                        <w:r w:rsidR="006914C1" w:rsidRPr="00F83CB8">
                          <w:rPr>
                            <w:vertAlign w:val="superscript"/>
                          </w:rPr>
                          <w:fldChar w:fldCharType="begin"/>
                        </w:r>
                        <w:r w:rsidR="006914C1" w:rsidRPr="00F83CB8">
                          <w:rPr>
                            <w:vertAlign w:val="superscript"/>
                          </w:rPr>
                          <w:instrText xml:space="preserve"> NOTEREF _Ref103686875 \h </w:instrText>
                        </w:r>
                        <w:r w:rsidR="006914C1">
                          <w:rPr>
                            <w:vertAlign w:val="superscript"/>
                          </w:rPr>
                          <w:instrText xml:space="preserve"> \* MERGEFORMAT </w:instrText>
                        </w:r>
                        <w:r w:rsidR="006914C1" w:rsidRPr="00F83CB8">
                          <w:rPr>
                            <w:vertAlign w:val="superscript"/>
                          </w:rPr>
                        </w:r>
                        <w:r w:rsidR="006914C1" w:rsidRPr="00F83CB8">
                          <w:rPr>
                            <w:vertAlign w:val="superscript"/>
                          </w:rPr>
                          <w:fldChar w:fldCharType="separate"/>
                        </w:r>
                        <w:r w:rsidR="00EF122B">
                          <w:rPr>
                            <w:vertAlign w:val="superscript"/>
                          </w:rPr>
                          <w:t>37</w:t>
                        </w:r>
                        <w:r w:rsidR="006914C1" w:rsidRPr="00F83CB8">
                          <w:rPr>
                            <w:vertAlign w:val="superscript"/>
                          </w:rPr>
                          <w:fldChar w:fldCharType="end"/>
                        </w:r>
                        <w:r w:rsidRPr="00AC3EFE">
                          <w:t xml:space="preserve"> </w:t>
                        </w:r>
                      </w:p>
                    </w:txbxContent>
                  </v:textbox>
                </v:roundrect>
                <v:roundrect id="Rectangle: Rounded Corners 31" o:spid="_x0000_s1084" alt="&quot;&quot;" style="position:absolute;left:1764;top:1971;width:9087;height:852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" strokecolor="white [3201]" strokeweight=".5pt">
                  <v:fill r:id="rId65" o:title="" recolor="t" rotate="t" type="frame"/>
                  <v:stroke joinstyle="miter"/>
                </v:roundrect>
                <w10:anchorlock/>
              </v:group>
            </w:pict>
          </mc:Fallback>
        </mc:AlternateContent>
      </w:r>
    </w:p>
    <w:p w14:paraId="1C1B37FD" w14:textId="678DEA5E" w:rsidR="00AD656C" w:rsidRPr="000E67E1" w:rsidRDefault="006914C1" w:rsidP="00063E81">
      <w:pPr>
        <w:rPr>
          <w:noProof/>
          <w:vanish/>
        </w:rPr>
      </w:pPr>
      <w:bookmarkStart w:id="62" w:name="_Ref103687391"/>
      <w:r w:rsidRPr="000E67E1">
        <w:rPr>
          <w:rStyle w:val="EndnoteReference"/>
          <w:noProof/>
          <w:vanish/>
        </w:rPr>
        <w:endnoteReference w:id="38"/>
      </w:r>
      <w:bookmarkStart w:id="63" w:name="_Ref103691019"/>
      <w:bookmarkEnd w:id="62"/>
      <w:r w:rsidRPr="000E67E1">
        <w:rPr>
          <w:rStyle w:val="EndnoteReference"/>
          <w:noProof/>
          <w:vanish/>
        </w:rPr>
        <w:endnoteReference w:id="39"/>
      </w:r>
      <w:bookmarkStart w:id="64" w:name="_Ref103690828"/>
      <w:bookmarkEnd w:id="63"/>
      <w:r w:rsidRPr="000E67E1">
        <w:rPr>
          <w:rStyle w:val="EndnoteReference"/>
          <w:noProof/>
          <w:vanish/>
        </w:rPr>
        <w:endnoteReference w:id="40"/>
      </w:r>
      <w:bookmarkStart w:id="65" w:name="_Ref103687557"/>
      <w:bookmarkEnd w:id="64"/>
      <w:r w:rsidRPr="000E67E1">
        <w:rPr>
          <w:rStyle w:val="EndnoteReference"/>
          <w:noProof/>
          <w:vanish/>
        </w:rPr>
        <w:endnoteReference w:id="41"/>
      </w:r>
      <w:bookmarkEnd w:id="65"/>
    </w:p>
    <w:p w14:paraId="6B174A84" w14:textId="5880137F" w:rsidR="009B784D" w:rsidRPr="000E67E1" w:rsidRDefault="006914C1" w:rsidP="00063E81">
      <w:pPr>
        <w:rPr>
          <w:noProof/>
        </w:rPr>
      </w:pPr>
      <w:r w:rsidRPr="000E67E1">
        <w:rPr>
          <w:noProof/>
        </w:rPr>
        <mc:AlternateContent>
          <mc:Choice Requires="wpg">
            <w:drawing>
              <wp:inline distT="0" distB="0" distL="0" distR="0" wp14:anchorId="5410CC89" wp14:editId="1284CF7F">
                <wp:extent cx="5916942" cy="1914525"/>
                <wp:effectExtent l="0" t="0" r="26670" b="28575"/>
                <wp:docPr id="198" name="Group 198"/>
                <wp:cNvGraphicFramePr/>
                <a:graphic xmlns:a="http://schemas.openxmlformats.org/drawingml/2006/main">
                  <a:graphicData uri="http://schemas.microsoft.com/office/word/2010/wordprocessingGroup">
                    <wpg:wgp>
                      <wpg:cNvGrpSpPr/>
                      <wpg:grpSpPr>
                        <a:xfrm>
                          <a:off x="0" y="0"/>
                          <a:ext cx="5916942" cy="1914525"/>
                          <a:chOff x="0" y="0"/>
                          <a:chExt cx="5916942" cy="2043486"/>
                        </a:xfrm>
                      </wpg:grpSpPr>
                      <wps:wsp>
                        <wps:cNvPr id="33" name="Rectangle: Rounded Corners 33"/>
                        <wps:cNvSpPr/>
                        <wps:spPr>
                          <a:xfrm>
                            <a:off x="0" y="0"/>
                            <a:ext cx="5916942" cy="2043486"/>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85E5B1" w14:textId="77777777" w:rsidR="00063E81" w:rsidRPr="00AC3EFE" w:rsidRDefault="00063E81" w:rsidP="00F83CB8">
                              <w:pPr>
                                <w:spacing w:after="0" w:line="240" w:lineRule="auto"/>
                                <w:ind w:left="1644"/>
                                <w:rPr>
                                  <w:b/>
                                  <w:bCs/>
                                  <w:color w:val="000000" w:themeColor="text1"/>
                                  <w:sz w:val="18"/>
                                  <w:szCs w:val="18"/>
                                </w:rPr>
                              </w:pPr>
                              <w:r w:rsidRPr="00AC3EFE">
                                <w:rPr>
                                  <w:b/>
                                  <w:bCs/>
                                  <w:color w:val="000000" w:themeColor="text1"/>
                                  <w:sz w:val="18"/>
                                  <w:szCs w:val="18"/>
                                </w:rPr>
                                <w:t>People with co-occurring condition</w:t>
                              </w:r>
                              <w:r>
                                <w:rPr>
                                  <w:b/>
                                  <w:bCs/>
                                  <w:color w:val="000000" w:themeColor="text1"/>
                                  <w:sz w:val="18"/>
                                  <w:szCs w:val="18"/>
                                </w:rPr>
                                <w:t>s, including mental ill health and disability</w:t>
                              </w:r>
                            </w:p>
                            <w:p w14:paraId="33C98B99" w14:textId="77284142" w:rsidR="00063E81" w:rsidRPr="00AC3EFE" w:rsidRDefault="00063E81" w:rsidP="00F83CB8">
                              <w:pPr>
                                <w:pStyle w:val="BodyTextIndent3"/>
                                <w:spacing w:after="60"/>
                                <w:ind w:left="1644"/>
                              </w:pPr>
                              <w:bookmarkStart w:id="66" w:name="_Hlk98857276"/>
                              <w:r w:rsidRPr="00AC3EFE">
                                <w:t>Estimates indicate that 35</w:t>
                              </w:r>
                              <w:r>
                                <w:t xml:space="preserve"> per cent </w:t>
                              </w:r>
                              <w:r w:rsidRPr="00AC3EFE">
                                <w:t>of individuals with a substance use disorder (31</w:t>
                              </w:r>
                              <w:r>
                                <w:t xml:space="preserve"> per cent </w:t>
                              </w:r>
                              <w:r w:rsidRPr="00AC3EFE">
                                <w:t>of men and 44</w:t>
                              </w:r>
                              <w:r>
                                <w:t xml:space="preserve"> per cent </w:t>
                              </w:r>
                              <w:r w:rsidRPr="00AC3EFE">
                                <w:t>of women) have at least one co-occurring affective or anxiety disorder.</w:t>
                              </w:r>
                              <w:r w:rsidR="006914C1" w:rsidRPr="00F83CB8">
                                <w:rPr>
                                  <w:vertAlign w:val="superscript"/>
                                </w:rPr>
                                <w:fldChar w:fldCharType="begin"/>
                              </w:r>
                              <w:r w:rsidR="006914C1" w:rsidRPr="00F83CB8">
                                <w:rPr>
                                  <w:vertAlign w:val="superscript"/>
                                </w:rPr>
                                <w:instrText xml:space="preserve"> NOTEREF _Ref103687391 \h </w:instrText>
                              </w:r>
                              <w:r w:rsidR="006914C1">
                                <w:rPr>
                                  <w:vertAlign w:val="superscript"/>
                                </w:rPr>
                                <w:instrText xml:space="preserve"> \* MERGEFORMAT </w:instrText>
                              </w:r>
                              <w:r w:rsidR="006914C1" w:rsidRPr="00F83CB8">
                                <w:rPr>
                                  <w:vertAlign w:val="superscript"/>
                                </w:rPr>
                              </w:r>
                              <w:r w:rsidR="006914C1" w:rsidRPr="00F83CB8">
                                <w:rPr>
                                  <w:vertAlign w:val="superscript"/>
                                </w:rPr>
                                <w:fldChar w:fldCharType="separate"/>
                              </w:r>
                              <w:r w:rsidR="00EF122B">
                                <w:rPr>
                                  <w:vertAlign w:val="superscript"/>
                                </w:rPr>
                                <w:t>38</w:t>
                              </w:r>
                              <w:r w:rsidR="006914C1" w:rsidRPr="00F83CB8">
                                <w:rPr>
                                  <w:vertAlign w:val="superscript"/>
                                </w:rPr>
                                <w:fldChar w:fldCharType="end"/>
                              </w:r>
                              <w:r w:rsidRPr="00AC3EFE">
                                <w:t xml:space="preserve"> </w:t>
                              </w:r>
                              <w:bookmarkStart w:id="67" w:name="_Hlk98858796"/>
                              <w:bookmarkEnd w:id="66"/>
                              <w:r w:rsidR="00EC7793">
                                <w:t>P</w:t>
                              </w:r>
                              <w:r w:rsidR="00EC7793" w:rsidRPr="00AC3EFE">
                                <w:t xml:space="preserve">eople who enter ATOD treatment </w:t>
                              </w:r>
                              <w:r w:rsidR="00EC7793">
                                <w:t>are at high-risk of suicide, which is further increased by the presence of comorbid mental health disorders</w:t>
                              </w:r>
                              <w:r w:rsidRPr="00AC3EFE">
                                <w:t>.</w:t>
                              </w:r>
                              <w:r w:rsidR="003404EA" w:rsidRPr="00F83CB8">
                                <w:rPr>
                                  <w:vertAlign w:val="superscript"/>
                                </w:rPr>
                                <w:fldChar w:fldCharType="begin"/>
                              </w:r>
                              <w:r w:rsidR="003404EA" w:rsidRPr="00F83CB8">
                                <w:rPr>
                                  <w:vertAlign w:val="superscript"/>
                                </w:rPr>
                                <w:instrText xml:space="preserve"> NOTEREF _Ref103691019 \h </w:instrText>
                              </w:r>
                              <w:r w:rsidR="003404EA">
                                <w:rPr>
                                  <w:vertAlign w:val="superscript"/>
                                </w:rPr>
                                <w:instrText xml:space="preserve"> \* MERGEFORMAT </w:instrText>
                              </w:r>
                              <w:r w:rsidR="003404EA" w:rsidRPr="00F83CB8">
                                <w:rPr>
                                  <w:vertAlign w:val="superscript"/>
                                </w:rPr>
                              </w:r>
                              <w:r w:rsidR="003404EA" w:rsidRPr="00F83CB8">
                                <w:rPr>
                                  <w:vertAlign w:val="superscript"/>
                                </w:rPr>
                                <w:fldChar w:fldCharType="separate"/>
                              </w:r>
                              <w:r w:rsidR="00EF122B">
                                <w:rPr>
                                  <w:vertAlign w:val="superscript"/>
                                </w:rPr>
                                <w:t>39</w:t>
                              </w:r>
                              <w:r w:rsidR="003404EA" w:rsidRPr="00F83CB8">
                                <w:rPr>
                                  <w:vertAlign w:val="superscript"/>
                                </w:rPr>
                                <w:fldChar w:fldCharType="end"/>
                              </w:r>
                            </w:p>
                            <w:bookmarkEnd w:id="67"/>
                            <w:p w14:paraId="55FD2D52" w14:textId="518F1A76" w:rsidR="00063E81" w:rsidRDefault="00063E81" w:rsidP="00F83CB8">
                              <w:pPr>
                                <w:spacing w:before="60" w:after="0" w:line="240" w:lineRule="auto"/>
                                <w:ind w:left="1644"/>
                                <w:rPr>
                                  <w:color w:val="000000" w:themeColor="text1"/>
                                  <w:sz w:val="18"/>
                                  <w:szCs w:val="18"/>
                                </w:rPr>
                              </w:pPr>
                              <w:r w:rsidRPr="00AC3EFE">
                                <w:rPr>
                                  <w:color w:val="000000" w:themeColor="text1"/>
                                  <w:sz w:val="18"/>
                                  <w:szCs w:val="18"/>
                                </w:rPr>
                                <w:t xml:space="preserve">Research </w:t>
                              </w:r>
                              <w:r w:rsidR="003013F0">
                                <w:rPr>
                                  <w:color w:val="000000" w:themeColor="text1"/>
                                  <w:sz w:val="18"/>
                                  <w:szCs w:val="18"/>
                                </w:rPr>
                                <w:t>conducted in the</w:t>
                              </w:r>
                              <w:r w:rsidRPr="00AC3EFE">
                                <w:rPr>
                                  <w:color w:val="000000" w:themeColor="text1"/>
                                  <w:sz w:val="18"/>
                                  <w:szCs w:val="18"/>
                                </w:rPr>
                                <w:t xml:space="preserve"> U</w:t>
                              </w:r>
                              <w:r w:rsidR="003013F0">
                                <w:rPr>
                                  <w:color w:val="000000" w:themeColor="text1"/>
                                  <w:sz w:val="18"/>
                                  <w:szCs w:val="18"/>
                                </w:rPr>
                                <w:t xml:space="preserve">nited </w:t>
                              </w:r>
                              <w:r w:rsidRPr="00AC3EFE">
                                <w:rPr>
                                  <w:color w:val="000000" w:themeColor="text1"/>
                                  <w:sz w:val="18"/>
                                  <w:szCs w:val="18"/>
                                </w:rPr>
                                <w:t>S</w:t>
                              </w:r>
                              <w:r w:rsidR="003013F0">
                                <w:rPr>
                                  <w:color w:val="000000" w:themeColor="text1"/>
                                  <w:sz w:val="18"/>
                                  <w:szCs w:val="18"/>
                                </w:rPr>
                                <w:t>tates</w:t>
                              </w:r>
                              <w:r w:rsidRPr="00AC3EFE">
                                <w:rPr>
                                  <w:color w:val="000000" w:themeColor="text1"/>
                                  <w:sz w:val="18"/>
                                  <w:szCs w:val="18"/>
                                </w:rPr>
                                <w:t xml:space="preserve"> suggests that people with physical disabilities experience substance use disorders at two to four times the rate of the general population.</w:t>
                              </w:r>
                              <w:r w:rsidR="003404EA" w:rsidRPr="00F83CB8">
                                <w:rPr>
                                  <w:color w:val="000000" w:themeColor="text1"/>
                                  <w:sz w:val="18"/>
                                  <w:szCs w:val="18"/>
                                  <w:vertAlign w:val="superscript"/>
                                </w:rPr>
                                <w:fldChar w:fldCharType="begin"/>
                              </w:r>
                              <w:r w:rsidR="003404EA" w:rsidRPr="00F83CB8">
                                <w:rPr>
                                  <w:color w:val="000000" w:themeColor="text1"/>
                                  <w:sz w:val="18"/>
                                  <w:szCs w:val="18"/>
                                  <w:vertAlign w:val="superscript"/>
                                </w:rPr>
                                <w:instrText xml:space="preserve"> NOTEREF _Ref103690828 \h </w:instrText>
                              </w:r>
                              <w:r w:rsidR="003404EA">
                                <w:rPr>
                                  <w:color w:val="000000" w:themeColor="text1"/>
                                  <w:sz w:val="18"/>
                                  <w:szCs w:val="18"/>
                                  <w:vertAlign w:val="superscript"/>
                                </w:rPr>
                                <w:instrText xml:space="preserve"> \* MERGEFORMAT </w:instrText>
                              </w:r>
                              <w:r w:rsidR="003404EA" w:rsidRPr="00F83CB8">
                                <w:rPr>
                                  <w:color w:val="000000" w:themeColor="text1"/>
                                  <w:sz w:val="18"/>
                                  <w:szCs w:val="18"/>
                                  <w:vertAlign w:val="superscript"/>
                                </w:rPr>
                              </w:r>
                              <w:r w:rsidR="003404EA" w:rsidRPr="00F83CB8">
                                <w:rPr>
                                  <w:color w:val="000000" w:themeColor="text1"/>
                                  <w:sz w:val="18"/>
                                  <w:szCs w:val="18"/>
                                  <w:vertAlign w:val="superscript"/>
                                </w:rPr>
                                <w:fldChar w:fldCharType="separate"/>
                              </w:r>
                              <w:r w:rsidR="00EF122B">
                                <w:rPr>
                                  <w:color w:val="000000" w:themeColor="text1"/>
                                  <w:sz w:val="18"/>
                                  <w:szCs w:val="18"/>
                                  <w:vertAlign w:val="superscript"/>
                                </w:rPr>
                                <w:t>40</w:t>
                              </w:r>
                              <w:r w:rsidR="003404EA" w:rsidRPr="00F83CB8">
                                <w:rPr>
                                  <w:color w:val="000000" w:themeColor="text1"/>
                                  <w:sz w:val="18"/>
                                  <w:szCs w:val="18"/>
                                  <w:vertAlign w:val="superscript"/>
                                </w:rPr>
                                <w:fldChar w:fldCharType="end"/>
                              </w:r>
                              <w:r w:rsidRPr="00AC3EFE">
                                <w:rPr>
                                  <w:color w:val="000000" w:themeColor="text1"/>
                                  <w:sz w:val="18"/>
                                  <w:szCs w:val="18"/>
                                </w:rPr>
                                <w:t xml:space="preserve"> Conversely, people with addictions are more likely to become disabled, either through accidental injury or through long-term side effects of substance use. </w:t>
                              </w:r>
                            </w:p>
                            <w:p w14:paraId="6CC07A3A" w14:textId="128128FD" w:rsidR="00063E81" w:rsidRPr="00AC3EFE" w:rsidRDefault="00063E81" w:rsidP="00F83CB8">
                              <w:pPr>
                                <w:spacing w:before="60" w:after="0" w:line="240" w:lineRule="auto"/>
                                <w:ind w:left="1644"/>
                                <w:rPr>
                                  <w:color w:val="000000" w:themeColor="text1"/>
                                  <w:sz w:val="18"/>
                                  <w:szCs w:val="18"/>
                                </w:rPr>
                              </w:pPr>
                              <w:r>
                                <w:rPr>
                                  <w:color w:val="000000" w:themeColor="text1"/>
                                  <w:sz w:val="18"/>
                                  <w:szCs w:val="18"/>
                                </w:rPr>
                                <w:t>It is estimated that people with FASD are 19 times more likely to be jailed than those without, and that up to one-third of people in the criminal justice system have undiagnosed FASD.</w:t>
                              </w:r>
                              <w:r w:rsidR="006914C1" w:rsidRPr="00F83CB8">
                                <w:rPr>
                                  <w:color w:val="000000" w:themeColor="text1"/>
                                  <w:sz w:val="18"/>
                                  <w:szCs w:val="18"/>
                                  <w:vertAlign w:val="superscript"/>
                                </w:rPr>
                                <w:fldChar w:fldCharType="begin"/>
                              </w:r>
                              <w:r w:rsidR="006914C1" w:rsidRPr="00F83CB8">
                                <w:rPr>
                                  <w:color w:val="000000" w:themeColor="text1"/>
                                  <w:sz w:val="18"/>
                                  <w:szCs w:val="18"/>
                                  <w:vertAlign w:val="superscript"/>
                                </w:rPr>
                                <w:instrText xml:space="preserve"> NOTEREF _Ref103687557 \h </w:instrText>
                              </w:r>
                              <w:r w:rsidR="006914C1">
                                <w:rPr>
                                  <w:color w:val="000000" w:themeColor="text1"/>
                                  <w:sz w:val="18"/>
                                  <w:szCs w:val="18"/>
                                  <w:vertAlign w:val="superscript"/>
                                </w:rPr>
                                <w:instrText xml:space="preserve"> \* MERGEFORMAT </w:instrText>
                              </w:r>
                              <w:r w:rsidR="006914C1" w:rsidRPr="00F83CB8">
                                <w:rPr>
                                  <w:color w:val="000000" w:themeColor="text1"/>
                                  <w:sz w:val="18"/>
                                  <w:szCs w:val="18"/>
                                  <w:vertAlign w:val="superscript"/>
                                </w:rPr>
                              </w:r>
                              <w:r w:rsidR="006914C1" w:rsidRPr="00F83CB8">
                                <w:rPr>
                                  <w:color w:val="000000" w:themeColor="text1"/>
                                  <w:sz w:val="18"/>
                                  <w:szCs w:val="18"/>
                                  <w:vertAlign w:val="superscript"/>
                                </w:rPr>
                                <w:fldChar w:fldCharType="separate"/>
                              </w:r>
                              <w:r w:rsidR="00EF122B">
                                <w:rPr>
                                  <w:color w:val="000000" w:themeColor="text1"/>
                                  <w:sz w:val="18"/>
                                  <w:szCs w:val="18"/>
                                  <w:vertAlign w:val="superscript"/>
                                </w:rPr>
                                <w:t>41</w:t>
                              </w:r>
                              <w:r w:rsidR="006914C1" w:rsidRPr="00F83CB8">
                                <w:rPr>
                                  <w:color w:val="000000" w:themeColor="text1"/>
                                  <w:sz w:val="18"/>
                                  <w:szCs w:val="18"/>
                                  <w:vertAlign w:val="superscript"/>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Rounded Corners 34">
                          <a:extLst>
                            <a:ext uri="{C183D7F6-B498-43B3-948B-1728B52AA6E4}">
                              <adec:decorative xmlns:adec="http://schemas.microsoft.com/office/drawing/2017/decorative" val="1"/>
                            </a:ext>
                          </a:extLst>
                        </wps:cNvPr>
                        <wps:cNvSpPr/>
                        <wps:spPr>
                          <a:xfrm>
                            <a:off x="126161" y="452092"/>
                            <a:ext cx="969010" cy="1011555"/>
                          </a:xfrm>
                          <a:prstGeom prst="roundRect">
                            <a:avLst>
                              <a:gd name="adj" fmla="val 10000"/>
                            </a:avLst>
                          </a:prstGeom>
                          <a:blipFill rotWithShape="1">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67"/>
                                </a:ext>
                              </a:extLst>
                            </a:blip>
                            <a:srcRect/>
                            <a:stretch>
                              <a:fillRect/>
                            </a:stretch>
                          </a:blipFill>
                        </wps:spPr>
                        <wps:style>
                          <a:lnRef idx="1">
                            <a:schemeClr val="lt1">
                              <a:hueOff val="0"/>
                              <a:satOff val="0"/>
                              <a:lumOff val="0"/>
                              <a:alphaOff val="0"/>
                            </a:schemeClr>
                          </a:lnRef>
                          <a:fillRef idx="1">
                            <a:scrgbClr r="0" g="0" b="0"/>
                          </a:fillRef>
                          <a:effectRef idx="1">
                            <a:schemeClr val="accent1">
                              <a:tint val="50000"/>
                              <a:hueOff val="0"/>
                              <a:satOff val="0"/>
                              <a:lumOff val="0"/>
                              <a:alphaOff val="0"/>
                            </a:schemeClr>
                          </a:effectRef>
                          <a:fontRef idx="minor">
                            <a:schemeClr val="lt1">
                              <a:hueOff val="0"/>
                              <a:satOff val="0"/>
                              <a:lumOff val="0"/>
                              <a:alphaOff val="0"/>
                            </a:schemeClr>
                          </a:fontRef>
                        </wps:style>
                        <wps:bodyPr/>
                      </wps:wsp>
                    </wpg:wgp>
                  </a:graphicData>
                </a:graphic>
              </wp:inline>
            </w:drawing>
          </mc:Choice>
          <mc:Fallback>
            <w:pict>
              <v:group w14:anchorId="5410CC89" id="Group 198" o:spid="_x0000_s1085" style="width:465.9pt;height:150.75pt;mso-position-horizontal-relative:char;mso-position-vertical-relative:line" coordsize="59169,20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">
                <v:roundrect id="Rectangle: Rounded Corners 33" o:spid="_x0000_s1086" style="position:absolute;width:59169;height:204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" fillcolor="#b4c6e7 [1300]" strokecolor="#1f3763 [1604]" strokeweight="1pt">
                  <v:stroke joinstyle="miter"/>
                  <v:textbox>
                    <w:txbxContent>
                      <w:p w14:paraId="2885E5B1" w14:textId="77777777" w:rsidR="00063E81" w:rsidRPr="00AC3EFE" w:rsidRDefault="00063E81" w:rsidP="00F83CB8">
                        <w:pPr>
                          <w:spacing w:after="0" w:line="240" w:lineRule="auto"/>
                          <w:ind w:left="1644"/>
                          <w:rPr>
                            <w:b/>
                            <w:bCs/>
                            <w:color w:val="000000" w:themeColor="text1"/>
                            <w:sz w:val="18"/>
                            <w:szCs w:val="18"/>
                          </w:rPr>
                        </w:pPr>
                        <w:r w:rsidRPr="00AC3EFE">
                          <w:rPr>
                            <w:b/>
                            <w:bCs/>
                            <w:color w:val="000000" w:themeColor="text1"/>
                            <w:sz w:val="18"/>
                            <w:szCs w:val="18"/>
                          </w:rPr>
                          <w:t>People with co-occurring condition</w:t>
                        </w:r>
                        <w:r>
                          <w:rPr>
                            <w:b/>
                            <w:bCs/>
                            <w:color w:val="000000" w:themeColor="text1"/>
                            <w:sz w:val="18"/>
                            <w:szCs w:val="18"/>
                          </w:rPr>
                          <w:t>s, including mental ill health and disability</w:t>
                        </w:r>
                      </w:p>
                      <w:p w14:paraId="33C98B99" w14:textId="77284142" w:rsidR="00063E81" w:rsidRPr="00AC3EFE" w:rsidRDefault="00063E81" w:rsidP="00F83CB8">
                        <w:pPr>
                          <w:pStyle w:val="BodyTextIndent3"/>
                          <w:spacing w:after="60"/>
                          <w:ind w:left="1644"/>
                        </w:pPr>
                        <w:bookmarkStart w:id="62" w:name="_Hlk98857276"/>
                        <w:r w:rsidRPr="00AC3EFE">
                          <w:t>Estimates indicate that 35</w:t>
                        </w:r>
                        <w:r>
                          <w:t xml:space="preserve"> per cent </w:t>
                        </w:r>
                        <w:r w:rsidRPr="00AC3EFE">
                          <w:t>of individuals with a substance use disorder (31</w:t>
                        </w:r>
                        <w:r>
                          <w:t xml:space="preserve"> per cent </w:t>
                        </w:r>
                        <w:r w:rsidRPr="00AC3EFE">
                          <w:t>of men and 44</w:t>
                        </w:r>
                        <w:r>
                          <w:t xml:space="preserve"> per cent </w:t>
                        </w:r>
                        <w:r w:rsidRPr="00AC3EFE">
                          <w:t>of women) have at least one co-occurring affective or anxiety disorder.</w:t>
                        </w:r>
                        <w:r w:rsidR="006914C1" w:rsidRPr="00F83CB8">
                          <w:rPr>
                            <w:vertAlign w:val="superscript"/>
                          </w:rPr>
                          <w:fldChar w:fldCharType="begin"/>
                        </w:r>
                        <w:r w:rsidR="006914C1" w:rsidRPr="00F83CB8">
                          <w:rPr>
                            <w:vertAlign w:val="superscript"/>
                          </w:rPr>
                          <w:instrText xml:space="preserve"> NOTEREF _Ref103687391 \h </w:instrText>
                        </w:r>
                        <w:r w:rsidR="006914C1">
                          <w:rPr>
                            <w:vertAlign w:val="superscript"/>
                          </w:rPr>
                          <w:instrText xml:space="preserve"> \* MERGEFORMAT </w:instrText>
                        </w:r>
                        <w:r w:rsidR="006914C1" w:rsidRPr="00F83CB8">
                          <w:rPr>
                            <w:vertAlign w:val="superscript"/>
                          </w:rPr>
                        </w:r>
                        <w:r w:rsidR="006914C1" w:rsidRPr="00F83CB8">
                          <w:rPr>
                            <w:vertAlign w:val="superscript"/>
                          </w:rPr>
                          <w:fldChar w:fldCharType="separate"/>
                        </w:r>
                        <w:r w:rsidR="00EF122B">
                          <w:rPr>
                            <w:vertAlign w:val="superscript"/>
                          </w:rPr>
                          <w:t>38</w:t>
                        </w:r>
                        <w:r w:rsidR="006914C1" w:rsidRPr="00F83CB8">
                          <w:rPr>
                            <w:vertAlign w:val="superscript"/>
                          </w:rPr>
                          <w:fldChar w:fldCharType="end"/>
                        </w:r>
                        <w:r w:rsidRPr="00AC3EFE">
                          <w:t xml:space="preserve"> </w:t>
                        </w:r>
                        <w:bookmarkStart w:id="63" w:name="_Hlk98858796"/>
                        <w:bookmarkEnd w:id="62"/>
                        <w:r w:rsidR="00EC7793">
                          <w:t>P</w:t>
                        </w:r>
                        <w:r w:rsidR="00EC7793" w:rsidRPr="00AC3EFE">
                          <w:t xml:space="preserve">eople who enter ATOD treatment </w:t>
                        </w:r>
                        <w:r w:rsidR="00EC7793">
                          <w:t>are at high-risk of suicide, which is further increased by the presence of comorbid mental health disorders</w:t>
                        </w:r>
                        <w:r w:rsidRPr="00AC3EFE">
                          <w:t>.</w:t>
                        </w:r>
                        <w:r w:rsidR="003404EA" w:rsidRPr="00F83CB8">
                          <w:rPr>
                            <w:vertAlign w:val="superscript"/>
                          </w:rPr>
                          <w:fldChar w:fldCharType="begin"/>
                        </w:r>
                        <w:r w:rsidR="003404EA" w:rsidRPr="00F83CB8">
                          <w:rPr>
                            <w:vertAlign w:val="superscript"/>
                          </w:rPr>
                          <w:instrText xml:space="preserve"> NOTEREF _Ref103691019 \h </w:instrText>
                        </w:r>
                        <w:r w:rsidR="003404EA">
                          <w:rPr>
                            <w:vertAlign w:val="superscript"/>
                          </w:rPr>
                          <w:instrText xml:space="preserve"> \* MERGEFORMAT </w:instrText>
                        </w:r>
                        <w:r w:rsidR="003404EA" w:rsidRPr="00F83CB8">
                          <w:rPr>
                            <w:vertAlign w:val="superscript"/>
                          </w:rPr>
                        </w:r>
                        <w:r w:rsidR="003404EA" w:rsidRPr="00F83CB8">
                          <w:rPr>
                            <w:vertAlign w:val="superscript"/>
                          </w:rPr>
                          <w:fldChar w:fldCharType="separate"/>
                        </w:r>
                        <w:r w:rsidR="00EF122B">
                          <w:rPr>
                            <w:vertAlign w:val="superscript"/>
                          </w:rPr>
                          <w:t>39</w:t>
                        </w:r>
                        <w:r w:rsidR="003404EA" w:rsidRPr="00F83CB8">
                          <w:rPr>
                            <w:vertAlign w:val="superscript"/>
                          </w:rPr>
                          <w:fldChar w:fldCharType="end"/>
                        </w:r>
                      </w:p>
                      <w:bookmarkEnd w:id="63"/>
                      <w:p w14:paraId="55FD2D52" w14:textId="518F1A76" w:rsidR="00063E81" w:rsidRDefault="00063E81" w:rsidP="00F83CB8">
                        <w:pPr>
                          <w:spacing w:before="60" w:after="0" w:line="240" w:lineRule="auto"/>
                          <w:ind w:left="1644"/>
                          <w:rPr>
                            <w:color w:val="000000" w:themeColor="text1"/>
                            <w:sz w:val="18"/>
                            <w:szCs w:val="18"/>
                          </w:rPr>
                        </w:pPr>
                        <w:r w:rsidRPr="00AC3EFE">
                          <w:rPr>
                            <w:color w:val="000000" w:themeColor="text1"/>
                            <w:sz w:val="18"/>
                            <w:szCs w:val="18"/>
                          </w:rPr>
                          <w:t xml:space="preserve">Research </w:t>
                        </w:r>
                        <w:r w:rsidR="003013F0">
                          <w:rPr>
                            <w:color w:val="000000" w:themeColor="text1"/>
                            <w:sz w:val="18"/>
                            <w:szCs w:val="18"/>
                          </w:rPr>
                          <w:t>conducted in the</w:t>
                        </w:r>
                        <w:r w:rsidRPr="00AC3EFE">
                          <w:rPr>
                            <w:color w:val="000000" w:themeColor="text1"/>
                            <w:sz w:val="18"/>
                            <w:szCs w:val="18"/>
                          </w:rPr>
                          <w:t xml:space="preserve"> U</w:t>
                        </w:r>
                        <w:r w:rsidR="003013F0">
                          <w:rPr>
                            <w:color w:val="000000" w:themeColor="text1"/>
                            <w:sz w:val="18"/>
                            <w:szCs w:val="18"/>
                          </w:rPr>
                          <w:t xml:space="preserve">nited </w:t>
                        </w:r>
                        <w:r w:rsidRPr="00AC3EFE">
                          <w:rPr>
                            <w:color w:val="000000" w:themeColor="text1"/>
                            <w:sz w:val="18"/>
                            <w:szCs w:val="18"/>
                          </w:rPr>
                          <w:t>S</w:t>
                        </w:r>
                        <w:r w:rsidR="003013F0">
                          <w:rPr>
                            <w:color w:val="000000" w:themeColor="text1"/>
                            <w:sz w:val="18"/>
                            <w:szCs w:val="18"/>
                          </w:rPr>
                          <w:t>tates</w:t>
                        </w:r>
                        <w:r w:rsidRPr="00AC3EFE">
                          <w:rPr>
                            <w:color w:val="000000" w:themeColor="text1"/>
                            <w:sz w:val="18"/>
                            <w:szCs w:val="18"/>
                          </w:rPr>
                          <w:t xml:space="preserve"> suggests that people with physical disabilities experience substance use disorders at two to four times the rate of the general population.</w:t>
                        </w:r>
                        <w:r w:rsidR="003404EA" w:rsidRPr="00F83CB8">
                          <w:rPr>
                            <w:color w:val="000000" w:themeColor="text1"/>
                            <w:sz w:val="18"/>
                            <w:szCs w:val="18"/>
                            <w:vertAlign w:val="superscript"/>
                          </w:rPr>
                          <w:fldChar w:fldCharType="begin"/>
                        </w:r>
                        <w:r w:rsidR="003404EA" w:rsidRPr="00F83CB8">
                          <w:rPr>
                            <w:color w:val="000000" w:themeColor="text1"/>
                            <w:sz w:val="18"/>
                            <w:szCs w:val="18"/>
                            <w:vertAlign w:val="superscript"/>
                          </w:rPr>
                          <w:instrText xml:space="preserve"> NOTEREF _Ref103690828 \h </w:instrText>
                        </w:r>
                        <w:r w:rsidR="003404EA">
                          <w:rPr>
                            <w:color w:val="000000" w:themeColor="text1"/>
                            <w:sz w:val="18"/>
                            <w:szCs w:val="18"/>
                            <w:vertAlign w:val="superscript"/>
                          </w:rPr>
                          <w:instrText xml:space="preserve"> \* MERGEFORMAT </w:instrText>
                        </w:r>
                        <w:r w:rsidR="003404EA" w:rsidRPr="00F83CB8">
                          <w:rPr>
                            <w:color w:val="000000" w:themeColor="text1"/>
                            <w:sz w:val="18"/>
                            <w:szCs w:val="18"/>
                            <w:vertAlign w:val="superscript"/>
                          </w:rPr>
                        </w:r>
                        <w:r w:rsidR="003404EA" w:rsidRPr="00F83CB8">
                          <w:rPr>
                            <w:color w:val="000000" w:themeColor="text1"/>
                            <w:sz w:val="18"/>
                            <w:szCs w:val="18"/>
                            <w:vertAlign w:val="superscript"/>
                          </w:rPr>
                          <w:fldChar w:fldCharType="separate"/>
                        </w:r>
                        <w:r w:rsidR="00EF122B">
                          <w:rPr>
                            <w:color w:val="000000" w:themeColor="text1"/>
                            <w:sz w:val="18"/>
                            <w:szCs w:val="18"/>
                            <w:vertAlign w:val="superscript"/>
                          </w:rPr>
                          <w:t>40</w:t>
                        </w:r>
                        <w:r w:rsidR="003404EA" w:rsidRPr="00F83CB8">
                          <w:rPr>
                            <w:color w:val="000000" w:themeColor="text1"/>
                            <w:sz w:val="18"/>
                            <w:szCs w:val="18"/>
                            <w:vertAlign w:val="superscript"/>
                          </w:rPr>
                          <w:fldChar w:fldCharType="end"/>
                        </w:r>
                        <w:r w:rsidRPr="00AC3EFE">
                          <w:rPr>
                            <w:color w:val="000000" w:themeColor="text1"/>
                            <w:sz w:val="18"/>
                            <w:szCs w:val="18"/>
                          </w:rPr>
                          <w:t xml:space="preserve"> Conversely, people with addictions are more likely to become disabled, either through accidental injury or through long-term side effects of substance use. </w:t>
                        </w:r>
                      </w:p>
                      <w:p w14:paraId="6CC07A3A" w14:textId="128128FD" w:rsidR="00063E81" w:rsidRPr="00AC3EFE" w:rsidRDefault="00063E81" w:rsidP="00F83CB8">
                        <w:pPr>
                          <w:spacing w:before="60" w:after="0" w:line="240" w:lineRule="auto"/>
                          <w:ind w:left="1644"/>
                          <w:rPr>
                            <w:color w:val="000000" w:themeColor="text1"/>
                            <w:sz w:val="18"/>
                            <w:szCs w:val="18"/>
                          </w:rPr>
                        </w:pPr>
                        <w:r>
                          <w:rPr>
                            <w:color w:val="000000" w:themeColor="text1"/>
                            <w:sz w:val="18"/>
                            <w:szCs w:val="18"/>
                          </w:rPr>
                          <w:t>It is estimated that people with FASD are 19 times more likely to be jailed than those without, and that up to one-third of people in the criminal justice system have undiagnosed FASD.</w:t>
                        </w:r>
                        <w:r w:rsidR="006914C1" w:rsidRPr="00F83CB8">
                          <w:rPr>
                            <w:color w:val="000000" w:themeColor="text1"/>
                            <w:sz w:val="18"/>
                            <w:szCs w:val="18"/>
                            <w:vertAlign w:val="superscript"/>
                          </w:rPr>
                          <w:fldChar w:fldCharType="begin"/>
                        </w:r>
                        <w:r w:rsidR="006914C1" w:rsidRPr="00F83CB8">
                          <w:rPr>
                            <w:color w:val="000000" w:themeColor="text1"/>
                            <w:sz w:val="18"/>
                            <w:szCs w:val="18"/>
                            <w:vertAlign w:val="superscript"/>
                          </w:rPr>
                          <w:instrText xml:space="preserve"> NOTEREF _Ref103687557 \h </w:instrText>
                        </w:r>
                        <w:r w:rsidR="006914C1">
                          <w:rPr>
                            <w:color w:val="000000" w:themeColor="text1"/>
                            <w:sz w:val="18"/>
                            <w:szCs w:val="18"/>
                            <w:vertAlign w:val="superscript"/>
                          </w:rPr>
                          <w:instrText xml:space="preserve"> \* MERGEFORMAT </w:instrText>
                        </w:r>
                        <w:r w:rsidR="006914C1" w:rsidRPr="00F83CB8">
                          <w:rPr>
                            <w:color w:val="000000" w:themeColor="text1"/>
                            <w:sz w:val="18"/>
                            <w:szCs w:val="18"/>
                            <w:vertAlign w:val="superscript"/>
                          </w:rPr>
                        </w:r>
                        <w:r w:rsidR="006914C1" w:rsidRPr="00F83CB8">
                          <w:rPr>
                            <w:color w:val="000000" w:themeColor="text1"/>
                            <w:sz w:val="18"/>
                            <w:szCs w:val="18"/>
                            <w:vertAlign w:val="superscript"/>
                          </w:rPr>
                          <w:fldChar w:fldCharType="separate"/>
                        </w:r>
                        <w:r w:rsidR="00EF122B">
                          <w:rPr>
                            <w:color w:val="000000" w:themeColor="text1"/>
                            <w:sz w:val="18"/>
                            <w:szCs w:val="18"/>
                            <w:vertAlign w:val="superscript"/>
                          </w:rPr>
                          <w:t>41</w:t>
                        </w:r>
                        <w:r w:rsidR="006914C1" w:rsidRPr="00F83CB8">
                          <w:rPr>
                            <w:color w:val="000000" w:themeColor="text1"/>
                            <w:sz w:val="18"/>
                            <w:szCs w:val="18"/>
                            <w:vertAlign w:val="superscript"/>
                          </w:rPr>
                          <w:fldChar w:fldCharType="end"/>
                        </w:r>
                      </w:p>
                    </w:txbxContent>
                  </v:textbox>
                </v:roundrect>
                <v:roundrect id="Rectangle: Rounded Corners 34" o:spid="_x0000_s1087" alt="&quot;&quot;" style="position:absolute;left:1261;top:4520;width:9690;height:101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" strokecolor="white [3201]" strokeweight=".5pt">
                  <v:fill r:id="rId68" o:title="" recolor="t" rotate="t" type="frame"/>
                  <v:stroke joinstyle="miter"/>
                </v:roundrect>
                <w10:anchorlock/>
              </v:group>
            </w:pict>
          </mc:Fallback>
        </mc:AlternateContent>
      </w:r>
    </w:p>
    <w:p w14:paraId="517DF5EB" w14:textId="765EB1BF" w:rsidR="00063E81" w:rsidRPr="000E67E1" w:rsidRDefault="006914C1" w:rsidP="00063E81">
      <w:pPr>
        <w:rPr>
          <w:noProof/>
          <w:vanish/>
        </w:rPr>
      </w:pPr>
      <w:bookmarkStart w:id="68" w:name="_Ref103687912"/>
      <w:bookmarkStart w:id="69" w:name="_Hlk9947676"/>
      <w:bookmarkEnd w:id="6"/>
      <w:r w:rsidRPr="000E67E1">
        <w:rPr>
          <w:rStyle w:val="EndnoteReference"/>
          <w:noProof/>
          <w:vanish/>
        </w:rPr>
        <w:endnoteReference w:id="42"/>
      </w:r>
      <w:bookmarkEnd w:id="68"/>
    </w:p>
    <w:p w14:paraId="685018E0" w14:textId="47F9A1C2" w:rsidR="00063E81" w:rsidRPr="000E67E1" w:rsidRDefault="006914C1" w:rsidP="00063E81">
      <w:pPr>
        <w:rPr>
          <w:noProof/>
        </w:rPr>
      </w:pPr>
      <w:r w:rsidRPr="000E67E1">
        <w:rPr>
          <w:noProof/>
        </w:rPr>
        <mc:AlternateContent>
          <mc:Choice Requires="wpg">
            <w:drawing>
              <wp:inline distT="0" distB="0" distL="0" distR="0" wp14:anchorId="5F3E718F" wp14:editId="6A19B9B4">
                <wp:extent cx="5916295" cy="1125855"/>
                <wp:effectExtent l="0" t="0" r="27305" b="17145"/>
                <wp:docPr id="199" name="Group 199"/>
                <wp:cNvGraphicFramePr/>
                <a:graphic xmlns:a="http://schemas.openxmlformats.org/drawingml/2006/main">
                  <a:graphicData uri="http://schemas.microsoft.com/office/word/2010/wordprocessingGroup">
                    <wpg:wgp>
                      <wpg:cNvGrpSpPr/>
                      <wpg:grpSpPr>
                        <a:xfrm>
                          <a:off x="0" y="0"/>
                          <a:ext cx="5916295" cy="1125855"/>
                          <a:chOff x="0" y="0"/>
                          <a:chExt cx="5916295" cy="1125940"/>
                        </a:xfrm>
                      </wpg:grpSpPr>
                      <wps:wsp>
                        <wps:cNvPr id="36" name="Rectangle: Rounded Corners 36"/>
                        <wps:cNvSpPr/>
                        <wps:spPr>
                          <a:xfrm>
                            <a:off x="0" y="0"/>
                            <a:ext cx="5916295" cy="112594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4B07EF" w14:textId="77777777" w:rsidR="00063E81" w:rsidRPr="00AC3EFE" w:rsidRDefault="00063E81" w:rsidP="00F83CB8">
                              <w:pPr>
                                <w:spacing w:after="0" w:line="240" w:lineRule="auto"/>
                                <w:ind w:left="1644"/>
                                <w:rPr>
                                  <w:color w:val="000000" w:themeColor="text1"/>
                                  <w:sz w:val="18"/>
                                  <w:szCs w:val="18"/>
                                </w:rPr>
                              </w:pPr>
                              <w:r w:rsidRPr="00AC3EFE">
                                <w:rPr>
                                  <w:b/>
                                  <w:bCs/>
                                  <w:color w:val="000000" w:themeColor="text1"/>
                                  <w:sz w:val="18"/>
                                  <w:szCs w:val="18"/>
                                </w:rPr>
                                <w:t>People at risk of or experiencing homelessness</w:t>
                              </w:r>
                            </w:p>
                            <w:p w14:paraId="327C2C00" w14:textId="3D3DF04A" w:rsidR="00063E81" w:rsidRPr="00AC3EFE" w:rsidRDefault="00063E81" w:rsidP="00F83CB8">
                              <w:pPr>
                                <w:spacing w:after="60" w:line="240" w:lineRule="auto"/>
                                <w:ind w:left="1644"/>
                                <w:rPr>
                                  <w:color w:val="000000" w:themeColor="text1"/>
                                  <w:sz w:val="18"/>
                                  <w:szCs w:val="18"/>
                                </w:rPr>
                              </w:pPr>
                              <w:r w:rsidRPr="00AC3EFE">
                                <w:rPr>
                                  <w:color w:val="000000" w:themeColor="text1"/>
                                  <w:sz w:val="18"/>
                                  <w:szCs w:val="18"/>
                                </w:rPr>
                                <w:t>In 2018-19 one in ten people presenting to homelessness services reported having problematic A</w:t>
                              </w:r>
                              <w:r>
                                <w:rPr>
                                  <w:color w:val="000000" w:themeColor="text1"/>
                                  <w:sz w:val="18"/>
                                  <w:szCs w:val="18"/>
                                </w:rPr>
                                <w:t>T</w:t>
                              </w:r>
                              <w:r w:rsidRPr="00AC3EFE">
                                <w:rPr>
                                  <w:color w:val="000000" w:themeColor="text1"/>
                                  <w:sz w:val="18"/>
                                  <w:szCs w:val="18"/>
                                </w:rPr>
                                <w:t>OD</w:t>
                              </w:r>
                              <w:r>
                                <w:rPr>
                                  <w:color w:val="000000" w:themeColor="text1"/>
                                  <w:sz w:val="18"/>
                                  <w:szCs w:val="18"/>
                                </w:rPr>
                                <w:t>-</w:t>
                              </w:r>
                              <w:r w:rsidRPr="00AC3EFE">
                                <w:rPr>
                                  <w:color w:val="000000" w:themeColor="text1"/>
                                  <w:sz w:val="18"/>
                                  <w:szCs w:val="18"/>
                                </w:rPr>
                                <w:t>use issue</w:t>
                              </w:r>
                              <w:r>
                                <w:rPr>
                                  <w:color w:val="000000" w:themeColor="text1"/>
                                  <w:sz w:val="18"/>
                                  <w:szCs w:val="18"/>
                                </w:rPr>
                                <w:t>s</w:t>
                              </w:r>
                              <w:r w:rsidRPr="00AC3EFE">
                                <w:rPr>
                                  <w:color w:val="000000" w:themeColor="text1"/>
                                  <w:sz w:val="18"/>
                                  <w:szCs w:val="18"/>
                                </w:rPr>
                                <w:t>.</w:t>
                              </w:r>
                              <w:r w:rsidR="006914C1" w:rsidRPr="00F83CB8">
                                <w:rPr>
                                  <w:color w:val="000000" w:themeColor="text1"/>
                                  <w:sz w:val="18"/>
                                  <w:szCs w:val="18"/>
                                  <w:vertAlign w:val="superscript"/>
                                </w:rPr>
                                <w:fldChar w:fldCharType="begin"/>
                              </w:r>
                              <w:r w:rsidR="006914C1" w:rsidRPr="00F83CB8">
                                <w:rPr>
                                  <w:color w:val="000000" w:themeColor="text1"/>
                                  <w:sz w:val="18"/>
                                  <w:szCs w:val="18"/>
                                  <w:vertAlign w:val="superscript"/>
                                </w:rPr>
                                <w:instrText xml:space="preserve"> NOTEREF _Ref103687912 \h </w:instrText>
                              </w:r>
                              <w:r w:rsidR="006914C1">
                                <w:rPr>
                                  <w:color w:val="000000" w:themeColor="text1"/>
                                  <w:sz w:val="18"/>
                                  <w:szCs w:val="18"/>
                                  <w:vertAlign w:val="superscript"/>
                                </w:rPr>
                                <w:instrText xml:space="preserve"> \* MERGEFORMAT </w:instrText>
                              </w:r>
                              <w:r w:rsidR="006914C1" w:rsidRPr="00F83CB8">
                                <w:rPr>
                                  <w:color w:val="000000" w:themeColor="text1"/>
                                  <w:sz w:val="18"/>
                                  <w:szCs w:val="18"/>
                                  <w:vertAlign w:val="superscript"/>
                                </w:rPr>
                              </w:r>
                              <w:r w:rsidR="006914C1" w:rsidRPr="00F83CB8">
                                <w:rPr>
                                  <w:color w:val="000000" w:themeColor="text1"/>
                                  <w:sz w:val="18"/>
                                  <w:szCs w:val="18"/>
                                  <w:vertAlign w:val="superscript"/>
                                </w:rPr>
                                <w:fldChar w:fldCharType="separate"/>
                              </w:r>
                              <w:r w:rsidR="00EF122B">
                                <w:rPr>
                                  <w:color w:val="000000" w:themeColor="text1"/>
                                  <w:sz w:val="18"/>
                                  <w:szCs w:val="18"/>
                                  <w:vertAlign w:val="superscript"/>
                                </w:rPr>
                                <w:t>42</w:t>
                              </w:r>
                              <w:r w:rsidR="006914C1" w:rsidRPr="00F83CB8">
                                <w:rPr>
                                  <w:color w:val="000000" w:themeColor="text1"/>
                                  <w:sz w:val="18"/>
                                  <w:szCs w:val="18"/>
                                  <w:vertAlign w:val="superscript"/>
                                </w:rPr>
                                <w:fldChar w:fldCharType="end"/>
                              </w:r>
                              <w:r w:rsidRPr="00AC3EFE">
                                <w:rPr>
                                  <w:color w:val="000000" w:themeColor="text1"/>
                                  <w:sz w:val="18"/>
                                  <w:szCs w:val="18"/>
                                </w:rPr>
                                <w:t xml:space="preserve"> In Tasmania in 2018-19, 13.2</w:t>
                              </w:r>
                              <w:r>
                                <w:rPr>
                                  <w:color w:val="000000" w:themeColor="text1"/>
                                  <w:sz w:val="18"/>
                                  <w:szCs w:val="18"/>
                                </w:rPr>
                                <w:t xml:space="preserve"> per cent </w:t>
                              </w:r>
                              <w:r w:rsidRPr="00AC3EFE">
                                <w:rPr>
                                  <w:color w:val="000000" w:themeColor="text1"/>
                                  <w:sz w:val="18"/>
                                  <w:szCs w:val="18"/>
                                </w:rPr>
                                <w:t>of clients of homelessness services reported A</w:t>
                              </w:r>
                              <w:r>
                                <w:rPr>
                                  <w:color w:val="000000" w:themeColor="text1"/>
                                  <w:sz w:val="18"/>
                                  <w:szCs w:val="18"/>
                                </w:rPr>
                                <w:t>T</w:t>
                              </w:r>
                              <w:r w:rsidRPr="00AC3EFE">
                                <w:rPr>
                                  <w:color w:val="000000" w:themeColor="text1"/>
                                  <w:sz w:val="18"/>
                                  <w:szCs w:val="18"/>
                                </w:rPr>
                                <w:t xml:space="preserve">OD use. </w:t>
                              </w:r>
                            </w:p>
                            <w:p w14:paraId="60B0BD1C" w14:textId="62798B61" w:rsidR="00063E81" w:rsidRPr="00AC3EFE" w:rsidRDefault="00063E81" w:rsidP="00F83CB8">
                              <w:pPr>
                                <w:pStyle w:val="BodyTextIndent3"/>
                                <w:ind w:left="1644"/>
                              </w:pPr>
                              <w:r w:rsidRPr="00AC3EFE">
                                <w:t>Clients with A</w:t>
                              </w:r>
                              <w:r>
                                <w:t>T</w:t>
                              </w:r>
                              <w:r w:rsidRPr="00AC3EFE">
                                <w:t>OD</w:t>
                              </w:r>
                              <w:r>
                                <w:t>-</w:t>
                              </w:r>
                              <w:r w:rsidRPr="00AC3EFE">
                                <w:t xml:space="preserve">use issues presenting to homelessness services received more frequent support (2.9 support periods per client) and for longer duration (89 days) than other clients.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Rounded Corners 35">
                          <a:extLst>
                            <a:ext uri="{C183D7F6-B498-43B3-948B-1728B52AA6E4}">
                              <adec:decorative xmlns:adec="http://schemas.microsoft.com/office/drawing/2017/decorative" val="1"/>
                            </a:ext>
                          </a:extLst>
                        </wps:cNvPr>
                        <wps:cNvSpPr/>
                        <wps:spPr>
                          <a:xfrm>
                            <a:off x="119270" y="159026"/>
                            <a:ext cx="895985" cy="789305"/>
                          </a:xfrm>
                          <a:prstGeom prst="roundRect">
                            <a:avLst>
                              <a:gd name="adj" fmla="val 10000"/>
                            </a:avLst>
                          </a:prstGeom>
                          <a:blipFill rotWithShape="1">
                            <a:blip r:embed="rId69" cstate="print">
                              <a:extLst>
                                <a:ext uri="{28A0092B-C50C-407E-A947-70E740481C1C}">
                                  <a14:useLocalDpi xmlns:a14="http://schemas.microsoft.com/office/drawing/2010/main" val="0"/>
                                </a:ext>
                                <a:ext uri="{837473B0-CC2E-450A-ABE3-18F120FF3D39}">
                                  <a1611:picAttrSrcUrl xmlns:a1611="http://schemas.microsoft.com/office/drawing/2016/11/main" r:id="rId70"/>
                                </a:ext>
                              </a:extLst>
                            </a:blip>
                            <a:srcRect/>
                            <a:stretch>
                              <a:fillRect/>
                            </a:stretch>
                          </a:blipFill>
                        </wps:spPr>
                        <wps:style>
                          <a:lnRef idx="1">
                            <a:schemeClr val="lt1">
                              <a:hueOff val="0"/>
                              <a:satOff val="0"/>
                              <a:lumOff val="0"/>
                              <a:alphaOff val="0"/>
                            </a:schemeClr>
                          </a:lnRef>
                          <a:fillRef idx="1">
                            <a:scrgbClr r="0" g="0" b="0"/>
                          </a:fillRef>
                          <a:effectRef idx="1">
                            <a:schemeClr val="accent1">
                              <a:tint val="50000"/>
                              <a:hueOff val="0"/>
                              <a:satOff val="0"/>
                              <a:lumOff val="0"/>
                              <a:alphaOff val="0"/>
                            </a:schemeClr>
                          </a:effectRef>
                          <a:fontRef idx="minor">
                            <a:schemeClr val="lt1">
                              <a:hueOff val="0"/>
                              <a:satOff val="0"/>
                              <a:lumOff val="0"/>
                              <a:alphaOff val="0"/>
                            </a:schemeClr>
                          </a:fontRef>
                        </wps:style>
                        <wps:bodyPr/>
                      </wps:wsp>
                    </wpg:wgp>
                  </a:graphicData>
                </a:graphic>
              </wp:inline>
            </w:drawing>
          </mc:Choice>
          <mc:Fallback>
            <w:pict>
              <v:group w14:anchorId="5F3E718F" id="Group 199" o:spid="_x0000_s1088" style="width:465.85pt;height:88.65pt;mso-position-horizontal-relative:char;mso-position-vertical-relative:line" coordsize="59162,11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">
                <v:roundrect id="Rectangle: Rounded Corners 36" o:spid="_x0000_s1089" style="position:absolute;width:59162;height:112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" fillcolor="#b4c6e7 [1300]" strokecolor="#1f3763 [1604]" strokeweight="1pt">
                  <v:stroke joinstyle="miter"/>
                  <v:textbox>
                    <w:txbxContent>
                      <w:p w14:paraId="2D4B07EF" w14:textId="77777777" w:rsidR="00063E81" w:rsidRPr="00AC3EFE" w:rsidRDefault="00063E81" w:rsidP="00F83CB8">
                        <w:pPr>
                          <w:spacing w:after="0" w:line="240" w:lineRule="auto"/>
                          <w:ind w:left="1644"/>
                          <w:rPr>
                            <w:color w:val="000000" w:themeColor="text1"/>
                            <w:sz w:val="18"/>
                            <w:szCs w:val="18"/>
                          </w:rPr>
                        </w:pPr>
                        <w:r w:rsidRPr="00AC3EFE">
                          <w:rPr>
                            <w:b/>
                            <w:bCs/>
                            <w:color w:val="000000" w:themeColor="text1"/>
                            <w:sz w:val="18"/>
                            <w:szCs w:val="18"/>
                          </w:rPr>
                          <w:t>People at risk of or experiencing homelessness</w:t>
                        </w:r>
                      </w:p>
                      <w:p w14:paraId="327C2C00" w14:textId="3D3DF04A" w:rsidR="00063E81" w:rsidRPr="00AC3EFE" w:rsidRDefault="00063E81" w:rsidP="00F83CB8">
                        <w:pPr>
                          <w:spacing w:after="60" w:line="240" w:lineRule="auto"/>
                          <w:ind w:left="1644"/>
                          <w:rPr>
                            <w:color w:val="000000" w:themeColor="text1"/>
                            <w:sz w:val="18"/>
                            <w:szCs w:val="18"/>
                          </w:rPr>
                        </w:pPr>
                        <w:r w:rsidRPr="00AC3EFE">
                          <w:rPr>
                            <w:color w:val="000000" w:themeColor="text1"/>
                            <w:sz w:val="18"/>
                            <w:szCs w:val="18"/>
                          </w:rPr>
                          <w:t>In 2018-19 one in ten people presenting to homelessness services reported having problematic A</w:t>
                        </w:r>
                        <w:r>
                          <w:rPr>
                            <w:color w:val="000000" w:themeColor="text1"/>
                            <w:sz w:val="18"/>
                            <w:szCs w:val="18"/>
                          </w:rPr>
                          <w:t>T</w:t>
                        </w:r>
                        <w:r w:rsidRPr="00AC3EFE">
                          <w:rPr>
                            <w:color w:val="000000" w:themeColor="text1"/>
                            <w:sz w:val="18"/>
                            <w:szCs w:val="18"/>
                          </w:rPr>
                          <w:t>OD</w:t>
                        </w:r>
                        <w:r>
                          <w:rPr>
                            <w:color w:val="000000" w:themeColor="text1"/>
                            <w:sz w:val="18"/>
                            <w:szCs w:val="18"/>
                          </w:rPr>
                          <w:t>-</w:t>
                        </w:r>
                        <w:r w:rsidRPr="00AC3EFE">
                          <w:rPr>
                            <w:color w:val="000000" w:themeColor="text1"/>
                            <w:sz w:val="18"/>
                            <w:szCs w:val="18"/>
                          </w:rPr>
                          <w:t>use issue</w:t>
                        </w:r>
                        <w:r>
                          <w:rPr>
                            <w:color w:val="000000" w:themeColor="text1"/>
                            <w:sz w:val="18"/>
                            <w:szCs w:val="18"/>
                          </w:rPr>
                          <w:t>s</w:t>
                        </w:r>
                        <w:r w:rsidRPr="00AC3EFE">
                          <w:rPr>
                            <w:color w:val="000000" w:themeColor="text1"/>
                            <w:sz w:val="18"/>
                            <w:szCs w:val="18"/>
                          </w:rPr>
                          <w:t>.</w:t>
                        </w:r>
                        <w:r w:rsidR="006914C1" w:rsidRPr="00F83CB8">
                          <w:rPr>
                            <w:color w:val="000000" w:themeColor="text1"/>
                            <w:sz w:val="18"/>
                            <w:szCs w:val="18"/>
                            <w:vertAlign w:val="superscript"/>
                          </w:rPr>
                          <w:fldChar w:fldCharType="begin"/>
                        </w:r>
                        <w:r w:rsidR="006914C1" w:rsidRPr="00F83CB8">
                          <w:rPr>
                            <w:color w:val="000000" w:themeColor="text1"/>
                            <w:sz w:val="18"/>
                            <w:szCs w:val="18"/>
                            <w:vertAlign w:val="superscript"/>
                          </w:rPr>
                          <w:instrText xml:space="preserve"> NOTEREF _Ref103687912 \h </w:instrText>
                        </w:r>
                        <w:r w:rsidR="006914C1">
                          <w:rPr>
                            <w:color w:val="000000" w:themeColor="text1"/>
                            <w:sz w:val="18"/>
                            <w:szCs w:val="18"/>
                            <w:vertAlign w:val="superscript"/>
                          </w:rPr>
                          <w:instrText xml:space="preserve"> \* MERGEFORMAT </w:instrText>
                        </w:r>
                        <w:r w:rsidR="006914C1" w:rsidRPr="00F83CB8">
                          <w:rPr>
                            <w:color w:val="000000" w:themeColor="text1"/>
                            <w:sz w:val="18"/>
                            <w:szCs w:val="18"/>
                            <w:vertAlign w:val="superscript"/>
                          </w:rPr>
                        </w:r>
                        <w:r w:rsidR="006914C1" w:rsidRPr="00F83CB8">
                          <w:rPr>
                            <w:color w:val="000000" w:themeColor="text1"/>
                            <w:sz w:val="18"/>
                            <w:szCs w:val="18"/>
                            <w:vertAlign w:val="superscript"/>
                          </w:rPr>
                          <w:fldChar w:fldCharType="separate"/>
                        </w:r>
                        <w:r w:rsidR="00EF122B">
                          <w:rPr>
                            <w:color w:val="000000" w:themeColor="text1"/>
                            <w:sz w:val="18"/>
                            <w:szCs w:val="18"/>
                            <w:vertAlign w:val="superscript"/>
                          </w:rPr>
                          <w:t>42</w:t>
                        </w:r>
                        <w:r w:rsidR="006914C1" w:rsidRPr="00F83CB8">
                          <w:rPr>
                            <w:color w:val="000000" w:themeColor="text1"/>
                            <w:sz w:val="18"/>
                            <w:szCs w:val="18"/>
                            <w:vertAlign w:val="superscript"/>
                          </w:rPr>
                          <w:fldChar w:fldCharType="end"/>
                        </w:r>
                        <w:r w:rsidRPr="00AC3EFE">
                          <w:rPr>
                            <w:color w:val="000000" w:themeColor="text1"/>
                            <w:sz w:val="18"/>
                            <w:szCs w:val="18"/>
                          </w:rPr>
                          <w:t xml:space="preserve"> In Tasmania in 2018-19, 13.2</w:t>
                        </w:r>
                        <w:r>
                          <w:rPr>
                            <w:color w:val="000000" w:themeColor="text1"/>
                            <w:sz w:val="18"/>
                            <w:szCs w:val="18"/>
                          </w:rPr>
                          <w:t xml:space="preserve"> per cent </w:t>
                        </w:r>
                        <w:r w:rsidRPr="00AC3EFE">
                          <w:rPr>
                            <w:color w:val="000000" w:themeColor="text1"/>
                            <w:sz w:val="18"/>
                            <w:szCs w:val="18"/>
                          </w:rPr>
                          <w:t>of clients of homelessness services reported A</w:t>
                        </w:r>
                        <w:r>
                          <w:rPr>
                            <w:color w:val="000000" w:themeColor="text1"/>
                            <w:sz w:val="18"/>
                            <w:szCs w:val="18"/>
                          </w:rPr>
                          <w:t>T</w:t>
                        </w:r>
                        <w:r w:rsidRPr="00AC3EFE">
                          <w:rPr>
                            <w:color w:val="000000" w:themeColor="text1"/>
                            <w:sz w:val="18"/>
                            <w:szCs w:val="18"/>
                          </w:rPr>
                          <w:t xml:space="preserve">OD use. </w:t>
                        </w:r>
                      </w:p>
                      <w:p w14:paraId="60B0BD1C" w14:textId="62798B61" w:rsidR="00063E81" w:rsidRPr="00AC3EFE" w:rsidRDefault="00063E81" w:rsidP="00F83CB8">
                        <w:pPr>
                          <w:pStyle w:val="BodyTextIndent3"/>
                          <w:ind w:left="1644"/>
                        </w:pPr>
                        <w:r w:rsidRPr="00AC3EFE">
                          <w:t>Clients with A</w:t>
                        </w:r>
                        <w:r>
                          <w:t>T</w:t>
                        </w:r>
                        <w:r w:rsidRPr="00AC3EFE">
                          <w:t>OD</w:t>
                        </w:r>
                        <w:r>
                          <w:t>-</w:t>
                        </w:r>
                        <w:r w:rsidRPr="00AC3EFE">
                          <w:t xml:space="preserve">use issues presenting to homelessness services received more frequent support (2.9 support periods per client) and for longer duration (89 days) than other clients. </w:t>
                        </w:r>
                      </w:p>
                    </w:txbxContent>
                  </v:textbox>
                </v:roundrect>
                <v:roundrect id="Rectangle: Rounded Corners 35" o:spid="_x0000_s1090" alt="&quot;&quot;" style="position:absolute;left:1192;top:1590;width:8960;height:789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" strokecolor="white [3201]" strokeweight=".5pt">
                  <v:fill r:id="rId71" o:title="" recolor="t" rotate="t" type="frame"/>
                  <v:stroke joinstyle="miter"/>
                </v:roundrect>
                <w10:anchorlock/>
              </v:group>
            </w:pict>
          </mc:Fallback>
        </mc:AlternateContent>
      </w:r>
    </w:p>
    <w:p w14:paraId="77937423" w14:textId="42061144" w:rsidR="00063E81" w:rsidRPr="000E67E1" w:rsidRDefault="003404EA" w:rsidP="00063E81">
      <w:pPr>
        <w:rPr>
          <w:noProof/>
          <w:vanish/>
        </w:rPr>
      </w:pPr>
      <w:bookmarkStart w:id="70" w:name="_Ref103690699"/>
      <w:r w:rsidRPr="000E67E1">
        <w:rPr>
          <w:rStyle w:val="EndnoteReference"/>
          <w:noProof/>
          <w:vanish/>
        </w:rPr>
        <w:endnoteReference w:id="43"/>
      </w:r>
      <w:bookmarkEnd w:id="70"/>
    </w:p>
    <w:p w14:paraId="5B26C018" w14:textId="329AE7F5" w:rsidR="00063E81" w:rsidRPr="000E67E1" w:rsidRDefault="003404EA" w:rsidP="00063E81">
      <w:pPr>
        <w:rPr>
          <w:noProof/>
        </w:rPr>
      </w:pPr>
      <w:r w:rsidRPr="000E67E1">
        <w:rPr>
          <w:noProof/>
        </w:rPr>
        <mc:AlternateContent>
          <mc:Choice Requires="wpg">
            <w:drawing>
              <wp:inline distT="0" distB="0" distL="0" distR="0" wp14:anchorId="055E3487" wp14:editId="77F62FA4">
                <wp:extent cx="5925820" cy="977900"/>
                <wp:effectExtent l="0" t="0" r="17780" b="12700"/>
                <wp:docPr id="200" name="Group 200"/>
                <wp:cNvGraphicFramePr/>
                <a:graphic xmlns:a="http://schemas.openxmlformats.org/drawingml/2006/main">
                  <a:graphicData uri="http://schemas.microsoft.com/office/word/2010/wordprocessingGroup">
                    <wpg:wgp>
                      <wpg:cNvGrpSpPr/>
                      <wpg:grpSpPr>
                        <a:xfrm>
                          <a:off x="0" y="0"/>
                          <a:ext cx="5925820" cy="977900"/>
                          <a:chOff x="0" y="0"/>
                          <a:chExt cx="5925820" cy="977900"/>
                        </a:xfrm>
                      </wpg:grpSpPr>
                      <wps:wsp>
                        <wps:cNvPr id="37" name="Rectangle: Rounded Corners 37"/>
                        <wps:cNvSpPr/>
                        <wps:spPr>
                          <a:xfrm>
                            <a:off x="0" y="0"/>
                            <a:ext cx="5925820" cy="9779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3890DE" w14:textId="77777777" w:rsidR="00063E81" w:rsidRPr="00AC3EFE" w:rsidRDefault="00063E81" w:rsidP="00F83CB8">
                              <w:pPr>
                                <w:spacing w:after="0" w:line="240" w:lineRule="auto"/>
                                <w:ind w:left="1701"/>
                                <w:rPr>
                                  <w:color w:val="000000" w:themeColor="text1"/>
                                  <w:sz w:val="18"/>
                                  <w:szCs w:val="18"/>
                                </w:rPr>
                              </w:pPr>
                              <w:r w:rsidRPr="00AC3EFE">
                                <w:rPr>
                                  <w:b/>
                                  <w:bCs/>
                                  <w:color w:val="000000" w:themeColor="text1"/>
                                  <w:sz w:val="18"/>
                                  <w:szCs w:val="18"/>
                                </w:rPr>
                                <w:t>People from Culturally and Linguistically Diverse communities</w:t>
                              </w:r>
                            </w:p>
                            <w:p w14:paraId="631A6319" w14:textId="5D441B6F" w:rsidR="00063E81" w:rsidRPr="00AC3EFE" w:rsidRDefault="00063E81" w:rsidP="00F83CB8">
                              <w:pPr>
                                <w:pStyle w:val="BodyTextIndent3"/>
                                <w:ind w:left="1701"/>
                              </w:pPr>
                              <w:r w:rsidRPr="00AC3EFE">
                                <w:t>Available data indicates ATOD use is generally lower in CALD communities. However, some CALD communities are at increased risk, and the under-representation could be due to other risk factors such as low English and health literacy, migration stressors, and language and cultural barriers that prevent access to treatment.</w:t>
                              </w:r>
                              <w:r w:rsidR="003404EA" w:rsidRPr="00F83CB8">
                                <w:rPr>
                                  <w:vertAlign w:val="superscript"/>
                                </w:rPr>
                                <w:fldChar w:fldCharType="begin"/>
                              </w:r>
                              <w:r w:rsidR="003404EA" w:rsidRPr="00F83CB8">
                                <w:rPr>
                                  <w:vertAlign w:val="superscript"/>
                                </w:rPr>
                                <w:instrText xml:space="preserve"> NOTEREF _Ref103690699 \h </w:instrText>
                              </w:r>
                              <w:r w:rsidR="003404EA">
                                <w:rPr>
                                  <w:vertAlign w:val="superscript"/>
                                </w:rPr>
                                <w:instrText xml:space="preserve"> \* MERGEFORMAT </w:instrText>
                              </w:r>
                              <w:r w:rsidR="003404EA" w:rsidRPr="00F83CB8">
                                <w:rPr>
                                  <w:vertAlign w:val="superscript"/>
                                </w:rPr>
                              </w:r>
                              <w:r w:rsidR="003404EA" w:rsidRPr="00F83CB8">
                                <w:rPr>
                                  <w:vertAlign w:val="superscript"/>
                                </w:rPr>
                                <w:fldChar w:fldCharType="separate"/>
                              </w:r>
                              <w:r w:rsidR="00EF122B">
                                <w:rPr>
                                  <w:vertAlign w:val="superscript"/>
                                </w:rPr>
                                <w:t>43</w:t>
                              </w:r>
                              <w:r w:rsidR="003404EA" w:rsidRPr="00F83CB8">
                                <w:rPr>
                                  <w:vertAlign w:val="superscript"/>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Rounded Corners 38">
                          <a:extLst>
                            <a:ext uri="{C183D7F6-B498-43B3-948B-1728B52AA6E4}">
                              <adec:decorative xmlns:adec="http://schemas.microsoft.com/office/drawing/2017/decorative" val="1"/>
                            </a:ext>
                          </a:extLst>
                        </wps:cNvPr>
                        <wps:cNvSpPr/>
                        <wps:spPr>
                          <a:xfrm>
                            <a:off x="200273" y="109662"/>
                            <a:ext cx="796865" cy="712249"/>
                          </a:xfrm>
                          <a:prstGeom prst="roundRect">
                            <a:avLst>
                              <a:gd name="adj" fmla="val 10000"/>
                            </a:avLst>
                          </a:prstGeom>
                          <a:blipFill>
                            <a:blip r:embed="rId72" cstate="print">
                              <a:extLst>
                                <a:ext uri="{28A0092B-C50C-407E-A947-70E740481C1C}">
                                  <a14:useLocalDpi xmlns:a14="http://schemas.microsoft.com/office/drawing/2010/main" val="0"/>
                                </a:ext>
                                <a:ext uri="{837473B0-CC2E-450A-ABE3-18F120FF3D39}">
                                  <a1611:picAttrSrcUrl xmlns:a1611="http://schemas.microsoft.com/office/drawing/2016/11/main" r:id="rId73"/>
                                </a:ext>
                              </a:extLst>
                            </a:blip>
                            <a:srcRect/>
                            <a:stretch>
                              <a:fillRect/>
                            </a:stretch>
                          </a:blipFill>
                        </wps:spPr>
                        <wps:style>
                          <a:lnRef idx="1">
                            <a:schemeClr val="lt1">
                              <a:hueOff val="0"/>
                              <a:satOff val="0"/>
                              <a:lumOff val="0"/>
                              <a:alphaOff val="0"/>
                            </a:schemeClr>
                          </a:lnRef>
                          <a:fillRef idx="1">
                            <a:scrgbClr r="0" g="0" b="0"/>
                          </a:fillRef>
                          <a:effectRef idx="1">
                            <a:schemeClr val="accent1">
                              <a:tint val="50000"/>
                              <a:hueOff val="0"/>
                              <a:satOff val="0"/>
                              <a:lumOff val="0"/>
                              <a:alphaOff val="0"/>
                            </a:schemeClr>
                          </a:effectRef>
                          <a:fontRef idx="minor">
                            <a:schemeClr val="lt1">
                              <a:hueOff val="0"/>
                              <a:satOff val="0"/>
                              <a:lumOff val="0"/>
                              <a:alphaOff val="0"/>
                            </a:schemeClr>
                          </a:fontRef>
                        </wps:style>
                        <wps:bodyPr/>
                      </wps:wsp>
                    </wpg:wgp>
                  </a:graphicData>
                </a:graphic>
              </wp:inline>
            </w:drawing>
          </mc:Choice>
          <mc:Fallback>
            <w:pict>
              <v:group w14:anchorId="055E3487" id="Group 200" o:spid="_x0000_s1091" style="width:466.6pt;height:77pt;mso-position-horizontal-relative:char;mso-position-vertical-relative:line" coordsize="59258,9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">
                <v:roundrect id="Rectangle: Rounded Corners 37" o:spid="_x0000_s1092" style="position:absolute;width:59258;height:9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" fillcolor="#b4c6e7 [1300]" strokecolor="#1f3763 [1604]" strokeweight="1pt">
                  <v:stroke joinstyle="miter"/>
                  <v:textbox>
                    <w:txbxContent>
                      <w:p w14:paraId="263890DE" w14:textId="77777777" w:rsidR="00063E81" w:rsidRPr="00AC3EFE" w:rsidRDefault="00063E81" w:rsidP="00F83CB8">
                        <w:pPr>
                          <w:spacing w:after="0" w:line="240" w:lineRule="auto"/>
                          <w:ind w:left="1701"/>
                          <w:rPr>
                            <w:color w:val="000000" w:themeColor="text1"/>
                            <w:sz w:val="18"/>
                            <w:szCs w:val="18"/>
                          </w:rPr>
                        </w:pPr>
                        <w:r w:rsidRPr="00AC3EFE">
                          <w:rPr>
                            <w:b/>
                            <w:bCs/>
                            <w:color w:val="000000" w:themeColor="text1"/>
                            <w:sz w:val="18"/>
                            <w:szCs w:val="18"/>
                          </w:rPr>
                          <w:t>People from Culturally and Linguistically Diverse communities</w:t>
                        </w:r>
                      </w:p>
                      <w:p w14:paraId="631A6319" w14:textId="5D441B6F" w:rsidR="00063E81" w:rsidRPr="00AC3EFE" w:rsidRDefault="00063E81" w:rsidP="00F83CB8">
                        <w:pPr>
                          <w:pStyle w:val="BodyTextIndent3"/>
                          <w:ind w:left="1701"/>
                        </w:pPr>
                        <w:r w:rsidRPr="00AC3EFE">
                          <w:t>Available data indicates ATOD use is generally lower in CALD communities. However, some CALD communities are at increased risk, and the under-representation could be due to other risk factors such as low English and health literacy, migration stressors, and language and cultural barriers that prevent access to treatment.</w:t>
                        </w:r>
                        <w:r w:rsidR="003404EA" w:rsidRPr="00F83CB8">
                          <w:rPr>
                            <w:vertAlign w:val="superscript"/>
                          </w:rPr>
                          <w:fldChar w:fldCharType="begin"/>
                        </w:r>
                        <w:r w:rsidR="003404EA" w:rsidRPr="00F83CB8">
                          <w:rPr>
                            <w:vertAlign w:val="superscript"/>
                          </w:rPr>
                          <w:instrText xml:space="preserve"> NOTEREF _Ref103690699 \h </w:instrText>
                        </w:r>
                        <w:r w:rsidR="003404EA">
                          <w:rPr>
                            <w:vertAlign w:val="superscript"/>
                          </w:rPr>
                          <w:instrText xml:space="preserve"> \* MERGEFORMAT </w:instrText>
                        </w:r>
                        <w:r w:rsidR="003404EA" w:rsidRPr="00F83CB8">
                          <w:rPr>
                            <w:vertAlign w:val="superscript"/>
                          </w:rPr>
                        </w:r>
                        <w:r w:rsidR="003404EA" w:rsidRPr="00F83CB8">
                          <w:rPr>
                            <w:vertAlign w:val="superscript"/>
                          </w:rPr>
                          <w:fldChar w:fldCharType="separate"/>
                        </w:r>
                        <w:r w:rsidR="00EF122B">
                          <w:rPr>
                            <w:vertAlign w:val="superscript"/>
                          </w:rPr>
                          <w:t>43</w:t>
                        </w:r>
                        <w:r w:rsidR="003404EA" w:rsidRPr="00F83CB8">
                          <w:rPr>
                            <w:vertAlign w:val="superscript"/>
                          </w:rPr>
                          <w:fldChar w:fldCharType="end"/>
                        </w:r>
                      </w:p>
                    </w:txbxContent>
                  </v:textbox>
                </v:roundrect>
                <v:roundrect id="Rectangle: Rounded Corners 38" o:spid="_x0000_s1093" alt="&quot;&quot;" style="position:absolute;left:2002;top:1096;width:7969;height:712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" strokecolor="white [3201]" strokeweight=".5pt">
                  <v:fill r:id="rId74" o:title="" recolor="t" rotate="t" type="frame"/>
                  <v:stroke joinstyle="miter"/>
                </v:roundrect>
                <w10:anchorlock/>
              </v:group>
            </w:pict>
          </mc:Fallback>
        </mc:AlternateContent>
      </w:r>
    </w:p>
    <w:p w14:paraId="556B5947" w14:textId="4F4BCA3E" w:rsidR="003404EA" w:rsidRPr="000E67E1" w:rsidRDefault="003404EA" w:rsidP="003013F0">
      <w:pPr>
        <w:rPr>
          <w:noProof/>
          <w:vanish/>
        </w:rPr>
      </w:pPr>
      <w:bookmarkStart w:id="71" w:name="_Ref103691420"/>
      <w:r w:rsidRPr="000E67E1">
        <w:rPr>
          <w:rStyle w:val="EndnoteReference"/>
          <w:noProof/>
          <w:vanish/>
        </w:rPr>
        <w:endnoteReference w:id="44"/>
      </w:r>
      <w:bookmarkEnd w:id="71"/>
    </w:p>
    <w:p w14:paraId="7E5001D8" w14:textId="17ACA60F" w:rsidR="003013F0" w:rsidRPr="000E67E1" w:rsidRDefault="003404EA" w:rsidP="003013F0">
      <w:pPr>
        <w:rPr>
          <w:noProof/>
        </w:rPr>
      </w:pPr>
      <w:r w:rsidRPr="000E67E1">
        <w:rPr>
          <w:noProof/>
        </w:rPr>
        <mc:AlternateContent>
          <mc:Choice Requires="wpg">
            <w:drawing>
              <wp:inline distT="0" distB="0" distL="0" distR="0" wp14:anchorId="30A7F3E6" wp14:editId="3A8E8D15">
                <wp:extent cx="5925185" cy="1574358"/>
                <wp:effectExtent l="0" t="0" r="18415" b="26035"/>
                <wp:docPr id="201" name="Group 201"/>
                <wp:cNvGraphicFramePr/>
                <a:graphic xmlns:a="http://schemas.openxmlformats.org/drawingml/2006/main">
                  <a:graphicData uri="http://schemas.microsoft.com/office/word/2010/wordprocessingGroup">
                    <wpg:wgp>
                      <wpg:cNvGrpSpPr/>
                      <wpg:grpSpPr>
                        <a:xfrm>
                          <a:off x="0" y="0"/>
                          <a:ext cx="5925185" cy="1574358"/>
                          <a:chOff x="0" y="0"/>
                          <a:chExt cx="5925185" cy="1733550"/>
                        </a:xfrm>
                      </wpg:grpSpPr>
                      <wps:wsp>
                        <wps:cNvPr id="51" name="Rectangle: Rounded Corners 51"/>
                        <wps:cNvSpPr/>
                        <wps:spPr>
                          <a:xfrm>
                            <a:off x="0" y="0"/>
                            <a:ext cx="5925185" cy="17335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1BF74B" w14:textId="080A978F" w:rsidR="00063E81" w:rsidRPr="004D08CA" w:rsidRDefault="00063E81" w:rsidP="00063E81">
                              <w:pPr>
                                <w:spacing w:after="0" w:line="240" w:lineRule="auto"/>
                                <w:ind w:left="1701"/>
                                <w:rPr>
                                  <w:color w:val="000000" w:themeColor="text1"/>
                                  <w:sz w:val="18"/>
                                  <w:szCs w:val="18"/>
                                </w:rPr>
                              </w:pPr>
                              <w:r>
                                <w:rPr>
                                  <w:b/>
                                  <w:bCs/>
                                  <w:color w:val="000000" w:themeColor="text1"/>
                                  <w:sz w:val="18"/>
                                  <w:szCs w:val="18"/>
                                </w:rPr>
                                <w:t xml:space="preserve">Lesbian, Gay, Bisexual, </w:t>
                              </w:r>
                              <w:r w:rsidR="003013F0">
                                <w:rPr>
                                  <w:b/>
                                  <w:bCs/>
                                  <w:color w:val="000000" w:themeColor="text1"/>
                                  <w:sz w:val="18"/>
                                  <w:szCs w:val="18"/>
                                </w:rPr>
                                <w:t>Transgender</w:t>
                              </w:r>
                              <w:r>
                                <w:rPr>
                                  <w:b/>
                                  <w:bCs/>
                                  <w:color w:val="000000" w:themeColor="text1"/>
                                  <w:sz w:val="18"/>
                                  <w:szCs w:val="18"/>
                                </w:rPr>
                                <w:t>, Intersex, Queer</w:t>
                              </w:r>
                              <w:r w:rsidR="00EC7793">
                                <w:rPr>
                                  <w:b/>
                                  <w:bCs/>
                                  <w:color w:val="000000" w:themeColor="text1"/>
                                  <w:sz w:val="18"/>
                                  <w:szCs w:val="18"/>
                                </w:rPr>
                                <w:t>/</w:t>
                              </w:r>
                              <w:r>
                                <w:rPr>
                                  <w:b/>
                                  <w:bCs/>
                                  <w:color w:val="000000" w:themeColor="text1"/>
                                  <w:sz w:val="18"/>
                                  <w:szCs w:val="18"/>
                                </w:rPr>
                                <w:t xml:space="preserve">Questioning </w:t>
                              </w:r>
                              <w:r w:rsidR="003013F0">
                                <w:rPr>
                                  <w:b/>
                                  <w:bCs/>
                                  <w:color w:val="000000" w:themeColor="text1"/>
                                  <w:sz w:val="18"/>
                                  <w:szCs w:val="18"/>
                                </w:rPr>
                                <w:t>and other gender variants</w:t>
                              </w:r>
                              <w:r>
                                <w:rPr>
                                  <w:b/>
                                  <w:bCs/>
                                  <w:color w:val="000000" w:themeColor="text1"/>
                                  <w:sz w:val="18"/>
                                  <w:szCs w:val="18"/>
                                </w:rPr>
                                <w:t xml:space="preserve"> (LGBTIQ+)</w:t>
                              </w:r>
                            </w:p>
                            <w:p w14:paraId="55EAB370" w14:textId="7CE41890" w:rsidR="00063E81" w:rsidRDefault="00E032D3" w:rsidP="00F83CB8">
                              <w:pPr>
                                <w:pStyle w:val="BodyTextIndent2"/>
                                <w:spacing w:after="0"/>
                              </w:pPr>
                              <w:r>
                                <w:t>People identifying as gay, lesbian or bisexual</w:t>
                              </w:r>
                              <w:r w:rsidR="002C45CF">
                                <w:t>, compared to heterosexual people, were 1.5 times as likely to exceed the lifetime risk guideline to reduce the harm from drinking alcohol, 1.5 times as likely to smoke daily, 2.6 times as likely to have used ecstasy in the previous 12 months, 3.9 times as likely to have used meth/amphetamines in the previous 12 months, and 9 times as likely to have used inhalants in the previous 12 months.</w:t>
                              </w:r>
                              <w:r w:rsidR="00A9433A" w:rsidRPr="009B784D">
                                <w:rPr>
                                  <w:vertAlign w:val="superscript"/>
                                </w:rPr>
                                <w:fldChar w:fldCharType="begin"/>
                              </w:r>
                              <w:r w:rsidR="00A9433A" w:rsidRPr="00F83CB8">
                                <w:rPr>
                                  <w:vertAlign w:val="superscript"/>
                                </w:rPr>
                                <w:instrText xml:space="preserve"> NOTEREF _Ref103691420 \h  \* MERGEFORMAT </w:instrText>
                              </w:r>
                              <w:r w:rsidR="00A9433A" w:rsidRPr="009B784D">
                                <w:rPr>
                                  <w:vertAlign w:val="superscript"/>
                                </w:rPr>
                              </w:r>
                              <w:r w:rsidR="00A9433A" w:rsidRPr="009B784D">
                                <w:rPr>
                                  <w:vertAlign w:val="superscript"/>
                                </w:rPr>
                                <w:fldChar w:fldCharType="separate"/>
                              </w:r>
                              <w:r w:rsidR="00EF122B">
                                <w:rPr>
                                  <w:vertAlign w:val="superscript"/>
                                </w:rPr>
                                <w:t>44</w:t>
                              </w:r>
                              <w:r w:rsidR="00A9433A" w:rsidRPr="009B784D">
                                <w:rPr>
                                  <w:vertAlign w:val="superscript"/>
                                </w:rPr>
                                <w:fldChar w:fldCharType="end"/>
                              </w:r>
                              <w:r w:rsidR="002C45CF">
                                <w:t xml:space="preserve"> </w:t>
                              </w:r>
                              <w:r w:rsidR="00063E81">
                                <w:t>There is a lack of data on associated harms for LGBTQ</w:t>
                              </w:r>
                              <w:r w:rsidR="003013F0">
                                <w:t>I</w:t>
                              </w:r>
                              <w:r w:rsidR="00063E81">
                                <w:t xml:space="preserve">+ people. </w:t>
                              </w:r>
                              <w:r w:rsidR="00CE5886">
                                <w:t xml:space="preserve">(N.B. The </w:t>
                              </w:r>
                              <w:r w:rsidR="00CE5886" w:rsidRPr="00CE5886">
                                <w:t>AIHW r</w:t>
                              </w:r>
                              <w:r w:rsidR="00CE5886">
                                <w:t>eport</w:t>
                              </w:r>
                              <w:r w:rsidR="00CE5886" w:rsidRPr="00CE5886">
                                <w:t xml:space="preserve"> states that their data only covers people who identify as lesbian, gay, and bisexual and does </w:t>
                              </w:r>
                              <w:r w:rsidR="003013F0">
                                <w:t>not</w:t>
                              </w:r>
                              <w:r w:rsidR="003013F0" w:rsidRPr="00CE5886">
                                <w:t xml:space="preserve"> </w:t>
                              </w:r>
                              <w:r w:rsidR="00CE5886" w:rsidRPr="00CE5886">
                                <w:t>cover people who identify as trans</w:t>
                              </w:r>
                              <w:r w:rsidR="003013F0">
                                <w:t>gender</w:t>
                              </w:r>
                              <w:r w:rsidR="00CE5886" w:rsidRPr="00CE5886">
                                <w:t xml:space="preserve"> or intersex</w:t>
                              </w:r>
                              <w:r w:rsidR="00CE5886">
                                <w:t>).</w:t>
                              </w:r>
                            </w:p>
                            <w:p w14:paraId="22F96C10" w14:textId="77777777" w:rsidR="00E032D3" w:rsidRPr="00CD0C3A" w:rsidRDefault="00E032D3" w:rsidP="00F83CB8">
                              <w:pPr>
                                <w:pStyle w:val="BodyTextIndent2"/>
                                <w:tabs>
                                  <w:tab w:val="clear" w:pos="1418"/>
                                </w:tabs>
                                <w:spacing w:after="0"/>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pic:cNvPicPr>
                        </pic:nvPicPr>
                        <pic:blipFill>
                          <a:blip r:embed="rId75" cstate="print">
                            <a:extLst>
                              <a:ext uri="{28A0092B-C50C-407E-A947-70E740481C1C}">
                                <a14:useLocalDpi xmlns:a14="http://schemas.microsoft.com/office/drawing/2010/main" val="0"/>
                              </a:ext>
                              <a:ext uri="{837473B0-CC2E-450A-ABE3-18F120FF3D39}">
                                <a1611:picAttrSrcUrl xmlns:a1611="http://schemas.microsoft.com/office/drawing/2016/11/main" r:id="rId76"/>
                              </a:ext>
                            </a:extLst>
                          </a:blip>
                          <a:stretch>
                            <a:fillRect/>
                          </a:stretch>
                        </pic:blipFill>
                        <pic:spPr>
                          <a:xfrm>
                            <a:off x="198783" y="270345"/>
                            <a:ext cx="852805" cy="852805"/>
                          </a:xfrm>
                          <a:prstGeom prst="rect">
                            <a:avLst/>
                          </a:prstGeom>
                        </pic:spPr>
                      </pic:pic>
                    </wpg:wgp>
                  </a:graphicData>
                </a:graphic>
              </wp:inline>
            </w:drawing>
          </mc:Choice>
          <mc:Fallback>
            <w:pict>
              <v:group w14:anchorId="30A7F3E6" id="Group 201" o:spid="_x0000_s1094" style="width:466.55pt;height:123.95pt;mso-position-horizontal-relative:char;mso-position-vertical-relative:line" coordsize="59251,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">
                <v:roundrect id="Rectangle: Rounded Corners 51" o:spid="_x0000_s1095" style="position:absolute;width:59251;height:17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" fillcolor="#b4c6e7 [1300]" strokecolor="#1f3763 [1604]" strokeweight="1pt">
                  <v:stroke joinstyle="miter"/>
                  <v:textbox>
                    <w:txbxContent>
                      <w:p w14:paraId="121BF74B" w14:textId="080A978F" w:rsidR="00063E81" w:rsidRPr="004D08CA" w:rsidRDefault="00063E81" w:rsidP="00063E81">
                        <w:pPr>
                          <w:spacing w:after="0" w:line="240" w:lineRule="auto"/>
                          <w:ind w:left="1701"/>
                          <w:rPr>
                            <w:color w:val="000000" w:themeColor="text1"/>
                            <w:sz w:val="18"/>
                            <w:szCs w:val="18"/>
                          </w:rPr>
                        </w:pPr>
                        <w:r>
                          <w:rPr>
                            <w:b/>
                            <w:bCs/>
                            <w:color w:val="000000" w:themeColor="text1"/>
                            <w:sz w:val="18"/>
                            <w:szCs w:val="18"/>
                          </w:rPr>
                          <w:t xml:space="preserve">Lesbian, Gay, Bisexual, </w:t>
                        </w:r>
                        <w:r w:rsidR="003013F0">
                          <w:rPr>
                            <w:b/>
                            <w:bCs/>
                            <w:color w:val="000000" w:themeColor="text1"/>
                            <w:sz w:val="18"/>
                            <w:szCs w:val="18"/>
                          </w:rPr>
                          <w:t>Transgender</w:t>
                        </w:r>
                        <w:r>
                          <w:rPr>
                            <w:b/>
                            <w:bCs/>
                            <w:color w:val="000000" w:themeColor="text1"/>
                            <w:sz w:val="18"/>
                            <w:szCs w:val="18"/>
                          </w:rPr>
                          <w:t>, Intersex, Queer</w:t>
                        </w:r>
                        <w:r w:rsidR="00EC7793">
                          <w:rPr>
                            <w:b/>
                            <w:bCs/>
                            <w:color w:val="000000" w:themeColor="text1"/>
                            <w:sz w:val="18"/>
                            <w:szCs w:val="18"/>
                          </w:rPr>
                          <w:t>/</w:t>
                        </w:r>
                        <w:r>
                          <w:rPr>
                            <w:b/>
                            <w:bCs/>
                            <w:color w:val="000000" w:themeColor="text1"/>
                            <w:sz w:val="18"/>
                            <w:szCs w:val="18"/>
                          </w:rPr>
                          <w:t xml:space="preserve">Questioning </w:t>
                        </w:r>
                        <w:r w:rsidR="003013F0">
                          <w:rPr>
                            <w:b/>
                            <w:bCs/>
                            <w:color w:val="000000" w:themeColor="text1"/>
                            <w:sz w:val="18"/>
                            <w:szCs w:val="18"/>
                          </w:rPr>
                          <w:t>and other gender variants</w:t>
                        </w:r>
                        <w:r>
                          <w:rPr>
                            <w:b/>
                            <w:bCs/>
                            <w:color w:val="000000" w:themeColor="text1"/>
                            <w:sz w:val="18"/>
                            <w:szCs w:val="18"/>
                          </w:rPr>
                          <w:t xml:space="preserve"> (LGBTIQ+)</w:t>
                        </w:r>
                      </w:p>
                      <w:p w14:paraId="55EAB370" w14:textId="7CE41890" w:rsidR="00063E81" w:rsidRDefault="00E032D3" w:rsidP="00F83CB8">
                        <w:pPr>
                          <w:pStyle w:val="BodyTextIndent2"/>
                          <w:spacing w:after="0"/>
                        </w:pPr>
                        <w:r>
                          <w:t>People identifying as gay, lesbian or bisexual</w:t>
                        </w:r>
                        <w:r w:rsidR="002C45CF">
                          <w:t>, compared to heterosexual people, were 1.5 times as likely to exceed the lifetime risk guideline to reduce the harm from drinking alcohol, 1.5 times as likely to smoke daily, 2.6 times as likely to have used ecstasy in the previous 12 months, 3.9 times as likely to have used meth/amphetamines in the previous 12 months, and 9 times as likely to have used inhalants in the previous 12 months.</w:t>
                        </w:r>
                        <w:r w:rsidR="00A9433A" w:rsidRPr="009B784D">
                          <w:rPr>
                            <w:vertAlign w:val="superscript"/>
                          </w:rPr>
                          <w:fldChar w:fldCharType="begin"/>
                        </w:r>
                        <w:r w:rsidR="00A9433A" w:rsidRPr="00F83CB8">
                          <w:rPr>
                            <w:vertAlign w:val="superscript"/>
                          </w:rPr>
                          <w:instrText xml:space="preserve"> NOTEREF _Ref103691420 \h  \* MERGEFORMAT </w:instrText>
                        </w:r>
                        <w:r w:rsidR="00A9433A" w:rsidRPr="009B784D">
                          <w:rPr>
                            <w:vertAlign w:val="superscript"/>
                          </w:rPr>
                        </w:r>
                        <w:r w:rsidR="00A9433A" w:rsidRPr="009B784D">
                          <w:rPr>
                            <w:vertAlign w:val="superscript"/>
                          </w:rPr>
                          <w:fldChar w:fldCharType="separate"/>
                        </w:r>
                        <w:r w:rsidR="00EF122B">
                          <w:rPr>
                            <w:vertAlign w:val="superscript"/>
                          </w:rPr>
                          <w:t>44</w:t>
                        </w:r>
                        <w:r w:rsidR="00A9433A" w:rsidRPr="009B784D">
                          <w:rPr>
                            <w:vertAlign w:val="superscript"/>
                          </w:rPr>
                          <w:fldChar w:fldCharType="end"/>
                        </w:r>
                        <w:r w:rsidR="002C45CF">
                          <w:t xml:space="preserve"> </w:t>
                        </w:r>
                        <w:r w:rsidR="00063E81">
                          <w:t>There is a lack of data on associated harms for LGBTQ</w:t>
                        </w:r>
                        <w:r w:rsidR="003013F0">
                          <w:t>I</w:t>
                        </w:r>
                        <w:r w:rsidR="00063E81">
                          <w:t xml:space="preserve">+ people. </w:t>
                        </w:r>
                        <w:r w:rsidR="00CE5886">
                          <w:t xml:space="preserve">(N.B. The </w:t>
                        </w:r>
                        <w:r w:rsidR="00CE5886" w:rsidRPr="00CE5886">
                          <w:t>AIHW r</w:t>
                        </w:r>
                        <w:r w:rsidR="00CE5886">
                          <w:t>eport</w:t>
                        </w:r>
                        <w:r w:rsidR="00CE5886" w:rsidRPr="00CE5886">
                          <w:t xml:space="preserve"> states that their data only covers people who identify as lesbian, gay, and bisexual and does </w:t>
                        </w:r>
                        <w:r w:rsidR="003013F0">
                          <w:t>not</w:t>
                        </w:r>
                        <w:r w:rsidR="003013F0" w:rsidRPr="00CE5886">
                          <w:t xml:space="preserve"> </w:t>
                        </w:r>
                        <w:r w:rsidR="00CE5886" w:rsidRPr="00CE5886">
                          <w:t>cover people who identify as trans</w:t>
                        </w:r>
                        <w:r w:rsidR="003013F0">
                          <w:t>gender</w:t>
                        </w:r>
                        <w:r w:rsidR="00CE5886" w:rsidRPr="00CE5886">
                          <w:t xml:space="preserve"> or intersex</w:t>
                        </w:r>
                        <w:r w:rsidR="00CE5886">
                          <w:t>).</w:t>
                        </w:r>
                      </w:p>
                      <w:p w14:paraId="22F96C10" w14:textId="77777777" w:rsidR="00E032D3" w:rsidRPr="00CD0C3A" w:rsidRDefault="00E032D3" w:rsidP="00F83CB8">
                        <w:pPr>
                          <w:pStyle w:val="BodyTextIndent2"/>
                          <w:tabs>
                            <w:tab w:val="clear" w:pos="1418"/>
                          </w:tabs>
                          <w:spacing w:after="0"/>
                          <w:ind w:left="0"/>
                        </w:pPr>
                      </w:p>
                    </w:txbxContent>
                  </v:textbox>
                </v:roundrect>
                <v:shape id="Picture 53" o:spid="_x0000_s1096" type="#_x0000_t75" alt="&quot;&quot;" style="position:absolute;left:1987;top:2703;width:8528;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">
                  <v:imagedata r:id="rId77" o:title=""/>
                </v:shape>
                <w10:anchorlock/>
              </v:group>
            </w:pict>
          </mc:Fallback>
        </mc:AlternateContent>
      </w:r>
    </w:p>
    <w:p w14:paraId="4A6F26DE" w14:textId="36AE801B" w:rsidR="003404EA" w:rsidRPr="000E67E1" w:rsidRDefault="00A9433A" w:rsidP="00861DFC">
      <w:pPr>
        <w:rPr>
          <w:noProof/>
        </w:rPr>
      </w:pPr>
      <w:r w:rsidRPr="000E67E1">
        <w:rPr>
          <w:noProof/>
        </w:rPr>
        <mc:AlternateContent>
          <mc:Choice Requires="wpg">
            <w:drawing>
              <wp:inline distT="0" distB="0" distL="0" distR="0" wp14:anchorId="5F755B75" wp14:editId="3BF1FE07">
                <wp:extent cx="5884825" cy="1144988"/>
                <wp:effectExtent l="0" t="0" r="20955" b="17145"/>
                <wp:docPr id="202" name="Group 202"/>
                <wp:cNvGraphicFramePr/>
                <a:graphic xmlns:a="http://schemas.openxmlformats.org/drawingml/2006/main">
                  <a:graphicData uri="http://schemas.microsoft.com/office/word/2010/wordprocessingGroup">
                    <wpg:wgp>
                      <wpg:cNvGrpSpPr/>
                      <wpg:grpSpPr>
                        <a:xfrm>
                          <a:off x="0" y="0"/>
                          <a:ext cx="5884825" cy="1144988"/>
                          <a:chOff x="0" y="0"/>
                          <a:chExt cx="5884825" cy="1183665"/>
                        </a:xfrm>
                      </wpg:grpSpPr>
                      <wps:wsp>
                        <wps:cNvPr id="23" name="Rectangle: Rounded Corners 23"/>
                        <wps:cNvSpPr/>
                        <wps:spPr>
                          <a:xfrm>
                            <a:off x="0" y="0"/>
                            <a:ext cx="5884825" cy="118366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30ADC3" w14:textId="77777777" w:rsidR="00063E81" w:rsidRPr="005A1443" w:rsidRDefault="00063E81" w:rsidP="00F83CB8">
                              <w:pPr>
                                <w:pStyle w:val="Heading5"/>
                                <w:ind w:left="1701"/>
                              </w:pPr>
                              <w:r w:rsidRPr="005A1443">
                                <w:t>S</w:t>
                              </w:r>
                              <w:r>
                                <w:t>p</w:t>
                              </w:r>
                              <w:r w:rsidRPr="005A1443">
                                <w:t>ort and Recreation</w:t>
                              </w:r>
                            </w:p>
                            <w:p w14:paraId="7486FDF5" w14:textId="0A5BA545" w:rsidR="00063E81" w:rsidRPr="005A1443" w:rsidRDefault="00063E81" w:rsidP="00F83CB8">
                              <w:pPr>
                                <w:spacing w:after="0" w:line="240" w:lineRule="auto"/>
                                <w:ind w:left="1701"/>
                                <w:rPr>
                                  <w:color w:val="000000" w:themeColor="text1"/>
                                  <w:sz w:val="18"/>
                                  <w:szCs w:val="18"/>
                                </w:rPr>
                              </w:pPr>
                              <w:r w:rsidRPr="005A1443">
                                <w:rPr>
                                  <w:color w:val="000000" w:themeColor="text1"/>
                                  <w:sz w:val="18"/>
                                  <w:szCs w:val="18"/>
                                </w:rPr>
                                <w:t>Performance and Image Enhancing Drugs (PIEDs) is an area of particular concern in the sport and recreation sector. This concern extends to the use of supplements, particularly by young people. High performance athletes receive PIED education and awareness training either through the relevant sporting bodies or the State Institute/Academy of Sport</w:t>
                              </w:r>
                              <w:r w:rsidR="00A9433A">
                                <w:rPr>
                                  <w:color w:val="000000" w:themeColor="text1"/>
                                  <w:sz w:val="18"/>
                                  <w:szCs w:val="18"/>
                                </w:rPr>
                                <w:t>.</w:t>
                              </w:r>
                              <w:r w:rsidRPr="005A1443">
                                <w:rPr>
                                  <w:color w:val="000000" w:themeColor="text1"/>
                                  <w:sz w:val="18"/>
                                  <w:szCs w:val="18"/>
                                </w:rPr>
                                <w:t xml:space="preserve"> </w:t>
                              </w:r>
                              <w:r w:rsidR="00A9433A" w:rsidRPr="00F83CB8">
                                <w:rPr>
                                  <w:color w:val="000000" w:themeColor="text1"/>
                                  <w:sz w:val="18"/>
                                  <w:szCs w:val="18"/>
                                </w:rPr>
                                <w:t>L</w:t>
                              </w:r>
                              <w:r w:rsidRPr="009B784D">
                                <w:rPr>
                                  <w:color w:val="000000" w:themeColor="text1"/>
                                  <w:sz w:val="18"/>
                                  <w:szCs w:val="18"/>
                                </w:rPr>
                                <w:t xml:space="preserve">ower level and younger athletes </w:t>
                              </w:r>
                              <w:r w:rsidR="00A9433A" w:rsidRPr="00F83CB8">
                                <w:rPr>
                                  <w:color w:val="000000" w:themeColor="text1"/>
                                  <w:sz w:val="18"/>
                                  <w:szCs w:val="18"/>
                                </w:rPr>
                                <w:t xml:space="preserve">are more likely to </w:t>
                              </w:r>
                              <w:r w:rsidRPr="009B784D">
                                <w:rPr>
                                  <w:color w:val="000000" w:themeColor="text1"/>
                                  <w:sz w:val="18"/>
                                  <w:szCs w:val="18"/>
                                </w:rPr>
                                <w:t>use/consume supplements</w:t>
                              </w:r>
                              <w:r w:rsidRPr="00A9433A">
                                <w:rPr>
                                  <w:color w:val="000000" w:themeColor="text1"/>
                                  <w:sz w:val="18"/>
                                  <w:szCs w:val="18"/>
                                </w:rPr>
                                <w:t>.</w:t>
                              </w:r>
                              <w:r w:rsidRPr="005A1443">
                                <w:rPr>
                                  <w:color w:val="000000" w:themeColor="text1"/>
                                  <w:sz w:val="18"/>
                                  <w:szCs w:val="18"/>
                                </w:rPr>
                                <w:t xml:space="preserve"> Further information on this issue is available on </w:t>
                              </w:r>
                              <w:hyperlink r:id="rId78" w:history="1">
                                <w:r w:rsidRPr="005A1443">
                                  <w:rPr>
                                    <w:rStyle w:val="Hyperlink"/>
                                    <w:sz w:val="18"/>
                                    <w:szCs w:val="18"/>
                                  </w:rPr>
                                  <w:t>Sport Integrity Australia’s</w:t>
                                </w:r>
                              </w:hyperlink>
                              <w:r w:rsidRPr="005A1443">
                                <w:rPr>
                                  <w:color w:val="000000" w:themeColor="text1"/>
                                  <w:sz w:val="18"/>
                                  <w:szCs w:val="18"/>
                                </w:rPr>
                                <w:t xml:space="preserve">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descr="A picture containing person, brass, music, concert band&#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141679" y="182880"/>
                            <a:ext cx="909955" cy="743585"/>
                          </a:xfrm>
                          <a:prstGeom prst="rect">
                            <a:avLst/>
                          </a:prstGeom>
                        </pic:spPr>
                      </pic:pic>
                    </wpg:wgp>
                  </a:graphicData>
                </a:graphic>
              </wp:inline>
            </w:drawing>
          </mc:Choice>
          <mc:Fallback>
            <w:pict>
              <v:group w14:anchorId="5F755B75" id="Group 202" o:spid="_x0000_s1097" style="width:463.35pt;height:90.15pt;mso-position-horizontal-relative:char;mso-position-vertical-relative:line" coordsize="58848,118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">
                <v:roundrect id="Rectangle: Rounded Corners 23" o:spid="_x0000_s1098" style="position:absolute;width:58848;height:11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" fillcolor="#b4c6e7 [1300]" strokecolor="#1f3763 [1604]" strokeweight="1pt">
                  <v:stroke joinstyle="miter"/>
                  <v:textbox>
                    <w:txbxContent>
                      <w:p w14:paraId="6630ADC3" w14:textId="77777777" w:rsidR="00063E81" w:rsidRPr="005A1443" w:rsidRDefault="00063E81" w:rsidP="00F83CB8">
                        <w:pPr>
                          <w:pStyle w:val="Heading5"/>
                          <w:ind w:left="1701"/>
                        </w:pPr>
                        <w:r w:rsidRPr="005A1443">
                          <w:t>S</w:t>
                        </w:r>
                        <w:r>
                          <w:t>p</w:t>
                        </w:r>
                        <w:r w:rsidRPr="005A1443">
                          <w:t>ort and Recreation</w:t>
                        </w:r>
                      </w:p>
                      <w:p w14:paraId="7486FDF5" w14:textId="0A5BA545" w:rsidR="00063E81" w:rsidRPr="005A1443" w:rsidRDefault="00063E81" w:rsidP="00F83CB8">
                        <w:pPr>
                          <w:spacing w:after="0" w:line="240" w:lineRule="auto"/>
                          <w:ind w:left="1701"/>
                          <w:rPr>
                            <w:color w:val="000000" w:themeColor="text1"/>
                            <w:sz w:val="18"/>
                            <w:szCs w:val="18"/>
                          </w:rPr>
                        </w:pPr>
                        <w:r w:rsidRPr="005A1443">
                          <w:rPr>
                            <w:color w:val="000000" w:themeColor="text1"/>
                            <w:sz w:val="18"/>
                            <w:szCs w:val="18"/>
                          </w:rPr>
                          <w:t>Performance and Image Enhancing Drugs (PIEDs) is an area of particular concern in the sport and recreation sector. This concern extends to the use of supplements, particularly by young people. High performance athletes receive PIED education and awareness training either through the relevant sporting bodies or the State Institute/Academy of Sport</w:t>
                        </w:r>
                        <w:r w:rsidR="00A9433A">
                          <w:rPr>
                            <w:color w:val="000000" w:themeColor="text1"/>
                            <w:sz w:val="18"/>
                            <w:szCs w:val="18"/>
                          </w:rPr>
                          <w:t>.</w:t>
                        </w:r>
                        <w:r w:rsidRPr="005A1443">
                          <w:rPr>
                            <w:color w:val="000000" w:themeColor="text1"/>
                            <w:sz w:val="18"/>
                            <w:szCs w:val="18"/>
                          </w:rPr>
                          <w:t xml:space="preserve"> </w:t>
                        </w:r>
                        <w:r w:rsidR="00A9433A" w:rsidRPr="00F83CB8">
                          <w:rPr>
                            <w:color w:val="000000" w:themeColor="text1"/>
                            <w:sz w:val="18"/>
                            <w:szCs w:val="18"/>
                          </w:rPr>
                          <w:t>L</w:t>
                        </w:r>
                        <w:r w:rsidRPr="009B784D">
                          <w:rPr>
                            <w:color w:val="000000" w:themeColor="text1"/>
                            <w:sz w:val="18"/>
                            <w:szCs w:val="18"/>
                          </w:rPr>
                          <w:t xml:space="preserve">ower level and younger athletes </w:t>
                        </w:r>
                        <w:r w:rsidR="00A9433A" w:rsidRPr="00F83CB8">
                          <w:rPr>
                            <w:color w:val="000000" w:themeColor="text1"/>
                            <w:sz w:val="18"/>
                            <w:szCs w:val="18"/>
                          </w:rPr>
                          <w:t xml:space="preserve">are more likely to </w:t>
                        </w:r>
                        <w:r w:rsidRPr="009B784D">
                          <w:rPr>
                            <w:color w:val="000000" w:themeColor="text1"/>
                            <w:sz w:val="18"/>
                            <w:szCs w:val="18"/>
                          </w:rPr>
                          <w:t>use/consume supplements</w:t>
                        </w:r>
                        <w:r w:rsidRPr="00A9433A">
                          <w:rPr>
                            <w:color w:val="000000" w:themeColor="text1"/>
                            <w:sz w:val="18"/>
                            <w:szCs w:val="18"/>
                          </w:rPr>
                          <w:t>.</w:t>
                        </w:r>
                        <w:r w:rsidRPr="005A1443">
                          <w:rPr>
                            <w:color w:val="000000" w:themeColor="text1"/>
                            <w:sz w:val="18"/>
                            <w:szCs w:val="18"/>
                          </w:rPr>
                          <w:t xml:space="preserve"> Further information on this issue is available on </w:t>
                        </w:r>
                        <w:hyperlink r:id="rId80" w:history="1">
                          <w:r w:rsidRPr="005A1443">
                            <w:rPr>
                              <w:rStyle w:val="Hyperlink"/>
                              <w:sz w:val="18"/>
                              <w:szCs w:val="18"/>
                            </w:rPr>
                            <w:t>Sport Integrity Australia’s</w:t>
                          </w:r>
                        </w:hyperlink>
                        <w:r w:rsidRPr="005A1443">
                          <w:rPr>
                            <w:color w:val="000000" w:themeColor="text1"/>
                            <w:sz w:val="18"/>
                            <w:szCs w:val="18"/>
                          </w:rPr>
                          <w:t xml:space="preserve"> website.</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99" type="#_x0000_t75" alt="A picture containing person, brass, music, concert band&#10;&#10;Description automatically generated" style="position:absolute;left:1416;top:1828;width:9100;height:7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">
                  <v:imagedata r:id="rId81" o:title="A picture containing person, brass, music, concert band&#10;&#10;Description automatically generated"/>
                </v:shape>
                <w10:anchorlock/>
              </v:group>
            </w:pict>
          </mc:Fallback>
        </mc:AlternateContent>
      </w:r>
    </w:p>
    <w:p w14:paraId="7C0E372D" w14:textId="30B487CE" w:rsidR="00CB7F8A" w:rsidRPr="000E67E1" w:rsidRDefault="00063E81" w:rsidP="000E67E1">
      <w:pPr>
        <w:pStyle w:val="Heading1"/>
      </w:pPr>
      <w:bookmarkStart w:id="72" w:name="_Toc104212293"/>
      <w:r w:rsidRPr="0063742F">
        <w:rPr>
          <w:b w:val="0"/>
          <w:bCs w:val="0"/>
        </w:rPr>
        <w:t>Action Areas</w:t>
      </w:r>
      <w:bookmarkEnd w:id="72"/>
    </w:p>
    <w:p w14:paraId="384C56C1" w14:textId="7DD14241" w:rsidR="00063E81" w:rsidRPr="00E72F16" w:rsidRDefault="00063E81" w:rsidP="000E67E1">
      <w:pPr>
        <w:pStyle w:val="Heading2"/>
      </w:pPr>
      <w:bookmarkStart w:id="73" w:name="_Toc104212294"/>
      <w:r w:rsidRPr="0063742F">
        <w:t xml:space="preserve">Action Area 1: </w:t>
      </w:r>
      <w:r w:rsidRPr="000E67E1">
        <w:t>Prevention</w:t>
      </w:r>
      <w:bookmarkEnd w:id="73"/>
    </w:p>
    <w:p w14:paraId="63A8FEDB" w14:textId="31D94287" w:rsidR="00063E81" w:rsidRPr="000E67E1" w:rsidRDefault="00063E81" w:rsidP="000E67E1">
      <w:pPr>
        <w:pStyle w:val="Heading3"/>
      </w:pPr>
      <w:bookmarkStart w:id="74" w:name="_Toc104212295"/>
      <w:r w:rsidRPr="00E72F16">
        <w:t>Increase protective factors and reduce risk factors that influence the uptake and use of ATODs</w:t>
      </w:r>
      <w:bookmarkEnd w:id="74"/>
    </w:p>
    <w:p w14:paraId="6546021B" w14:textId="76D9F6C1" w:rsidR="00063E81" w:rsidRPr="000E67E1" w:rsidRDefault="00063E81" w:rsidP="000E67E1">
      <w:pPr>
        <w:pStyle w:val="Heading4"/>
        <w:rPr>
          <w:noProof/>
        </w:rPr>
      </w:pPr>
      <w:r w:rsidRPr="000E67E1">
        <w:rPr>
          <w:noProof/>
        </w:rPr>
        <w:t>Rationale</w:t>
      </w:r>
    </w:p>
    <w:p w14:paraId="49CBAAE3" w14:textId="7CBC2482" w:rsidR="00063E81" w:rsidRPr="000E67E1" w:rsidRDefault="00063E81" w:rsidP="00063E81">
      <w:pPr>
        <w:rPr>
          <w:noProof/>
        </w:rPr>
      </w:pPr>
      <w:r w:rsidRPr="000E67E1">
        <w:rPr>
          <w:noProof/>
        </w:rPr>
        <w:t>A health-in-all policies approach to reduce demand on the health system takes an approach that looks at preventing the uptake of ATOD use at a whole</w:t>
      </w:r>
      <w:r w:rsidR="000D5A5F" w:rsidRPr="000E67E1">
        <w:rPr>
          <w:noProof/>
        </w:rPr>
        <w:t>-</w:t>
      </w:r>
      <w:r w:rsidRPr="000E67E1">
        <w:rPr>
          <w:noProof/>
        </w:rPr>
        <w:t>of</w:t>
      </w:r>
      <w:r w:rsidR="000D5A5F" w:rsidRPr="000E67E1">
        <w:rPr>
          <w:noProof/>
        </w:rPr>
        <w:t>-</w:t>
      </w:r>
      <w:r w:rsidRPr="000E67E1">
        <w:rPr>
          <w:noProof/>
        </w:rPr>
        <w:t>population level and responding from a whole</w:t>
      </w:r>
      <w:r w:rsidR="000D5A5F" w:rsidRPr="000E67E1">
        <w:rPr>
          <w:noProof/>
        </w:rPr>
        <w:t>-</w:t>
      </w:r>
      <w:r w:rsidRPr="000E67E1">
        <w:rPr>
          <w:noProof/>
        </w:rPr>
        <w:t>of</w:t>
      </w:r>
      <w:r w:rsidR="000D5A5F" w:rsidRPr="000E67E1">
        <w:rPr>
          <w:noProof/>
        </w:rPr>
        <w:t>-</w:t>
      </w:r>
      <w:r w:rsidRPr="000E67E1">
        <w:rPr>
          <w:noProof/>
        </w:rPr>
        <w:t xml:space="preserve">government perspective.  </w:t>
      </w:r>
    </w:p>
    <w:p w14:paraId="2567A194" w14:textId="7AE57BCA" w:rsidR="00063E81" w:rsidRPr="000E67E1" w:rsidRDefault="00063E81" w:rsidP="00063E81">
      <w:pPr>
        <w:widowControl w:val="0"/>
        <w:rPr>
          <w:noProof/>
        </w:rPr>
      </w:pPr>
      <w:r w:rsidRPr="000E67E1">
        <w:rPr>
          <w:noProof/>
        </w:rPr>
        <w:t>There are many social, socio-economic, cultural and environmental conditions</w:t>
      </w:r>
      <w:r w:rsidR="000D5A5F" w:rsidRPr="000E67E1">
        <w:rPr>
          <w:noProof/>
        </w:rPr>
        <w:t xml:space="preserve">, </w:t>
      </w:r>
      <w:r w:rsidRPr="000E67E1">
        <w:rPr>
          <w:noProof/>
        </w:rPr>
        <w:t>risk</w:t>
      </w:r>
      <w:r w:rsidR="000D5A5F" w:rsidRPr="000E67E1">
        <w:rPr>
          <w:noProof/>
        </w:rPr>
        <w:t xml:space="preserve"> factors</w:t>
      </w:r>
      <w:r w:rsidRPr="000E67E1">
        <w:rPr>
          <w:noProof/>
        </w:rPr>
        <w:t xml:space="preserve"> and protective factors that influence ATOD use. Those risk and protective factors (shown below) are shared across multiple issues, such as mental health and wellbeing, child maltreatment, domestic and family violence, bullying, discrimination, poor quality diet, physical inactivity, loneliness, and the social determinants of health, for example education, employment, and housing.</w:t>
      </w:r>
    </w:p>
    <w:p w14:paraId="13AE7FD0" w14:textId="77777777" w:rsidR="00063E81" w:rsidRPr="000E67E1" w:rsidRDefault="00063E81" w:rsidP="000E67E1">
      <w:pPr>
        <w:widowControl w:val="0"/>
        <w:ind w:left="-283"/>
        <w:jc w:val="center"/>
        <w:rPr>
          <w:noProof/>
          <w:highlight w:val="yellow"/>
        </w:rPr>
      </w:pPr>
      <w:r w:rsidRPr="000E67E1">
        <w:rPr>
          <w:noProof/>
          <w:highlight w:val="yellow"/>
        </w:rPr>
        <w:drawing>
          <wp:inline distT="0" distB="0" distL="0" distR="0" wp14:anchorId="5AAFA269" wp14:editId="1EF67C20">
            <wp:extent cx="5588530" cy="3381555"/>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0C4572.tmp"/>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5670795" cy="3431332"/>
                    </a:xfrm>
                    <a:prstGeom prst="rect">
                      <a:avLst/>
                    </a:prstGeom>
                    <a:ln>
                      <a:noFill/>
                    </a:ln>
                    <a:extLst>
                      <a:ext uri="{53640926-AAD7-44D8-BBD7-CCE9431645EC}">
                        <a14:shadowObscured xmlns:a14="http://schemas.microsoft.com/office/drawing/2010/main"/>
                      </a:ext>
                    </a:extLst>
                  </pic:spPr>
                </pic:pic>
              </a:graphicData>
            </a:graphic>
          </wp:inline>
        </w:drawing>
      </w:r>
    </w:p>
    <w:p w14:paraId="286A0842" w14:textId="15974A59" w:rsidR="00063E81" w:rsidRPr="000E67E1" w:rsidRDefault="00063E81" w:rsidP="00063E81">
      <w:pPr>
        <w:rPr>
          <w:noProof/>
        </w:rPr>
      </w:pPr>
      <w:r w:rsidRPr="000E67E1">
        <w:rPr>
          <w:noProof/>
        </w:rPr>
        <w:t xml:space="preserve">For every $1 spent on effective health promotion and prevention initiatives there are long-term financial savings up of to $14 through reduced need for treatment, and other indirect costs, </w:t>
      </w:r>
      <w:r w:rsidR="008B7618" w:rsidRPr="000E67E1">
        <w:rPr>
          <w:noProof/>
        </w:rPr>
        <w:t>e.g.</w:t>
      </w:r>
      <w:r w:rsidRPr="000E67E1">
        <w:rPr>
          <w:noProof/>
        </w:rPr>
        <w:t xml:space="preserve"> unemployment.</w:t>
      </w:r>
      <w:r w:rsidR="009B784D" w:rsidRPr="000E67E1">
        <w:rPr>
          <w:rStyle w:val="EndnoteReference"/>
          <w:noProof/>
        </w:rPr>
        <w:endnoteReference w:id="45"/>
      </w:r>
    </w:p>
    <w:p w14:paraId="06CBA093" w14:textId="22DC2F6B" w:rsidR="00063E81" w:rsidRPr="000E67E1" w:rsidRDefault="00063E81" w:rsidP="000E67E1">
      <w:pPr>
        <w:pStyle w:val="Heading4"/>
        <w:rPr>
          <w:noProof/>
        </w:rPr>
      </w:pPr>
      <w:r w:rsidRPr="000E67E1">
        <w:rPr>
          <w:noProof/>
        </w:rPr>
        <w:t>Key Activities</w:t>
      </w:r>
    </w:p>
    <w:p w14:paraId="4CDBDDA6" w14:textId="77777777" w:rsidR="00063E81" w:rsidRPr="000E67E1" w:rsidRDefault="00063E81" w:rsidP="00063E81">
      <w:pPr>
        <w:pStyle w:val="ListParagraph"/>
        <w:numPr>
          <w:ilvl w:val="1"/>
          <w:numId w:val="9"/>
        </w:numPr>
        <w:ind w:left="567" w:hanging="567"/>
        <w:contextualSpacing w:val="0"/>
        <w:rPr>
          <w:noProof/>
        </w:rPr>
      </w:pPr>
      <w:r w:rsidRPr="000E67E1">
        <w:rPr>
          <w:noProof/>
        </w:rPr>
        <w:t xml:space="preserve">Redevelop </w:t>
      </w:r>
      <w:r w:rsidRPr="000E67E1">
        <w:rPr>
          <w:i/>
          <w:iCs/>
          <w:noProof/>
        </w:rPr>
        <w:t xml:space="preserve">Everybody’s Business:  A Plan for Implementing Promotion, Prevention and Early Intervention (PPEI), Approaches in Averting Alcohol, Tobacco and Other Drugs Use 2013 </w:t>
      </w:r>
      <w:r w:rsidRPr="000E67E1">
        <w:rPr>
          <w:noProof/>
        </w:rPr>
        <w:t xml:space="preserve">(ATOD PPEI) and Implementation Plan. </w:t>
      </w:r>
    </w:p>
    <w:p w14:paraId="29D316A0" w14:textId="77777777" w:rsidR="00063E81" w:rsidRPr="000E67E1" w:rsidRDefault="00063E81" w:rsidP="00063E81">
      <w:pPr>
        <w:pStyle w:val="ListParagraph"/>
        <w:numPr>
          <w:ilvl w:val="1"/>
          <w:numId w:val="9"/>
        </w:numPr>
        <w:ind w:left="567" w:hanging="567"/>
        <w:contextualSpacing w:val="0"/>
        <w:rPr>
          <w:noProof/>
        </w:rPr>
      </w:pPr>
      <w:r w:rsidRPr="000E67E1">
        <w:rPr>
          <w:noProof/>
        </w:rPr>
        <w:t xml:space="preserve">Collaborate across Government and the community sector to build on existing initiatives to improve ATOD health literacy. </w:t>
      </w:r>
    </w:p>
    <w:p w14:paraId="2217D27E" w14:textId="680BF1BA" w:rsidR="00063E81" w:rsidRPr="000E67E1" w:rsidRDefault="00063E81" w:rsidP="00063E81">
      <w:pPr>
        <w:pStyle w:val="ListParagraph"/>
        <w:numPr>
          <w:ilvl w:val="1"/>
          <w:numId w:val="9"/>
        </w:numPr>
        <w:ind w:left="567" w:hanging="567"/>
        <w:contextualSpacing w:val="0"/>
        <w:rPr>
          <w:noProof/>
        </w:rPr>
      </w:pPr>
      <w:r w:rsidRPr="000E67E1">
        <w:rPr>
          <w:noProof/>
        </w:rPr>
        <w:t xml:space="preserve">Support and strengthen Healthy Tasmania initiatives that contribute to the prevention and minimisation of harms from ATOD use. </w:t>
      </w:r>
    </w:p>
    <w:p w14:paraId="06F2E180" w14:textId="77777777" w:rsidR="00063E81" w:rsidRPr="000E67E1" w:rsidRDefault="00063E81" w:rsidP="00063E81">
      <w:pPr>
        <w:pStyle w:val="ListParagraph"/>
        <w:numPr>
          <w:ilvl w:val="1"/>
          <w:numId w:val="9"/>
        </w:numPr>
        <w:ind w:left="567" w:hanging="567"/>
        <w:contextualSpacing w:val="0"/>
        <w:rPr>
          <w:noProof/>
        </w:rPr>
      </w:pPr>
      <w:bookmarkStart w:id="75" w:name="_Hlk47447142"/>
      <w:r w:rsidRPr="000E67E1">
        <w:rPr>
          <w:noProof/>
        </w:rPr>
        <w:t xml:space="preserve">Ensure all Tasmanian schools access and use developmentally appropriate evidence-informed school drug education information and resources such as the Australian Government’s Positive Choices website </w:t>
      </w:r>
      <w:hyperlink r:id="rId83" w:history="1">
        <w:r w:rsidRPr="000E67E1">
          <w:rPr>
            <w:rStyle w:val="Hyperlink"/>
            <w:noProof/>
          </w:rPr>
          <w:t>Positive Choices: Drug and Alcohol Education</w:t>
        </w:r>
      </w:hyperlink>
      <w:r w:rsidRPr="000E67E1">
        <w:rPr>
          <w:noProof/>
        </w:rPr>
        <w:t xml:space="preserve"> as part of the Australian Health and Physical Education Curriculum – including information about alternatives to the use of medication. Note: this activity will require a coordinated approach involving the Tasmanian Department of Education, Catholic Schools Tasmania, and Independent Schools Tasmania</w:t>
      </w:r>
      <w:bookmarkEnd w:id="75"/>
    </w:p>
    <w:p w14:paraId="2EC1A80B" w14:textId="77777777" w:rsidR="00063E81" w:rsidRPr="0063742F" w:rsidRDefault="00063E81" w:rsidP="00FB43CC">
      <w:pPr>
        <w:pStyle w:val="Heading2"/>
      </w:pPr>
      <w:bookmarkStart w:id="76" w:name="_Toc104212296"/>
      <w:r w:rsidRPr="0063742F">
        <w:t>Action Area 2: Alcohol</w:t>
      </w:r>
      <w:bookmarkEnd w:id="76"/>
    </w:p>
    <w:p w14:paraId="56587ED8" w14:textId="77777777" w:rsidR="00063E81" w:rsidRPr="000E67E1" w:rsidRDefault="00063E81" w:rsidP="000E67E1">
      <w:pPr>
        <w:pStyle w:val="Heading3"/>
      </w:pPr>
      <w:bookmarkStart w:id="77" w:name="_Toc104212297"/>
      <w:r w:rsidRPr="000E67E1">
        <w:t>Work together to create an environment where people can make healthy choices around alcohol use</w:t>
      </w:r>
      <w:bookmarkEnd w:id="77"/>
    </w:p>
    <w:p w14:paraId="1C06FDF0" w14:textId="7413E586" w:rsidR="00063E81" w:rsidRPr="000E67E1" w:rsidRDefault="00063E81" w:rsidP="000E67E1">
      <w:pPr>
        <w:pStyle w:val="Heading4"/>
        <w:rPr>
          <w:noProof/>
        </w:rPr>
      </w:pPr>
      <w:r w:rsidRPr="000E67E1">
        <w:rPr>
          <w:noProof/>
        </w:rPr>
        <w:t>Rationale</w:t>
      </w:r>
    </w:p>
    <w:p w14:paraId="53488F04" w14:textId="7D22A3B5" w:rsidR="00063E81" w:rsidRPr="000E67E1" w:rsidRDefault="00063E81" w:rsidP="00063E81">
      <w:pPr>
        <w:rPr>
          <w:noProof/>
          <w:color w:val="000000" w:themeColor="text1"/>
        </w:rPr>
      </w:pPr>
      <w:r w:rsidRPr="000E67E1">
        <w:rPr>
          <w:noProof/>
        </w:rPr>
        <w:t>As noted in the National Alcohol Strategy, alcohol has a complex role in Australian society,</w:t>
      </w:r>
      <w:r w:rsidR="00BA5303" w:rsidRPr="000E67E1">
        <w:rPr>
          <w:rStyle w:val="EndnoteReference"/>
          <w:noProof/>
        </w:rPr>
        <w:endnoteReference w:id="46"/>
      </w:r>
      <w:r w:rsidRPr="000E67E1">
        <w:rPr>
          <w:noProof/>
        </w:rPr>
        <w:t xml:space="preserve"> but the risks and harms of alcohol consumption are often unknown or underestimated. Long-term alcohol use is causally linked to</w:t>
      </w:r>
      <w:r w:rsidR="0078624E" w:rsidRPr="000E67E1">
        <w:rPr>
          <w:noProof/>
        </w:rPr>
        <w:t xml:space="preserve"> </w:t>
      </w:r>
      <w:r w:rsidR="00127B84" w:rsidRPr="000E67E1">
        <w:rPr>
          <w:noProof/>
        </w:rPr>
        <w:t xml:space="preserve">eight </w:t>
      </w:r>
      <w:r w:rsidR="0078624E" w:rsidRPr="000E67E1">
        <w:rPr>
          <w:noProof/>
        </w:rPr>
        <w:t>types of</w:t>
      </w:r>
      <w:r w:rsidRPr="000E67E1">
        <w:rPr>
          <w:noProof/>
        </w:rPr>
        <w:t xml:space="preserve"> cancers (including oesophageal, liver, larynx, breast, colon, lip and oral cavity), ischaemic heart disease and stroke, hypertensive heart disease, cirrhosis and other chronic liver diseases, pancreatitis and diabetes.</w:t>
      </w:r>
      <w:r w:rsidR="00BA5303" w:rsidRPr="000E67E1">
        <w:rPr>
          <w:rStyle w:val="EndnoteReference"/>
          <w:noProof/>
        </w:rPr>
        <w:endnoteReference w:id="47"/>
      </w:r>
      <w:r w:rsidRPr="000E67E1">
        <w:rPr>
          <w:noProof/>
        </w:rPr>
        <w:t xml:space="preserve"> Short-term or </w:t>
      </w:r>
      <w:r w:rsidRPr="000E67E1">
        <w:rPr>
          <w:noProof/>
          <w:color w:val="000000" w:themeColor="text1"/>
        </w:rPr>
        <w:t>single occasion risky drinking is associated with injuries, including motor vehicle accidents.</w:t>
      </w:r>
    </w:p>
    <w:p w14:paraId="40E9EF5C" w14:textId="526E7A6E" w:rsidR="00AC34E3" w:rsidRPr="000E67E1" w:rsidRDefault="00063E81" w:rsidP="00063E81">
      <w:pPr>
        <w:pStyle w:val="NormalWeb"/>
        <w:spacing w:before="0" w:beforeAutospacing="0" w:after="240" w:afterAutospacing="0"/>
        <w:rPr>
          <w:rFonts w:ascii="Gill Sans MT" w:hAnsi="Gill Sans MT"/>
          <w:noProof/>
          <w:color w:val="000000" w:themeColor="text1"/>
        </w:rPr>
      </w:pPr>
      <w:r w:rsidRPr="000E67E1">
        <w:rPr>
          <w:rFonts w:ascii="Gill Sans MT" w:hAnsi="Gill Sans MT"/>
          <w:noProof/>
          <w:color w:val="000000" w:themeColor="text1"/>
        </w:rPr>
        <w:t xml:space="preserve">In 2018, 4.5 per cent of the disease burden in Australia was due to alcohol use, making it the </w:t>
      </w:r>
      <w:r w:rsidR="00127B84" w:rsidRPr="000E67E1">
        <w:rPr>
          <w:rFonts w:ascii="Gill Sans MT" w:hAnsi="Gill Sans MT"/>
          <w:noProof/>
          <w:color w:val="000000" w:themeColor="text1"/>
        </w:rPr>
        <w:t xml:space="preserve">fifth </w:t>
      </w:r>
      <w:r w:rsidRPr="000E67E1">
        <w:rPr>
          <w:rFonts w:ascii="Gill Sans MT" w:hAnsi="Gill Sans MT"/>
          <w:noProof/>
          <w:color w:val="000000" w:themeColor="text1"/>
        </w:rPr>
        <w:t>leading risk factor contributing to disease burden.</w:t>
      </w:r>
      <w:r w:rsidR="00AC34E3" w:rsidRPr="000E67E1">
        <w:rPr>
          <w:rFonts w:ascii="Gill Sans MT" w:hAnsi="Gill Sans MT"/>
          <w:noProof/>
          <w:color w:val="000000" w:themeColor="text1"/>
        </w:rPr>
        <w:t xml:space="preserve"> Alcohol use contributed to </w:t>
      </w:r>
      <w:r w:rsidR="00127B84" w:rsidRPr="000E67E1">
        <w:rPr>
          <w:rFonts w:ascii="Gill Sans MT" w:hAnsi="Gill Sans MT"/>
          <w:noProof/>
          <w:color w:val="000000" w:themeColor="text1"/>
        </w:rPr>
        <w:t>seven</w:t>
      </w:r>
      <w:r w:rsidR="00AC34E3" w:rsidRPr="000E67E1">
        <w:rPr>
          <w:rFonts w:ascii="Gill Sans MT" w:hAnsi="Gill Sans MT"/>
          <w:noProof/>
          <w:color w:val="000000" w:themeColor="text1"/>
        </w:rPr>
        <w:t xml:space="preserve"> disease groups, including </w:t>
      </w:r>
      <w:r w:rsidR="009A338F" w:rsidRPr="000E67E1">
        <w:rPr>
          <w:rFonts w:ascii="Gill Sans MT" w:hAnsi="Gill Sans MT"/>
          <w:noProof/>
          <w:color w:val="000000" w:themeColor="text1"/>
        </w:rPr>
        <w:t xml:space="preserve">14 per cent of injuries, 7.2 per cent </w:t>
      </w:r>
      <w:r w:rsidR="00BA5303" w:rsidRPr="000E67E1">
        <w:rPr>
          <w:rFonts w:ascii="Gill Sans MT" w:hAnsi="Gill Sans MT"/>
          <w:noProof/>
          <w:color w:val="000000" w:themeColor="text1"/>
        </w:rPr>
        <w:t xml:space="preserve">of </w:t>
      </w:r>
      <w:r w:rsidR="009A338F" w:rsidRPr="000E67E1">
        <w:rPr>
          <w:rFonts w:ascii="Gill Sans MT" w:hAnsi="Gill Sans MT"/>
          <w:noProof/>
          <w:color w:val="000000" w:themeColor="text1"/>
        </w:rPr>
        <w:t>gastrointestinal disease</w:t>
      </w:r>
      <w:r w:rsidR="001A747E" w:rsidRPr="000E67E1">
        <w:rPr>
          <w:rFonts w:ascii="Gill Sans MT" w:hAnsi="Gill Sans MT"/>
          <w:noProof/>
          <w:color w:val="000000" w:themeColor="text1"/>
        </w:rPr>
        <w:t>s</w:t>
      </w:r>
      <w:r w:rsidR="009A338F" w:rsidRPr="000E67E1">
        <w:rPr>
          <w:rFonts w:ascii="Gill Sans MT" w:hAnsi="Gill Sans MT"/>
          <w:noProof/>
          <w:color w:val="000000" w:themeColor="text1"/>
        </w:rPr>
        <w:t>, 11.1 per cent of mental disease</w:t>
      </w:r>
      <w:r w:rsidR="001A747E" w:rsidRPr="000E67E1">
        <w:rPr>
          <w:rFonts w:ascii="Gill Sans MT" w:hAnsi="Gill Sans MT"/>
          <w:noProof/>
          <w:color w:val="000000" w:themeColor="text1"/>
        </w:rPr>
        <w:t>s</w:t>
      </w:r>
      <w:r w:rsidR="009A338F" w:rsidRPr="000E67E1">
        <w:rPr>
          <w:rFonts w:ascii="Gill Sans MT" w:hAnsi="Gill Sans MT"/>
          <w:noProof/>
          <w:color w:val="000000" w:themeColor="text1"/>
        </w:rPr>
        <w:t xml:space="preserve">, </w:t>
      </w:r>
      <w:r w:rsidR="00E35FDA" w:rsidRPr="000E67E1">
        <w:rPr>
          <w:rFonts w:ascii="Gill Sans MT" w:hAnsi="Gill Sans MT"/>
          <w:noProof/>
          <w:color w:val="000000" w:themeColor="text1"/>
        </w:rPr>
        <w:t>4.9 per cent of cancer, 4 per cent of cardiovascular disease</w:t>
      </w:r>
      <w:r w:rsidR="001A747E" w:rsidRPr="000E67E1">
        <w:rPr>
          <w:rFonts w:ascii="Gill Sans MT" w:hAnsi="Gill Sans MT"/>
          <w:noProof/>
          <w:color w:val="000000" w:themeColor="text1"/>
        </w:rPr>
        <w:t>s</w:t>
      </w:r>
      <w:r w:rsidR="00E35FDA" w:rsidRPr="000E67E1">
        <w:rPr>
          <w:rFonts w:ascii="Gill Sans MT" w:hAnsi="Gill Sans MT"/>
          <w:noProof/>
          <w:color w:val="000000" w:themeColor="text1"/>
        </w:rPr>
        <w:t>,</w:t>
      </w:r>
      <w:r w:rsidR="009A338F" w:rsidRPr="000E67E1">
        <w:rPr>
          <w:rFonts w:ascii="Gill Sans MT" w:hAnsi="Gill Sans MT"/>
          <w:noProof/>
          <w:color w:val="000000" w:themeColor="text1"/>
        </w:rPr>
        <w:t xml:space="preserve"> 3.2 per cent </w:t>
      </w:r>
      <w:r w:rsidR="00BA5303" w:rsidRPr="000E67E1">
        <w:rPr>
          <w:rFonts w:ascii="Gill Sans MT" w:hAnsi="Gill Sans MT"/>
          <w:noProof/>
          <w:color w:val="000000" w:themeColor="text1"/>
        </w:rPr>
        <w:t xml:space="preserve">of </w:t>
      </w:r>
      <w:r w:rsidR="001A747E" w:rsidRPr="000E67E1">
        <w:rPr>
          <w:rFonts w:ascii="Gill Sans MT" w:hAnsi="Gill Sans MT"/>
          <w:noProof/>
          <w:color w:val="000000" w:themeColor="text1"/>
        </w:rPr>
        <w:t>infectious diseases</w:t>
      </w:r>
      <w:r w:rsidR="009A338F" w:rsidRPr="000E67E1">
        <w:rPr>
          <w:rFonts w:ascii="Gill Sans MT" w:hAnsi="Gill Sans MT"/>
          <w:noProof/>
          <w:color w:val="000000" w:themeColor="text1"/>
        </w:rPr>
        <w:t>, and</w:t>
      </w:r>
      <w:r w:rsidR="001A747E" w:rsidRPr="000E67E1">
        <w:rPr>
          <w:rFonts w:ascii="Gill Sans MT" w:hAnsi="Gill Sans MT"/>
          <w:noProof/>
          <w:color w:val="000000" w:themeColor="text1"/>
        </w:rPr>
        <w:t xml:space="preserve"> </w:t>
      </w:r>
      <w:r w:rsidR="00E35FDA" w:rsidRPr="000E67E1">
        <w:rPr>
          <w:rFonts w:ascii="Gill Sans MT" w:hAnsi="Gill Sans MT"/>
          <w:noProof/>
          <w:color w:val="000000" w:themeColor="text1"/>
        </w:rPr>
        <w:t>1.6 per cent</w:t>
      </w:r>
      <w:r w:rsidR="00BA5303" w:rsidRPr="000E67E1">
        <w:rPr>
          <w:rFonts w:ascii="Gill Sans MT" w:hAnsi="Gill Sans MT"/>
          <w:noProof/>
          <w:color w:val="000000" w:themeColor="text1"/>
        </w:rPr>
        <w:t xml:space="preserve"> of</w:t>
      </w:r>
      <w:r w:rsidR="00E35FDA" w:rsidRPr="000E67E1">
        <w:rPr>
          <w:rFonts w:ascii="Gill Sans MT" w:hAnsi="Gill Sans MT"/>
          <w:noProof/>
          <w:color w:val="000000" w:themeColor="text1"/>
        </w:rPr>
        <w:t xml:space="preserve"> neurological disease</w:t>
      </w:r>
      <w:r w:rsidR="001A747E" w:rsidRPr="000E67E1">
        <w:rPr>
          <w:rFonts w:ascii="Gill Sans MT" w:hAnsi="Gill Sans MT"/>
          <w:noProof/>
          <w:color w:val="000000" w:themeColor="text1"/>
        </w:rPr>
        <w:t>s</w:t>
      </w:r>
      <w:r w:rsidR="00127B84" w:rsidRPr="000E67E1">
        <w:rPr>
          <w:rFonts w:ascii="Gill Sans MT" w:hAnsi="Gill Sans MT"/>
          <w:noProof/>
          <w:color w:val="000000" w:themeColor="text1"/>
        </w:rPr>
        <w:t>.</w:t>
      </w:r>
      <w:r w:rsidR="00BA5303" w:rsidRPr="000E67E1">
        <w:rPr>
          <w:rStyle w:val="EndnoteReference"/>
          <w:rFonts w:ascii="Gill Sans MT" w:hAnsi="Gill Sans MT"/>
          <w:noProof/>
          <w:color w:val="000000" w:themeColor="text1"/>
        </w:rPr>
        <w:endnoteReference w:id="48"/>
      </w:r>
      <w:r w:rsidR="00E35FDA" w:rsidRPr="000E67E1">
        <w:rPr>
          <w:rFonts w:ascii="Gill Sans MT" w:hAnsi="Gill Sans MT"/>
          <w:noProof/>
          <w:color w:val="000000" w:themeColor="text1"/>
        </w:rPr>
        <w:t xml:space="preserve"> </w:t>
      </w:r>
    </w:p>
    <w:p w14:paraId="179D5A22" w14:textId="77777777" w:rsidR="00063E81" w:rsidRPr="000E67E1" w:rsidRDefault="00063E81" w:rsidP="00063E81">
      <w:pPr>
        <w:pStyle w:val="FootnoteText"/>
        <w:keepNext/>
        <w:tabs>
          <w:tab w:val="left" w:pos="0"/>
        </w:tabs>
        <w:spacing w:after="240"/>
        <w:rPr>
          <w:rFonts w:ascii="Gill Sans MT" w:hAnsi="Gill Sans MT" w:cs="Arial"/>
          <w:noProof/>
          <w:sz w:val="24"/>
          <w:szCs w:val="24"/>
        </w:rPr>
      </w:pPr>
      <w:r w:rsidRPr="000E67E1">
        <w:rPr>
          <w:rFonts w:ascii="Gill Sans MT" w:hAnsi="Gill Sans MT" w:cs="Arial"/>
          <w:noProof/>
          <w:sz w:val="24"/>
          <w:szCs w:val="24"/>
        </w:rPr>
        <w:t xml:space="preserve">Alcohol-related harm impacts across a wide range of areas including personal and public safety, including family violence, public nuisance, property damage, road crashes including deaths, law enforcement, workforce productivity, and healthcare services including ambulances, hospitals, primary health, correctional health, mental health and other treatment services.  </w:t>
      </w:r>
    </w:p>
    <w:p w14:paraId="0A97815A" w14:textId="3A5934B9" w:rsidR="00063E81" w:rsidRPr="000E67E1" w:rsidRDefault="00063E81" w:rsidP="000E67E1">
      <w:pPr>
        <w:pStyle w:val="Heading4"/>
        <w:rPr>
          <w:noProof/>
        </w:rPr>
      </w:pPr>
      <w:r w:rsidRPr="000E67E1">
        <w:rPr>
          <w:noProof/>
        </w:rPr>
        <w:t>Key Activities</w:t>
      </w:r>
    </w:p>
    <w:p w14:paraId="714A199B" w14:textId="77777777" w:rsidR="00063E81" w:rsidRPr="000E67E1" w:rsidRDefault="00063E81" w:rsidP="00063E81">
      <w:pPr>
        <w:pStyle w:val="ListParagraph"/>
        <w:numPr>
          <w:ilvl w:val="1"/>
          <w:numId w:val="10"/>
        </w:numPr>
        <w:ind w:left="567" w:hanging="567"/>
        <w:contextualSpacing w:val="0"/>
        <w:rPr>
          <w:noProof/>
        </w:rPr>
      </w:pPr>
      <w:r w:rsidRPr="000E67E1">
        <w:rPr>
          <w:noProof/>
        </w:rPr>
        <w:t>Develop a new Tasmanian Alcohol Action Plan with a focus on legislation and regulation, restrictions on advertising and promotion, online liquor sales and delivery</w:t>
      </w:r>
      <w:r w:rsidRPr="000E67E1">
        <w:rPr>
          <w:rStyle w:val="CommentReference"/>
          <w:rFonts w:eastAsia="Times New Roman" w:cs="Times New Roman"/>
          <w:noProof/>
        </w:rPr>
        <w:t>,</w:t>
      </w:r>
      <w:r w:rsidRPr="000E67E1">
        <w:rPr>
          <w:noProof/>
        </w:rPr>
        <w:t xml:space="preserve"> price mechanisms, and raising community awareness. </w:t>
      </w:r>
    </w:p>
    <w:p w14:paraId="42C54D30" w14:textId="77777777" w:rsidR="00063E81" w:rsidRPr="000E67E1" w:rsidRDefault="00063E81" w:rsidP="00063E81">
      <w:pPr>
        <w:pStyle w:val="ListParagraph"/>
        <w:numPr>
          <w:ilvl w:val="1"/>
          <w:numId w:val="10"/>
        </w:numPr>
        <w:ind w:left="567" w:hanging="567"/>
        <w:contextualSpacing w:val="0"/>
        <w:rPr>
          <w:noProof/>
        </w:rPr>
      </w:pPr>
      <w:r w:rsidRPr="000E67E1">
        <w:rPr>
          <w:noProof/>
        </w:rPr>
        <w:t>Develop and implement a Tasmanian Fetal Alcohol Spectrum Disorder (FASD) Action Plan in response to the National FASD Strategic Action Plan.</w:t>
      </w:r>
    </w:p>
    <w:p w14:paraId="75A9DF1E" w14:textId="77777777" w:rsidR="00063E81" w:rsidRPr="0063742F" w:rsidRDefault="00063E81" w:rsidP="00FB43CC">
      <w:pPr>
        <w:pStyle w:val="Heading2"/>
      </w:pPr>
      <w:bookmarkStart w:id="78" w:name="_Toc104212298"/>
      <w:r w:rsidRPr="0063742F">
        <w:t>Action Area 3: Tobacco</w:t>
      </w:r>
      <w:bookmarkEnd w:id="78"/>
    </w:p>
    <w:p w14:paraId="10E16AE0" w14:textId="77777777" w:rsidR="00063E81" w:rsidRPr="000E67E1" w:rsidRDefault="00063E81" w:rsidP="000E67E1">
      <w:pPr>
        <w:pStyle w:val="Heading3"/>
      </w:pPr>
      <w:bookmarkStart w:id="79" w:name="_Toc104212299"/>
      <w:r w:rsidRPr="000E67E1">
        <w:t>Prevent and minimise tobacco use</w:t>
      </w:r>
      <w:bookmarkEnd w:id="79"/>
    </w:p>
    <w:p w14:paraId="32CDD949" w14:textId="0B487E8B" w:rsidR="00063E81" w:rsidRPr="000E67E1" w:rsidRDefault="00063E81" w:rsidP="000E67E1">
      <w:pPr>
        <w:pStyle w:val="Heading4"/>
        <w:rPr>
          <w:noProof/>
        </w:rPr>
      </w:pPr>
      <w:r w:rsidRPr="000E67E1">
        <w:rPr>
          <w:noProof/>
        </w:rPr>
        <w:t>Rationale</w:t>
      </w:r>
    </w:p>
    <w:p w14:paraId="1E158B0E" w14:textId="77777777" w:rsidR="00063E81" w:rsidRPr="000E67E1" w:rsidRDefault="00063E81" w:rsidP="00063E81">
      <w:pPr>
        <w:rPr>
          <w:noProof/>
        </w:rPr>
      </w:pPr>
      <w:r w:rsidRPr="000E67E1">
        <w:rPr>
          <w:noProof/>
        </w:rPr>
        <w:t xml:space="preserve">Whilst the proportion of daily and occasional smokers (collectively referred to as current smokers) in Tasmania fell from 15.7 per cent in 2016 to 12.1 per cent in 2019, Tasmania continues to have the second highest rate of current smokers in Australia. </w:t>
      </w:r>
    </w:p>
    <w:p w14:paraId="3B846124" w14:textId="772B4C18" w:rsidR="00063E81" w:rsidRPr="000E67E1" w:rsidRDefault="00063E81" w:rsidP="002D78C2">
      <w:pPr>
        <w:pStyle w:val="NormalWeb"/>
        <w:rPr>
          <w:rFonts w:ascii="Gill Sans MT" w:hAnsi="Gill Sans MT"/>
          <w:noProof/>
          <w:color w:val="000000" w:themeColor="text1"/>
        </w:rPr>
      </w:pPr>
      <w:r w:rsidRPr="000E67E1">
        <w:rPr>
          <w:rFonts w:ascii="Gill Sans MT" w:hAnsi="Gill Sans MT"/>
          <w:noProof/>
          <w:color w:val="000000" w:themeColor="text1"/>
        </w:rPr>
        <w:t>In 2018, tobacco use was the highest risk factor contributing to disease burden at 8.6 per cent. Tobacco was the leading risk factor for both male</w:t>
      </w:r>
      <w:r w:rsidR="00127B84" w:rsidRPr="000E67E1">
        <w:rPr>
          <w:rFonts w:ascii="Gill Sans MT" w:hAnsi="Gill Sans MT"/>
          <w:noProof/>
          <w:color w:val="000000" w:themeColor="text1"/>
        </w:rPr>
        <w:t>s</w:t>
      </w:r>
      <w:r w:rsidRPr="000E67E1">
        <w:rPr>
          <w:rFonts w:ascii="Gill Sans MT" w:hAnsi="Gill Sans MT"/>
          <w:noProof/>
          <w:color w:val="000000" w:themeColor="text1"/>
        </w:rPr>
        <w:t xml:space="preserve"> and females and contributed most to fatal burden, at 13 per cent of all deaths. </w:t>
      </w:r>
      <w:r w:rsidR="009A338F" w:rsidRPr="000E67E1">
        <w:rPr>
          <w:rFonts w:ascii="Gill Sans MT" w:hAnsi="Gill Sans MT"/>
          <w:noProof/>
          <w:color w:val="000000" w:themeColor="text1"/>
        </w:rPr>
        <w:t xml:space="preserve">Tobacco use contributed to the burden for </w:t>
      </w:r>
      <w:r w:rsidR="00127B84" w:rsidRPr="000E67E1">
        <w:rPr>
          <w:rFonts w:ascii="Gill Sans MT" w:hAnsi="Gill Sans MT"/>
          <w:noProof/>
          <w:color w:val="000000" w:themeColor="text1"/>
        </w:rPr>
        <w:t>nine</w:t>
      </w:r>
      <w:r w:rsidR="009A338F" w:rsidRPr="000E67E1">
        <w:rPr>
          <w:rFonts w:ascii="Gill Sans MT" w:hAnsi="Gill Sans MT"/>
          <w:noProof/>
          <w:color w:val="000000" w:themeColor="text1"/>
        </w:rPr>
        <w:t xml:space="preserve"> disease groups including </w:t>
      </w:r>
      <w:r w:rsidR="001A747E" w:rsidRPr="000E67E1">
        <w:rPr>
          <w:rFonts w:ascii="Gill Sans MT" w:hAnsi="Gill Sans MT"/>
          <w:noProof/>
          <w:color w:val="000000" w:themeColor="text1"/>
        </w:rPr>
        <w:t xml:space="preserve">39.3 per cent </w:t>
      </w:r>
      <w:r w:rsidR="00127B84" w:rsidRPr="000E67E1">
        <w:rPr>
          <w:rFonts w:ascii="Gill Sans MT" w:hAnsi="Gill Sans MT"/>
          <w:noProof/>
          <w:color w:val="000000" w:themeColor="text1"/>
        </w:rPr>
        <w:t xml:space="preserve">of </w:t>
      </w:r>
      <w:r w:rsidR="001A747E" w:rsidRPr="000E67E1">
        <w:rPr>
          <w:rFonts w:ascii="Gill Sans MT" w:hAnsi="Gill Sans MT"/>
          <w:noProof/>
          <w:color w:val="000000" w:themeColor="text1"/>
        </w:rPr>
        <w:t xml:space="preserve">respiratory diseases, </w:t>
      </w:r>
      <w:r w:rsidR="009A338F" w:rsidRPr="000E67E1">
        <w:rPr>
          <w:rFonts w:ascii="Gill Sans MT" w:hAnsi="Gill Sans MT"/>
          <w:noProof/>
          <w:color w:val="000000" w:themeColor="text1"/>
        </w:rPr>
        <w:t>21.5 per cent of cancer, 10.7 per cent of cardiovascular disease</w:t>
      </w:r>
      <w:r w:rsidR="001A747E" w:rsidRPr="000E67E1">
        <w:rPr>
          <w:rFonts w:ascii="Gill Sans MT" w:hAnsi="Gill Sans MT"/>
          <w:noProof/>
          <w:color w:val="000000" w:themeColor="text1"/>
        </w:rPr>
        <w:t>s</w:t>
      </w:r>
      <w:r w:rsidR="009A338F" w:rsidRPr="000E67E1">
        <w:rPr>
          <w:rFonts w:ascii="Gill Sans MT" w:hAnsi="Gill Sans MT"/>
          <w:noProof/>
          <w:color w:val="000000" w:themeColor="text1"/>
        </w:rPr>
        <w:t>,</w:t>
      </w:r>
      <w:r w:rsidR="001A747E" w:rsidRPr="000E67E1">
        <w:rPr>
          <w:rFonts w:ascii="Gill Sans MT" w:hAnsi="Gill Sans MT"/>
          <w:noProof/>
          <w:color w:val="000000" w:themeColor="text1"/>
        </w:rPr>
        <w:t xml:space="preserve"> 6.2 per cent of infectious diseases,</w:t>
      </w:r>
      <w:r w:rsidR="009A338F" w:rsidRPr="000E67E1">
        <w:rPr>
          <w:rFonts w:ascii="Gill Sans MT" w:hAnsi="Gill Sans MT"/>
          <w:noProof/>
          <w:color w:val="000000" w:themeColor="text1"/>
        </w:rPr>
        <w:t xml:space="preserve"> 2 per cent </w:t>
      </w:r>
      <w:r w:rsidR="00127B84" w:rsidRPr="000E67E1">
        <w:rPr>
          <w:rFonts w:ascii="Gill Sans MT" w:hAnsi="Gill Sans MT"/>
          <w:noProof/>
          <w:color w:val="000000" w:themeColor="text1"/>
        </w:rPr>
        <w:t xml:space="preserve">of </w:t>
      </w:r>
      <w:r w:rsidR="009A338F" w:rsidRPr="000E67E1">
        <w:rPr>
          <w:rFonts w:ascii="Gill Sans MT" w:hAnsi="Gill Sans MT"/>
          <w:noProof/>
          <w:color w:val="000000" w:themeColor="text1"/>
        </w:rPr>
        <w:t>musculoskeletal</w:t>
      </w:r>
      <w:r w:rsidR="001A747E" w:rsidRPr="000E67E1">
        <w:rPr>
          <w:rFonts w:ascii="Gill Sans MT" w:hAnsi="Gill Sans MT"/>
          <w:noProof/>
          <w:color w:val="000000" w:themeColor="text1"/>
        </w:rPr>
        <w:t xml:space="preserve"> diseases</w:t>
      </w:r>
      <w:r w:rsidR="009A338F" w:rsidRPr="000E67E1">
        <w:rPr>
          <w:rFonts w:ascii="Gill Sans MT" w:hAnsi="Gill Sans MT"/>
          <w:noProof/>
          <w:color w:val="000000" w:themeColor="text1"/>
        </w:rPr>
        <w:t>,</w:t>
      </w:r>
      <w:r w:rsidR="001A747E" w:rsidRPr="000E67E1">
        <w:rPr>
          <w:rFonts w:ascii="Gill Sans MT" w:hAnsi="Gill Sans MT"/>
          <w:noProof/>
          <w:color w:val="000000" w:themeColor="text1"/>
        </w:rPr>
        <w:t xml:space="preserve"> and</w:t>
      </w:r>
      <w:r w:rsidR="009A338F" w:rsidRPr="000E67E1">
        <w:rPr>
          <w:rFonts w:ascii="Gill Sans MT" w:hAnsi="Gill Sans MT"/>
          <w:noProof/>
          <w:color w:val="000000" w:themeColor="text1"/>
        </w:rPr>
        <w:t xml:space="preserve"> 1.3 </w:t>
      </w:r>
      <w:r w:rsidR="00127B84" w:rsidRPr="000E67E1">
        <w:rPr>
          <w:rFonts w:ascii="Gill Sans MT" w:hAnsi="Gill Sans MT"/>
          <w:noProof/>
          <w:color w:val="000000" w:themeColor="text1"/>
        </w:rPr>
        <w:t>per</w:t>
      </w:r>
      <w:r w:rsidR="00E72F16">
        <w:rPr>
          <w:rFonts w:ascii="Gill Sans MT" w:hAnsi="Gill Sans MT"/>
          <w:noProof/>
          <w:color w:val="000000" w:themeColor="text1"/>
        </w:rPr>
        <w:t xml:space="preserve"> </w:t>
      </w:r>
      <w:r w:rsidR="00127B84" w:rsidRPr="000E67E1">
        <w:rPr>
          <w:rFonts w:ascii="Gill Sans MT" w:hAnsi="Gill Sans MT"/>
          <w:noProof/>
          <w:color w:val="000000" w:themeColor="text1"/>
        </w:rPr>
        <w:t xml:space="preserve">cent of </w:t>
      </w:r>
      <w:r w:rsidR="009A338F" w:rsidRPr="000E67E1">
        <w:rPr>
          <w:rFonts w:ascii="Gill Sans MT" w:hAnsi="Gill Sans MT"/>
          <w:noProof/>
          <w:color w:val="000000" w:themeColor="text1"/>
        </w:rPr>
        <w:t>neurological disease</w:t>
      </w:r>
      <w:r w:rsidR="001A747E" w:rsidRPr="000E67E1">
        <w:rPr>
          <w:rFonts w:ascii="Gill Sans MT" w:hAnsi="Gill Sans MT"/>
          <w:noProof/>
          <w:color w:val="000000" w:themeColor="text1"/>
        </w:rPr>
        <w:t>s</w:t>
      </w:r>
      <w:r w:rsidR="00391D07" w:rsidRPr="000E67E1">
        <w:rPr>
          <w:rFonts w:ascii="Gill Sans MT" w:hAnsi="Gill Sans MT"/>
          <w:noProof/>
          <w:color w:val="000000" w:themeColor="text1"/>
        </w:rPr>
        <w:t>.</w:t>
      </w:r>
      <w:r w:rsidR="00BA5303" w:rsidRPr="000E67E1">
        <w:rPr>
          <w:rStyle w:val="EndnoteReference"/>
          <w:rFonts w:ascii="Gill Sans MT" w:hAnsi="Gill Sans MT"/>
          <w:noProof/>
          <w:color w:val="000000" w:themeColor="text1"/>
        </w:rPr>
        <w:endnoteReference w:id="49"/>
      </w:r>
      <w:r w:rsidR="009A338F" w:rsidRPr="000E67E1">
        <w:rPr>
          <w:rFonts w:ascii="Gill Sans MT" w:hAnsi="Gill Sans MT"/>
          <w:noProof/>
          <w:color w:val="000000" w:themeColor="text1"/>
        </w:rPr>
        <w:t xml:space="preserve"> </w:t>
      </w:r>
    </w:p>
    <w:p w14:paraId="608F7FBD" w14:textId="244C4330" w:rsidR="00063E81" w:rsidRPr="000E67E1" w:rsidRDefault="00063E81" w:rsidP="00063E81">
      <w:pPr>
        <w:rPr>
          <w:noProof/>
        </w:rPr>
      </w:pPr>
      <w:r w:rsidRPr="000E67E1">
        <w:rPr>
          <w:noProof/>
        </w:rPr>
        <w:t xml:space="preserve">Addressing smoking rates is an important priority for the Tasmanian Government. Through its </w:t>
      </w:r>
      <w:r w:rsidRPr="000E67E1">
        <w:rPr>
          <w:i/>
          <w:noProof/>
        </w:rPr>
        <w:t>Healthy Tasmania Five</w:t>
      </w:r>
      <w:r w:rsidR="00127B84" w:rsidRPr="000E67E1">
        <w:rPr>
          <w:i/>
          <w:noProof/>
        </w:rPr>
        <w:t>-</w:t>
      </w:r>
      <w:r w:rsidRPr="000E67E1">
        <w:rPr>
          <w:i/>
          <w:noProof/>
        </w:rPr>
        <w:t>Year Strategic Plan</w:t>
      </w:r>
      <w:r w:rsidR="00127B84" w:rsidRPr="000E67E1">
        <w:rPr>
          <w:i/>
          <w:noProof/>
        </w:rPr>
        <w:t xml:space="preserve"> 2022-2026</w:t>
      </w:r>
      <w:r w:rsidRPr="000E67E1">
        <w:rPr>
          <w:noProof/>
        </w:rPr>
        <w:t xml:space="preserve"> (Healthy Tasmania), the Tasmanian Government has set an ambitious target to reduce the Tasmanian smoking rate to 5</w:t>
      </w:r>
      <w:r w:rsidR="00E72F16">
        <w:rPr>
          <w:noProof/>
        </w:rPr>
        <w:t xml:space="preserve"> </w:t>
      </w:r>
      <w:r w:rsidRPr="000E67E1">
        <w:rPr>
          <w:noProof/>
        </w:rPr>
        <w:t>per</w:t>
      </w:r>
      <w:r w:rsidR="00E72F16">
        <w:rPr>
          <w:noProof/>
        </w:rPr>
        <w:t xml:space="preserve"> </w:t>
      </w:r>
      <w:r w:rsidRPr="000E67E1">
        <w:rPr>
          <w:noProof/>
        </w:rPr>
        <w:t xml:space="preserve">cent by 2025. </w:t>
      </w:r>
    </w:p>
    <w:p w14:paraId="7C245172" w14:textId="1CBA5444" w:rsidR="00063E81" w:rsidRPr="000E67E1" w:rsidRDefault="00063E81" w:rsidP="000E67E1">
      <w:pPr>
        <w:pStyle w:val="Heading4"/>
        <w:rPr>
          <w:noProof/>
        </w:rPr>
      </w:pPr>
      <w:r w:rsidRPr="000E67E1">
        <w:rPr>
          <w:noProof/>
        </w:rPr>
        <w:t>Key Activities</w:t>
      </w:r>
    </w:p>
    <w:p w14:paraId="18556FD0" w14:textId="26BF3293" w:rsidR="00063E81" w:rsidRPr="000E67E1" w:rsidRDefault="00063E81" w:rsidP="00063E81">
      <w:pPr>
        <w:ind w:left="709" w:hanging="709"/>
        <w:rPr>
          <w:noProof/>
        </w:rPr>
      </w:pPr>
      <w:r w:rsidRPr="000E67E1">
        <w:rPr>
          <w:noProof/>
        </w:rPr>
        <w:t>3.1</w:t>
      </w:r>
      <w:r w:rsidRPr="000E67E1">
        <w:rPr>
          <w:noProof/>
        </w:rPr>
        <w:tab/>
        <w:t xml:space="preserve">Continue to support strategies to reduce smoking prevalence in Tasmania such as Healthy Tasmania, </w:t>
      </w:r>
      <w:r w:rsidR="00127B84" w:rsidRPr="000E67E1">
        <w:rPr>
          <w:noProof/>
        </w:rPr>
        <w:t xml:space="preserve">the </w:t>
      </w:r>
      <w:r w:rsidRPr="000E67E1">
        <w:rPr>
          <w:i/>
          <w:iCs/>
          <w:noProof/>
        </w:rPr>
        <w:t>Tasmanian Tobacco Control Plan</w:t>
      </w:r>
      <w:r w:rsidRPr="000E67E1">
        <w:rPr>
          <w:noProof/>
        </w:rPr>
        <w:t xml:space="preserve">, </w:t>
      </w:r>
      <w:r w:rsidRPr="000E67E1">
        <w:rPr>
          <w:i/>
          <w:iCs/>
          <w:noProof/>
        </w:rPr>
        <w:t>No One Left Behind 2018-2021</w:t>
      </w:r>
      <w:r w:rsidRPr="000E67E1">
        <w:rPr>
          <w:noProof/>
        </w:rPr>
        <w:t xml:space="preserve">, </w:t>
      </w:r>
      <w:r w:rsidRPr="000E67E1">
        <w:rPr>
          <w:i/>
          <w:iCs/>
          <w:noProof/>
        </w:rPr>
        <w:t>Smoke Free Young People 2019-2021</w:t>
      </w:r>
      <w:r w:rsidRPr="000E67E1">
        <w:rPr>
          <w:noProof/>
        </w:rPr>
        <w:t xml:space="preserve">, and the </w:t>
      </w:r>
      <w:r w:rsidRPr="000E67E1">
        <w:rPr>
          <w:i/>
          <w:iCs/>
          <w:noProof/>
        </w:rPr>
        <w:t>National Tobacco Strategy 2020-2030</w:t>
      </w:r>
      <w:r w:rsidRPr="000E67E1">
        <w:rPr>
          <w:noProof/>
        </w:rPr>
        <w:t>.</w:t>
      </w:r>
    </w:p>
    <w:p w14:paraId="7D3EEE5E" w14:textId="77777777" w:rsidR="00063E81" w:rsidRPr="0063742F" w:rsidRDefault="00063E81">
      <w:pPr>
        <w:pStyle w:val="Heading2"/>
      </w:pPr>
      <w:bookmarkStart w:id="80" w:name="_Toc104212300"/>
      <w:r w:rsidRPr="0063742F">
        <w:t>Action Area 4: Pharmaceutical drugs</w:t>
      </w:r>
      <w:bookmarkEnd w:id="80"/>
    </w:p>
    <w:p w14:paraId="724B95CA" w14:textId="1003E8B4" w:rsidR="00063E81" w:rsidRPr="000E67E1" w:rsidRDefault="00063E81" w:rsidP="000E67E1">
      <w:pPr>
        <w:pStyle w:val="Heading3"/>
      </w:pPr>
      <w:bookmarkStart w:id="81" w:name="_Toc104212301"/>
      <w:r w:rsidRPr="000E67E1">
        <w:t>Control availability and promote safer use of pharmaceutical drugs</w:t>
      </w:r>
      <w:bookmarkEnd w:id="81"/>
    </w:p>
    <w:p w14:paraId="58BE5A25" w14:textId="2743C811" w:rsidR="00063E81" w:rsidRPr="000E67E1" w:rsidRDefault="00063E81" w:rsidP="000E67E1">
      <w:pPr>
        <w:pStyle w:val="Heading4"/>
        <w:rPr>
          <w:noProof/>
        </w:rPr>
      </w:pPr>
      <w:r w:rsidRPr="000E67E1">
        <w:rPr>
          <w:noProof/>
        </w:rPr>
        <w:t>Rationale</w:t>
      </w:r>
    </w:p>
    <w:p w14:paraId="19952FB6" w14:textId="0AB77657" w:rsidR="00063E81" w:rsidRPr="000E67E1" w:rsidRDefault="00063E81" w:rsidP="00063E81">
      <w:pPr>
        <w:rPr>
          <w:noProof/>
        </w:rPr>
      </w:pPr>
      <w:r w:rsidRPr="000E67E1">
        <w:rPr>
          <w:noProof/>
        </w:rPr>
        <w:t xml:space="preserve">There are thousands of pharmaceutical drugs, including those prescribed by doctors or those available over the counter. </w:t>
      </w:r>
      <w:r w:rsidR="00127B84" w:rsidRPr="000E67E1">
        <w:rPr>
          <w:noProof/>
        </w:rPr>
        <w:t>While m</w:t>
      </w:r>
      <w:r w:rsidRPr="000E67E1">
        <w:rPr>
          <w:noProof/>
        </w:rPr>
        <w:t>ost are used appropriately</w:t>
      </w:r>
      <w:r w:rsidR="00127B84" w:rsidRPr="000E67E1">
        <w:rPr>
          <w:noProof/>
        </w:rPr>
        <w:t xml:space="preserve">, </w:t>
      </w:r>
      <w:r w:rsidRPr="000E67E1">
        <w:rPr>
          <w:noProof/>
        </w:rPr>
        <w:t xml:space="preserve">the non-medical use or over-use of some is having detrimental effects. This includes the over-prescribing of analgesics (pain killers), especially the opioids class of drugs and tranquilisers such as benzodiazepines.  </w:t>
      </w:r>
    </w:p>
    <w:p w14:paraId="0B540CAC" w14:textId="6E5F0911" w:rsidR="00063E81" w:rsidRPr="000E67E1" w:rsidRDefault="00063E81" w:rsidP="00063E81">
      <w:pPr>
        <w:rPr>
          <w:noProof/>
        </w:rPr>
      </w:pPr>
      <w:r w:rsidRPr="000E67E1">
        <w:rPr>
          <w:noProof/>
        </w:rPr>
        <w:t>It is estimated that 90 per cent of overdose deaths in Tasmania were attributable to prescription</w:t>
      </w:r>
      <w:r w:rsidRPr="000E67E1">
        <w:rPr>
          <w:noProof/>
          <w:color w:val="000000"/>
        </w:rPr>
        <w:t xml:space="preserve"> medicines </w:t>
      </w:r>
      <w:r w:rsidRPr="000E67E1">
        <w:rPr>
          <w:noProof/>
        </w:rPr>
        <w:t>from 2007-2016</w:t>
      </w:r>
      <w:r w:rsidRPr="000E67E1">
        <w:rPr>
          <w:noProof/>
          <w:color w:val="000000"/>
        </w:rPr>
        <w:t xml:space="preserve">. The </w:t>
      </w:r>
      <w:r w:rsidRPr="000E67E1">
        <w:rPr>
          <w:noProof/>
        </w:rPr>
        <w:t>largest contributor to medication-related deaths in Tasmania is prescription opioid analgesics.</w:t>
      </w:r>
    </w:p>
    <w:p w14:paraId="3276D4C3" w14:textId="4EEBC9A9" w:rsidR="00063E81" w:rsidRPr="000E67E1" w:rsidRDefault="00063E81" w:rsidP="00063E81">
      <w:pPr>
        <w:rPr>
          <w:noProof/>
        </w:rPr>
      </w:pPr>
      <w:r w:rsidRPr="000E67E1">
        <w:rPr>
          <w:noProof/>
        </w:rPr>
        <w:t>The rate of unintentional drug-induced deaths</w:t>
      </w:r>
      <w:r w:rsidRPr="000E67E1">
        <w:rPr>
          <w:rStyle w:val="FootnoteReference"/>
          <w:noProof/>
        </w:rPr>
        <w:footnoteReference w:id="5"/>
      </w:r>
      <w:r w:rsidRPr="000E67E1">
        <w:rPr>
          <w:noProof/>
        </w:rPr>
        <w:t xml:space="preserve"> in Tasmania </w:t>
      </w:r>
      <w:r w:rsidR="00A553A0" w:rsidRPr="000E67E1">
        <w:rPr>
          <w:noProof/>
        </w:rPr>
        <w:t xml:space="preserve">decreased </w:t>
      </w:r>
      <w:r w:rsidRPr="000E67E1">
        <w:rPr>
          <w:noProof/>
        </w:rPr>
        <w:t xml:space="preserve">from </w:t>
      </w:r>
      <w:r w:rsidR="00A553A0" w:rsidRPr="000E67E1">
        <w:rPr>
          <w:noProof/>
        </w:rPr>
        <w:t>6.4</w:t>
      </w:r>
      <w:r w:rsidR="00721BFB">
        <w:rPr>
          <w:noProof/>
        </w:rPr>
        <w:t xml:space="preserve"> </w:t>
      </w:r>
      <w:r w:rsidRPr="000E67E1">
        <w:rPr>
          <w:noProof/>
        </w:rPr>
        <w:t xml:space="preserve">per cent for the period </w:t>
      </w:r>
      <w:r w:rsidR="00A553A0" w:rsidRPr="000E67E1">
        <w:rPr>
          <w:noProof/>
        </w:rPr>
        <w:t>2005-2009</w:t>
      </w:r>
      <w:r w:rsidRPr="000E67E1">
        <w:rPr>
          <w:noProof/>
        </w:rPr>
        <w:t xml:space="preserve"> to </w:t>
      </w:r>
      <w:r w:rsidR="00A553A0" w:rsidRPr="000E67E1">
        <w:rPr>
          <w:noProof/>
        </w:rPr>
        <w:t xml:space="preserve">5.9 </w:t>
      </w:r>
      <w:r w:rsidRPr="000E67E1">
        <w:rPr>
          <w:noProof/>
        </w:rPr>
        <w:t xml:space="preserve">per cent in </w:t>
      </w:r>
      <w:r w:rsidR="00A553A0" w:rsidRPr="000E67E1">
        <w:rPr>
          <w:noProof/>
        </w:rPr>
        <w:t>2010-2014 and rose to 6.6 per cent for the period 2015-2019</w:t>
      </w:r>
      <w:r w:rsidRPr="000E67E1">
        <w:rPr>
          <w:noProof/>
        </w:rPr>
        <w:t xml:space="preserve">. Total drug-induced deaths also </w:t>
      </w:r>
      <w:r w:rsidR="00A553A0" w:rsidRPr="000E67E1">
        <w:rPr>
          <w:noProof/>
        </w:rPr>
        <w:t xml:space="preserve">decreased </w:t>
      </w:r>
      <w:r w:rsidRPr="000E67E1">
        <w:rPr>
          <w:noProof/>
        </w:rPr>
        <w:t xml:space="preserve">from </w:t>
      </w:r>
      <w:r w:rsidR="00A553A0" w:rsidRPr="000E67E1">
        <w:rPr>
          <w:noProof/>
        </w:rPr>
        <w:t>9.</w:t>
      </w:r>
      <w:r w:rsidR="008B7618" w:rsidRPr="000E67E1">
        <w:rPr>
          <w:noProof/>
        </w:rPr>
        <w:t>6 per</w:t>
      </w:r>
      <w:r w:rsidRPr="000E67E1">
        <w:rPr>
          <w:noProof/>
        </w:rPr>
        <w:t xml:space="preserve"> cent to</w:t>
      </w:r>
      <w:r w:rsidR="00A553A0" w:rsidRPr="000E67E1">
        <w:rPr>
          <w:noProof/>
        </w:rPr>
        <w:t xml:space="preserve"> 8.6</w:t>
      </w:r>
      <w:r w:rsidRPr="000E67E1">
        <w:rPr>
          <w:noProof/>
        </w:rPr>
        <w:t xml:space="preserve"> per cent</w:t>
      </w:r>
      <w:r w:rsidR="00A553A0" w:rsidRPr="000E67E1">
        <w:rPr>
          <w:noProof/>
        </w:rPr>
        <w:t xml:space="preserve"> and rose to 9.8 per cent</w:t>
      </w:r>
      <w:r w:rsidRPr="000E67E1">
        <w:rPr>
          <w:noProof/>
        </w:rPr>
        <w:t>.</w:t>
      </w:r>
      <w:r w:rsidR="00E73F21" w:rsidRPr="000E67E1">
        <w:rPr>
          <w:rStyle w:val="EndnoteReference"/>
          <w:noProof/>
        </w:rPr>
        <w:endnoteReference w:id="50"/>
      </w:r>
    </w:p>
    <w:p w14:paraId="13CD121C" w14:textId="6D963489" w:rsidR="00063E81" w:rsidRPr="000E67E1" w:rsidRDefault="00063E81" w:rsidP="00063E81">
      <w:pPr>
        <w:tabs>
          <w:tab w:val="num" w:pos="720"/>
        </w:tabs>
        <w:rPr>
          <w:noProof/>
        </w:rPr>
      </w:pPr>
      <w:r w:rsidRPr="000E67E1">
        <w:rPr>
          <w:noProof/>
        </w:rPr>
        <w:t>The highest rates of drug-induced suicides in 2019 were seen in Tasmania</w:t>
      </w:r>
      <w:r w:rsidR="00A553A0" w:rsidRPr="000E67E1">
        <w:rPr>
          <w:noProof/>
        </w:rPr>
        <w:t xml:space="preserve"> at 2.6 per cent</w:t>
      </w:r>
      <w:r w:rsidRPr="000E67E1">
        <w:rPr>
          <w:noProof/>
        </w:rPr>
        <w:t>.</w:t>
      </w:r>
      <w:r w:rsidR="00E73F21" w:rsidRPr="000E67E1">
        <w:rPr>
          <w:rStyle w:val="EndnoteReference"/>
          <w:noProof/>
        </w:rPr>
        <w:endnoteReference w:id="51"/>
      </w:r>
    </w:p>
    <w:p w14:paraId="3D3C8AC6" w14:textId="6850A023" w:rsidR="00063E81" w:rsidRPr="000E67E1" w:rsidRDefault="00063E81" w:rsidP="00063E81">
      <w:pPr>
        <w:rPr>
          <w:noProof/>
        </w:rPr>
      </w:pPr>
      <w:r w:rsidRPr="000E67E1">
        <w:rPr>
          <w:noProof/>
        </w:rPr>
        <w:t xml:space="preserve">In Tasmania, the crude rate of defined daily doses of opioid medicines per 1,000 </w:t>
      </w:r>
      <w:r w:rsidR="00D65857" w:rsidRPr="000E67E1">
        <w:rPr>
          <w:noProof/>
        </w:rPr>
        <w:t xml:space="preserve">people </w:t>
      </w:r>
      <w:r w:rsidRPr="000E67E1">
        <w:rPr>
          <w:noProof/>
        </w:rPr>
        <w:t>in 2016-17 was the highest of all states and territories at 30.10 (compared to the national rate of 16.73) and the age-sex standardised rate at 25.48 was also the highest (compared to the national rate of 15.39).</w:t>
      </w:r>
      <w:r w:rsidR="00E73F21" w:rsidRPr="000E67E1">
        <w:rPr>
          <w:rStyle w:val="EndnoteReference"/>
          <w:noProof/>
        </w:rPr>
        <w:endnoteReference w:id="52"/>
      </w:r>
    </w:p>
    <w:p w14:paraId="56A49629" w14:textId="46A4353B" w:rsidR="00063E81" w:rsidRPr="000E67E1" w:rsidRDefault="00063E81" w:rsidP="000E67E1">
      <w:pPr>
        <w:pStyle w:val="Heading4"/>
        <w:rPr>
          <w:noProof/>
        </w:rPr>
      </w:pPr>
      <w:r w:rsidRPr="000E67E1">
        <w:rPr>
          <w:noProof/>
        </w:rPr>
        <w:t>Key Activities</w:t>
      </w:r>
    </w:p>
    <w:p w14:paraId="032180A2" w14:textId="77777777" w:rsidR="00063E81" w:rsidRPr="000E67E1" w:rsidRDefault="00063E81" w:rsidP="00063E81">
      <w:pPr>
        <w:ind w:left="709" w:hanging="709"/>
        <w:rPr>
          <w:noProof/>
        </w:rPr>
      </w:pPr>
      <w:r w:rsidRPr="000E67E1">
        <w:rPr>
          <w:noProof/>
        </w:rPr>
        <w:t>4.1</w:t>
      </w:r>
      <w:r w:rsidRPr="000E67E1">
        <w:rPr>
          <w:noProof/>
        </w:rPr>
        <w:tab/>
        <w:t>Develop a Pharmaceutical Drugs Misuse Action Plan with a focus on opioid prescribing, overdose prevention, benzodiazepine prescribing, pain management, supporting prescribers and pharmacists, legislation and regulations, and data, research and evaluation.</w:t>
      </w:r>
    </w:p>
    <w:p w14:paraId="26C7CACD" w14:textId="77777777" w:rsidR="00063E81" w:rsidRPr="0063742F" w:rsidRDefault="00063E81">
      <w:pPr>
        <w:pStyle w:val="Heading2"/>
      </w:pPr>
      <w:bookmarkStart w:id="82" w:name="_Toc104212302"/>
      <w:r w:rsidRPr="0063742F">
        <w:t>Action Area 5: Illicit drugs</w:t>
      </w:r>
      <w:bookmarkEnd w:id="82"/>
    </w:p>
    <w:p w14:paraId="59BBECD1" w14:textId="39C8A430" w:rsidR="00063E81" w:rsidRPr="000E67E1" w:rsidRDefault="00063E81" w:rsidP="000E67E1">
      <w:pPr>
        <w:pStyle w:val="Heading3"/>
      </w:pPr>
      <w:bookmarkStart w:id="83" w:name="_Toc104212303"/>
      <w:r w:rsidRPr="000E67E1">
        <w:t>Reduce the supply of, and the risks and harms associated with</w:t>
      </w:r>
      <w:r w:rsidR="00D65857" w:rsidRPr="000E67E1">
        <w:t>,</w:t>
      </w:r>
      <w:r w:rsidRPr="000E67E1">
        <w:t xml:space="preserve"> illicit drug use</w:t>
      </w:r>
      <w:bookmarkEnd w:id="83"/>
    </w:p>
    <w:p w14:paraId="1978FFAB" w14:textId="249AF44C" w:rsidR="00063E81" w:rsidRPr="000E67E1" w:rsidRDefault="00063E81" w:rsidP="000E67E1">
      <w:pPr>
        <w:pStyle w:val="Heading4"/>
        <w:rPr>
          <w:noProof/>
        </w:rPr>
      </w:pPr>
      <w:r w:rsidRPr="000E67E1">
        <w:rPr>
          <w:noProof/>
        </w:rPr>
        <w:t>Rationale</w:t>
      </w:r>
    </w:p>
    <w:p w14:paraId="51F5129F" w14:textId="22349809" w:rsidR="00063E81" w:rsidRPr="000E67E1" w:rsidRDefault="00063E81" w:rsidP="00063E81">
      <w:pPr>
        <w:rPr>
          <w:noProof/>
        </w:rPr>
      </w:pPr>
      <w:r w:rsidRPr="000E67E1">
        <w:rPr>
          <w:noProof/>
        </w:rPr>
        <w:t xml:space="preserve">Illicit drugs are substances that are prohibited from manufacture, sale, supply or possession.  This includes the stimulant type drugs such as methylamphetamines, ecstasy and cocaine and the depressant or tranquiliser type drugs such as cannabis, cannabinoids and </w:t>
      </w:r>
      <w:r w:rsidR="00E73F21" w:rsidRPr="000E67E1">
        <w:rPr>
          <w:noProof/>
        </w:rPr>
        <w:t>gamma</w:t>
      </w:r>
      <w:r w:rsidR="00E73F21" w:rsidRPr="000E67E1">
        <w:rPr>
          <w:noProof/>
        </w:rPr>
        <w:noBreakHyphen/>
        <w:t>hydroxybutyrate</w:t>
      </w:r>
      <w:r w:rsidRPr="000E67E1">
        <w:rPr>
          <w:noProof/>
        </w:rPr>
        <w:t xml:space="preserve">. These also include PIEDs and new psychoactive substances. There is some overlap with pharmaceutical drugs that are used for purposes other than as prescribed by a medical practitioner or used by persons for whom the drugs are not prescribed.  </w:t>
      </w:r>
    </w:p>
    <w:p w14:paraId="41D82CE3" w14:textId="56366865" w:rsidR="00063E81" w:rsidRPr="000E67E1" w:rsidRDefault="00063E81" w:rsidP="00063E81">
      <w:pPr>
        <w:spacing w:line="240" w:lineRule="auto"/>
        <w:jc w:val="both"/>
        <w:rPr>
          <w:rFonts w:cstheme="minorHAnsi"/>
          <w:noProof/>
        </w:rPr>
      </w:pPr>
      <w:r w:rsidRPr="000E67E1">
        <w:rPr>
          <w:rFonts w:cstheme="minorHAnsi"/>
          <w:noProof/>
        </w:rPr>
        <w:t>Despite perceptions that most ATOD-related harms are caused by illicit drug use, the drugs responsible for the most harm in the community are alcohol and tobacco. However</w:t>
      </w:r>
      <w:r w:rsidR="00D65857" w:rsidRPr="000E67E1">
        <w:rPr>
          <w:rFonts w:cstheme="minorHAnsi"/>
          <w:noProof/>
        </w:rPr>
        <w:t>,</w:t>
      </w:r>
      <w:r w:rsidRPr="000E67E1">
        <w:rPr>
          <w:rFonts w:cstheme="minorHAnsi"/>
          <w:noProof/>
        </w:rPr>
        <w:t xml:space="preserve"> illicit drug use causes its own set of harms, including overdoses and deaths, criminal activity, drug-induced or drug-exacerbated mental health disorders, and the transmission of blood-borne viruses through sharing of injecting equipment.</w:t>
      </w:r>
    </w:p>
    <w:p w14:paraId="1D3ED31D" w14:textId="70D6A5D9" w:rsidR="00063E81" w:rsidRPr="000E67E1" w:rsidRDefault="00063E81" w:rsidP="00CB7F8A">
      <w:pPr>
        <w:rPr>
          <w:noProof/>
        </w:rPr>
      </w:pPr>
      <w:r w:rsidRPr="000E67E1">
        <w:rPr>
          <w:noProof/>
        </w:rPr>
        <w:t>Amphetamines, including methylamphetamine and cannabis are the second and third principal drugs of concern after alcohol for those seeking treatment.</w:t>
      </w:r>
      <w:r w:rsidR="00E73F21" w:rsidRPr="000E67E1">
        <w:rPr>
          <w:rStyle w:val="EndnoteReference"/>
          <w:noProof/>
        </w:rPr>
        <w:endnoteReference w:id="53"/>
      </w:r>
      <w:r w:rsidRPr="000E67E1">
        <w:rPr>
          <w:noProof/>
        </w:rPr>
        <w:t xml:space="preserve"> They also account for the majority of illicit drug related law enforcement activity.</w:t>
      </w:r>
      <w:r w:rsidR="00E73F21" w:rsidRPr="000E67E1">
        <w:rPr>
          <w:rStyle w:val="EndnoteReference"/>
          <w:noProof/>
        </w:rPr>
        <w:endnoteReference w:id="54"/>
      </w:r>
    </w:p>
    <w:p w14:paraId="0E35C06D" w14:textId="679AD59C" w:rsidR="00063E81" w:rsidRPr="000E67E1" w:rsidRDefault="00063E81" w:rsidP="000E67E1">
      <w:pPr>
        <w:pStyle w:val="Heading4"/>
        <w:rPr>
          <w:noProof/>
        </w:rPr>
      </w:pPr>
      <w:r w:rsidRPr="000E67E1">
        <w:rPr>
          <w:noProof/>
        </w:rPr>
        <w:t>Key Activities</w:t>
      </w:r>
    </w:p>
    <w:p w14:paraId="3F23D49D" w14:textId="42ABFDC4" w:rsidR="00063E81" w:rsidRPr="000E67E1" w:rsidRDefault="00063E81" w:rsidP="00063E81">
      <w:pPr>
        <w:ind w:left="709" w:hanging="709"/>
        <w:rPr>
          <w:noProof/>
        </w:rPr>
      </w:pPr>
      <w:r w:rsidRPr="000E67E1">
        <w:rPr>
          <w:noProof/>
        </w:rPr>
        <w:t>5.1</w:t>
      </w:r>
      <w:r w:rsidRPr="000E67E1">
        <w:rPr>
          <w:noProof/>
        </w:rPr>
        <w:tab/>
        <w:t xml:space="preserve">Develop an Illicit Drugs Action Plan with a focus on disrupting, dismantling, preventing and reducing supply in Tasmania; overdose prevention, e.g. access to naloxone and Festival Guidelines; safer injecting and prevention of blood-borne infections, e.g. Needle </w:t>
      </w:r>
      <w:r w:rsidR="005757DA" w:rsidRPr="000E67E1">
        <w:rPr>
          <w:noProof/>
        </w:rPr>
        <w:t xml:space="preserve">and </w:t>
      </w:r>
      <w:r w:rsidRPr="000E67E1">
        <w:rPr>
          <w:noProof/>
        </w:rPr>
        <w:t>Syringe Programs.</w:t>
      </w:r>
    </w:p>
    <w:p w14:paraId="0B4F08CE" w14:textId="3A019EE2" w:rsidR="004D6519" w:rsidRPr="000E67E1" w:rsidRDefault="00063E81" w:rsidP="004D6519">
      <w:pPr>
        <w:ind w:left="709" w:hanging="709"/>
        <w:rPr>
          <w:noProof/>
        </w:rPr>
      </w:pPr>
      <w:r w:rsidRPr="000E67E1">
        <w:rPr>
          <w:noProof/>
        </w:rPr>
        <w:t>5.2</w:t>
      </w:r>
      <w:r w:rsidRPr="000E67E1">
        <w:rPr>
          <w:noProof/>
        </w:rPr>
        <w:tab/>
      </w:r>
      <w:r w:rsidR="004D6519" w:rsidRPr="000E67E1">
        <w:rPr>
          <w:noProof/>
        </w:rPr>
        <w:t>Conduct a desktop review of the Illicit Drug Diversion Initiative to evaluate whether changes made as part of the 2020/21 review have achieved desired outcomes.</w:t>
      </w:r>
    </w:p>
    <w:p w14:paraId="0EE926F5" w14:textId="6B391C71" w:rsidR="00063E81" w:rsidRPr="000E67E1" w:rsidRDefault="00063E81" w:rsidP="004D6519">
      <w:pPr>
        <w:ind w:left="709" w:hanging="709"/>
        <w:rPr>
          <w:noProof/>
        </w:rPr>
      </w:pPr>
      <w:r w:rsidRPr="000E67E1">
        <w:rPr>
          <w:noProof/>
        </w:rPr>
        <w:t>5.3</w:t>
      </w:r>
      <w:r w:rsidRPr="000E67E1">
        <w:rPr>
          <w:noProof/>
        </w:rPr>
        <w:tab/>
      </w:r>
      <w:r w:rsidRPr="000E67E1">
        <w:rPr>
          <w:rFonts w:cs="Calibri"/>
          <w:noProof/>
          <w:color w:val="000000" w:themeColor="text1"/>
        </w:rPr>
        <w:t>Assess current activities, opportunities and gaps for responding to illicit drug use, as well as non-medical use of pharmaceutical drugs and alcohol-related crime.</w:t>
      </w:r>
    </w:p>
    <w:p w14:paraId="0313AB0A" w14:textId="77777777" w:rsidR="00063E81" w:rsidRPr="0063742F" w:rsidRDefault="00063E81" w:rsidP="00FB43CC">
      <w:pPr>
        <w:pStyle w:val="Heading2"/>
      </w:pPr>
      <w:bookmarkStart w:id="84" w:name="_Toc104212304"/>
      <w:r w:rsidRPr="0063742F">
        <w:t>Action Area 6: Interventions and treatment</w:t>
      </w:r>
      <w:bookmarkEnd w:id="84"/>
    </w:p>
    <w:p w14:paraId="24954F30" w14:textId="77777777" w:rsidR="00063E81" w:rsidRPr="000E67E1" w:rsidRDefault="00063E81" w:rsidP="000E67E1">
      <w:pPr>
        <w:pStyle w:val="Heading3"/>
      </w:pPr>
      <w:bookmarkStart w:id="85" w:name="_Toc104212305"/>
      <w:r w:rsidRPr="000E67E1">
        <w:t>Expand access to best-practice interventions and treatment services to ensure all Tasmanians have access where and when needed</w:t>
      </w:r>
      <w:bookmarkEnd w:id="85"/>
    </w:p>
    <w:p w14:paraId="0F0BB2E5" w14:textId="0904FAD0" w:rsidR="00063E81" w:rsidRPr="000E67E1" w:rsidRDefault="00063E81" w:rsidP="000E67E1">
      <w:pPr>
        <w:pStyle w:val="Heading4"/>
        <w:rPr>
          <w:noProof/>
        </w:rPr>
      </w:pPr>
      <w:r w:rsidRPr="000E67E1">
        <w:rPr>
          <w:noProof/>
        </w:rPr>
        <w:t>Rationale</w:t>
      </w:r>
    </w:p>
    <w:p w14:paraId="4EDAA620" w14:textId="1F16B66F" w:rsidR="00063E81" w:rsidRPr="000E67E1" w:rsidRDefault="00063E81" w:rsidP="000E67E1">
      <w:pPr>
        <w:rPr>
          <w:rFonts w:eastAsiaTheme="minorHAnsi"/>
          <w:noProof/>
        </w:rPr>
      </w:pPr>
      <w:r w:rsidRPr="000E67E1">
        <w:rPr>
          <w:rFonts w:eastAsiaTheme="minorHAnsi"/>
          <w:noProof/>
        </w:rPr>
        <w:t>Any and every Tasmanian affected by alcohol, tobacco and other drugs use, and their significant others and family, have the right to be able to access appropriate, timely, effective and quality alcohol, tobacco and other drug services, supports and treatments based on contemporary, evidence-informed best practice, and delivered by a highly skilled workforce.</w:t>
      </w:r>
    </w:p>
    <w:p w14:paraId="3523F689" w14:textId="456194FE" w:rsidR="00063E81" w:rsidRPr="000E67E1" w:rsidRDefault="00063E81" w:rsidP="00CB7F8A">
      <w:pPr>
        <w:rPr>
          <w:rFonts w:cs="GillSans-Light"/>
          <w:noProof/>
        </w:rPr>
      </w:pPr>
      <w:r w:rsidRPr="000E67E1">
        <w:rPr>
          <w:noProof/>
        </w:rPr>
        <w:t xml:space="preserve">The </w:t>
      </w:r>
      <w:r w:rsidRPr="000E67E1">
        <w:rPr>
          <w:rFonts w:eastAsiaTheme="minorHAnsi"/>
          <w:i/>
          <w:iCs/>
          <w:noProof/>
        </w:rPr>
        <w:t>Reform Agenda for the Alcohol and Other Drug Sector in Tasmania</w:t>
      </w:r>
      <w:r w:rsidRPr="000E67E1">
        <w:rPr>
          <w:rFonts w:eastAsiaTheme="minorHAnsi"/>
          <w:noProof/>
        </w:rPr>
        <w:t xml:space="preserve"> (AOD Reform Agenda) recognises that the ATOD sector in Tasmania is small and is only one </w:t>
      </w:r>
      <w:r w:rsidRPr="000E67E1">
        <w:rPr>
          <w:noProof/>
        </w:rPr>
        <w:t xml:space="preserve">small part of a larger health system including such services as hospital and acute services, mental health services, </w:t>
      </w:r>
      <w:r w:rsidRPr="000E67E1">
        <w:rPr>
          <w:rFonts w:cs="GillSans-Light"/>
          <w:noProof/>
        </w:rPr>
        <w:t xml:space="preserve">disability services, emergency services, and children and youth services, as well as housing, justice, education and employment providers, </w:t>
      </w:r>
      <w:r w:rsidRPr="000E67E1">
        <w:rPr>
          <w:noProof/>
        </w:rPr>
        <w:t>but there is currently little to no coordination between services.</w:t>
      </w:r>
    </w:p>
    <w:p w14:paraId="3FB5C89A" w14:textId="4B9DB7DA" w:rsidR="00063E81" w:rsidRPr="000E67E1" w:rsidRDefault="00063E81" w:rsidP="00CB7F8A">
      <w:pPr>
        <w:rPr>
          <w:noProof/>
        </w:rPr>
      </w:pPr>
      <w:r w:rsidRPr="000E67E1">
        <w:rPr>
          <w:noProof/>
        </w:rPr>
        <w:t>It also recognises a significant shortfall in the need for a range of treatment interventions ranging from assessment and brief interventions to specialist acute services.</w:t>
      </w:r>
    </w:p>
    <w:p w14:paraId="3BDD85D3" w14:textId="7CA30F64" w:rsidR="00063E81" w:rsidRPr="000E67E1" w:rsidRDefault="00063E81" w:rsidP="000E67E1">
      <w:pPr>
        <w:pStyle w:val="Heading4"/>
        <w:rPr>
          <w:noProof/>
        </w:rPr>
      </w:pPr>
      <w:r w:rsidRPr="000E67E1">
        <w:rPr>
          <w:noProof/>
        </w:rPr>
        <w:t>Key Activities</w:t>
      </w:r>
    </w:p>
    <w:p w14:paraId="3C63CD3D" w14:textId="1692706F" w:rsidR="00063E81" w:rsidRPr="000E67E1" w:rsidRDefault="00063E81" w:rsidP="00063E81">
      <w:pPr>
        <w:ind w:left="709" w:right="21" w:hanging="709"/>
        <w:rPr>
          <w:noProof/>
        </w:rPr>
      </w:pPr>
      <w:r w:rsidRPr="000E67E1">
        <w:rPr>
          <w:noProof/>
        </w:rPr>
        <w:t>6.1</w:t>
      </w:r>
      <w:r w:rsidRPr="000E67E1">
        <w:rPr>
          <w:noProof/>
        </w:rPr>
        <w:tab/>
        <w:t xml:space="preserve">Support the implementation of the </w:t>
      </w:r>
      <w:hyperlink r:id="rId84" w:history="1">
        <w:r w:rsidRPr="000E67E1">
          <w:rPr>
            <w:rStyle w:val="Hyperlink"/>
            <w:i/>
            <w:iCs/>
            <w:noProof/>
          </w:rPr>
          <w:t>Reform Agenda for the AOD sector in Tasmania</w:t>
        </w:r>
      </w:hyperlink>
      <w:r w:rsidR="00721BFB">
        <w:rPr>
          <w:noProof/>
        </w:rPr>
        <w:t>.</w:t>
      </w:r>
    </w:p>
    <w:p w14:paraId="5BC571FA" w14:textId="77777777" w:rsidR="00063E81" w:rsidRPr="000E67E1" w:rsidRDefault="00063E81" w:rsidP="00063E81">
      <w:pPr>
        <w:ind w:left="709" w:hanging="709"/>
        <w:rPr>
          <w:noProof/>
        </w:rPr>
      </w:pPr>
      <w:r w:rsidRPr="000E67E1">
        <w:rPr>
          <w:noProof/>
        </w:rPr>
        <w:t>6.2</w:t>
      </w:r>
      <w:r w:rsidRPr="000E67E1">
        <w:rPr>
          <w:noProof/>
        </w:rPr>
        <w:tab/>
        <w:t>Review and support increasing access to alcohol and other drug treatment programs.</w:t>
      </w:r>
    </w:p>
    <w:p w14:paraId="40B27556" w14:textId="77777777" w:rsidR="00063E81" w:rsidRPr="000E67E1" w:rsidRDefault="00063E81" w:rsidP="00063E81">
      <w:pPr>
        <w:ind w:left="709" w:hanging="709"/>
        <w:rPr>
          <w:noProof/>
        </w:rPr>
      </w:pPr>
      <w:r w:rsidRPr="000E67E1">
        <w:rPr>
          <w:noProof/>
        </w:rPr>
        <w:t xml:space="preserve">6.3 </w:t>
      </w:r>
      <w:r w:rsidRPr="000E67E1">
        <w:rPr>
          <w:noProof/>
        </w:rPr>
        <w:tab/>
        <w:t xml:space="preserve">Identify and support evidence-based alternatives to the use of medication for chronic pain management. </w:t>
      </w:r>
    </w:p>
    <w:p w14:paraId="1E079104" w14:textId="77777777" w:rsidR="00063E81" w:rsidRPr="0063742F" w:rsidRDefault="00063E81" w:rsidP="00FB43CC">
      <w:pPr>
        <w:pStyle w:val="Heading2"/>
      </w:pPr>
      <w:bookmarkStart w:id="86" w:name="_Toc104212306"/>
      <w:r w:rsidRPr="0063742F">
        <w:t>Action Area 7: The evidence-base</w:t>
      </w:r>
      <w:bookmarkEnd w:id="86"/>
    </w:p>
    <w:p w14:paraId="235317FA" w14:textId="77777777" w:rsidR="00063E81" w:rsidRPr="000E67E1" w:rsidRDefault="00063E81" w:rsidP="000E67E1">
      <w:pPr>
        <w:pStyle w:val="Heading3"/>
      </w:pPr>
      <w:bookmarkStart w:id="87" w:name="_Toc104212307"/>
      <w:r w:rsidRPr="000E67E1">
        <w:t>Build the evidence base to support strategic planning, policy development and evaluation</w:t>
      </w:r>
      <w:bookmarkEnd w:id="87"/>
    </w:p>
    <w:p w14:paraId="45CB9D46" w14:textId="0AF0049B" w:rsidR="00063E81" w:rsidRPr="000E67E1" w:rsidRDefault="00063E81" w:rsidP="000E67E1">
      <w:pPr>
        <w:pStyle w:val="Heading4"/>
        <w:rPr>
          <w:noProof/>
        </w:rPr>
      </w:pPr>
      <w:r w:rsidRPr="000E67E1">
        <w:rPr>
          <w:noProof/>
        </w:rPr>
        <w:t>Rationale</w:t>
      </w:r>
    </w:p>
    <w:p w14:paraId="2F5D5CE6" w14:textId="77777777" w:rsidR="00063E81" w:rsidRPr="000E67E1" w:rsidRDefault="00063E81">
      <w:pPr>
        <w:rPr>
          <w:rFonts w:cs="Arial"/>
          <w:noProof/>
        </w:rPr>
      </w:pPr>
      <w:r w:rsidRPr="000E67E1">
        <w:rPr>
          <w:noProof/>
        </w:rPr>
        <w:t xml:space="preserve">Both the </w:t>
      </w:r>
      <w:hyperlink r:id="rId85" w:history="1">
        <w:r w:rsidRPr="000E67E1">
          <w:rPr>
            <w:rStyle w:val="Hyperlink"/>
            <w:rFonts w:cs="Arial"/>
            <w:i/>
            <w:iCs/>
            <w:noProof/>
          </w:rPr>
          <w:t>Tasmanian Alcohol Action Framework 2010-2016 Activities Report</w:t>
        </w:r>
      </w:hyperlink>
      <w:r w:rsidRPr="000E67E1">
        <w:rPr>
          <w:rFonts w:cs="Arial"/>
          <w:noProof/>
        </w:rPr>
        <w:t xml:space="preserve"> and the </w:t>
      </w:r>
      <w:hyperlink r:id="rId86" w:history="1">
        <w:r w:rsidRPr="000E67E1">
          <w:rPr>
            <w:rStyle w:val="Hyperlink"/>
            <w:rFonts w:eastAsiaTheme="majorEastAsia" w:cs="Arial"/>
            <w:i/>
            <w:iCs/>
            <w:noProof/>
          </w:rPr>
          <w:t>Tasmanian Drug Strategy 2013-2018 Report on Activities</w:t>
        </w:r>
      </w:hyperlink>
      <w:r w:rsidRPr="000E67E1">
        <w:rPr>
          <w:rFonts w:cs="Arial"/>
          <w:noProof/>
        </w:rPr>
        <w:t xml:space="preserve"> noted the difficulty in evaluating whether any activities had a direct effect on the goals and aims. They also noted the limitations of access to specific and timely data that can reliably monitor or demonstrate that certain activities have made a difference in Tasmania. The TDS will utilise work that has already been done, address gaps and determine how to best use data and the evidence base to achieve objectives. </w:t>
      </w:r>
    </w:p>
    <w:p w14:paraId="2BC1AE8F" w14:textId="34ED5D37" w:rsidR="00063E81" w:rsidRPr="000E67E1" w:rsidRDefault="00063E81" w:rsidP="000E67E1">
      <w:pPr>
        <w:pStyle w:val="Heading4"/>
        <w:rPr>
          <w:noProof/>
        </w:rPr>
      </w:pPr>
      <w:r w:rsidRPr="000E67E1">
        <w:rPr>
          <w:noProof/>
        </w:rPr>
        <w:t>Key Activities</w:t>
      </w:r>
    </w:p>
    <w:p w14:paraId="405276F8" w14:textId="77777777" w:rsidR="00063E81" w:rsidRPr="000E67E1" w:rsidRDefault="00063E81" w:rsidP="00063E81">
      <w:pPr>
        <w:ind w:left="709" w:hanging="709"/>
        <w:rPr>
          <w:noProof/>
        </w:rPr>
      </w:pPr>
      <w:r w:rsidRPr="000E67E1">
        <w:rPr>
          <w:noProof/>
        </w:rPr>
        <w:t>7.1</w:t>
      </w:r>
      <w:r w:rsidRPr="000E67E1">
        <w:rPr>
          <w:noProof/>
        </w:rPr>
        <w:tab/>
        <w:t>I</w:t>
      </w:r>
      <w:r w:rsidRPr="0063742F">
        <w:rPr>
          <w:noProof/>
        </w:rPr>
        <w:t>ncrease the collection, sharing, collation and reporting of ATOD data across agencies, service systems and the community.</w:t>
      </w:r>
    </w:p>
    <w:p w14:paraId="36AAEBD3" w14:textId="77777777" w:rsidR="00063E81" w:rsidRPr="000E67E1" w:rsidRDefault="00063E81" w:rsidP="00063E81">
      <w:pPr>
        <w:ind w:left="709" w:hanging="709"/>
        <w:rPr>
          <w:noProof/>
        </w:rPr>
      </w:pPr>
      <w:r w:rsidRPr="000E67E1">
        <w:rPr>
          <w:noProof/>
        </w:rPr>
        <w:t>7.2</w:t>
      </w:r>
      <w:r w:rsidRPr="000E67E1">
        <w:rPr>
          <w:noProof/>
        </w:rPr>
        <w:tab/>
        <w:t>Enhancement of the Overdose Register within the Coronial Division, Magistrates Court of Tasmania, Department of Justice.</w:t>
      </w:r>
    </w:p>
    <w:p w14:paraId="0B0CF888" w14:textId="77777777" w:rsidR="00063E81" w:rsidRPr="00CB7F8A" w:rsidRDefault="00063E81" w:rsidP="000E67E1">
      <w:pPr>
        <w:pStyle w:val="Heading1"/>
      </w:pPr>
      <w:bookmarkStart w:id="88" w:name="_Toc104212308"/>
      <w:r w:rsidRPr="00CB7F8A">
        <w:t>Implementation, monitoring and reporting</w:t>
      </w:r>
      <w:bookmarkEnd w:id="88"/>
    </w:p>
    <w:p w14:paraId="25F35CFA" w14:textId="077EA839" w:rsidR="00063E81" w:rsidRPr="000E67E1" w:rsidRDefault="00063E81" w:rsidP="00063E81">
      <w:pPr>
        <w:rPr>
          <w:noProof/>
        </w:rPr>
      </w:pPr>
      <w:r w:rsidRPr="000E67E1">
        <w:rPr>
          <w:noProof/>
        </w:rPr>
        <w:t>A TDS Advisory Group was established to develop the new TDS 202</w:t>
      </w:r>
      <w:r w:rsidR="004A2641">
        <w:rPr>
          <w:noProof/>
        </w:rPr>
        <w:t>2</w:t>
      </w:r>
      <w:r w:rsidRPr="000E67E1">
        <w:rPr>
          <w:noProof/>
        </w:rPr>
        <w:t>-2027 and to oversee its implementation, ongoing monitoring and reporting (including coordinating annual reports) on behalf of the IDPC. The TDS Advisory Group is directly accountable to the IDPC and is governed by a Terms of Reference. It will report annually to the IDPC on the Implementation Plan.</w:t>
      </w:r>
    </w:p>
    <w:p w14:paraId="0442A0DD" w14:textId="1AB2C8DF" w:rsidR="00063E81" w:rsidRPr="000E67E1" w:rsidRDefault="00063E81" w:rsidP="00063E81">
      <w:pPr>
        <w:rPr>
          <w:noProof/>
        </w:rPr>
      </w:pPr>
      <w:r w:rsidRPr="000E67E1">
        <w:rPr>
          <w:noProof/>
        </w:rPr>
        <w:t>The TDS Advisory Group has membership from the Departments of Health</w:t>
      </w:r>
      <w:r w:rsidR="007F272D" w:rsidRPr="000E67E1">
        <w:rPr>
          <w:noProof/>
        </w:rPr>
        <w:t xml:space="preserve">; </w:t>
      </w:r>
      <w:r w:rsidRPr="000E67E1">
        <w:rPr>
          <w:noProof/>
        </w:rPr>
        <w:t>Police, Fire and Emergency Management</w:t>
      </w:r>
      <w:r w:rsidR="007F272D" w:rsidRPr="000E67E1">
        <w:rPr>
          <w:noProof/>
        </w:rPr>
        <w:t xml:space="preserve">; </w:t>
      </w:r>
      <w:r w:rsidRPr="000E67E1">
        <w:rPr>
          <w:noProof/>
        </w:rPr>
        <w:t>Education</w:t>
      </w:r>
      <w:r w:rsidR="007F272D" w:rsidRPr="000E67E1">
        <w:rPr>
          <w:noProof/>
        </w:rPr>
        <w:t xml:space="preserve">; </w:t>
      </w:r>
      <w:r w:rsidRPr="000E67E1">
        <w:rPr>
          <w:noProof/>
        </w:rPr>
        <w:t>Justice, Treasury and Finance</w:t>
      </w:r>
      <w:r w:rsidR="007F272D" w:rsidRPr="000E67E1">
        <w:rPr>
          <w:noProof/>
        </w:rPr>
        <w:t xml:space="preserve">; </w:t>
      </w:r>
      <w:r w:rsidRPr="000E67E1">
        <w:rPr>
          <w:noProof/>
        </w:rPr>
        <w:t xml:space="preserve">and the Alcohol and Drug Service. The Alcohol, Tobacco and Other Drugs Council (ATDC) is also represented on this group. </w:t>
      </w:r>
    </w:p>
    <w:p w14:paraId="0B22010D" w14:textId="028BD65C" w:rsidR="00063E81" w:rsidRPr="000E67E1" w:rsidRDefault="007F272D" w:rsidP="00063E81">
      <w:pPr>
        <w:rPr>
          <w:noProof/>
        </w:rPr>
      </w:pPr>
      <w:r w:rsidRPr="000E67E1">
        <w:rPr>
          <w:noProof/>
        </w:rPr>
        <w:t xml:space="preserve">The TDS Advisory Group </w:t>
      </w:r>
      <w:r w:rsidR="00063E81" w:rsidRPr="000E67E1">
        <w:rPr>
          <w:noProof/>
        </w:rPr>
        <w:t xml:space="preserve">has a collaborative focus with members bringing both technical and operational expertise and advice respective to their specific agencies. This is particularly important to not only demonstrate whole-of-government commitment to responding to the use of and harms associated with ATODs in Tasmania, but also to share and utilise existing resources within respective agencies and organisations where possible. </w:t>
      </w:r>
    </w:p>
    <w:p w14:paraId="1B4035C7" w14:textId="77777777" w:rsidR="00063E81" w:rsidRPr="000E67E1" w:rsidRDefault="00063E81" w:rsidP="00063E81">
      <w:pPr>
        <w:rPr>
          <w:noProof/>
        </w:rPr>
      </w:pPr>
    </w:p>
    <w:p w14:paraId="095BC32D" w14:textId="77777777" w:rsidR="00063E81" w:rsidRPr="000E67E1" w:rsidRDefault="00063E81" w:rsidP="00063E81">
      <w:pPr>
        <w:rPr>
          <w:noProof/>
        </w:rPr>
        <w:sectPr w:rsidR="00063E81" w:rsidRPr="000E67E1" w:rsidSect="00BA7EC9">
          <w:footerReference w:type="default" r:id="rId87"/>
          <w:footnotePr>
            <w:numFmt w:val="lowerRoman"/>
          </w:footnotePr>
          <w:endnotePr>
            <w:numFmt w:val="decimal"/>
          </w:endnotePr>
          <w:pgSz w:w="11906" w:h="16838"/>
          <w:pgMar w:top="1440" w:right="1440" w:bottom="1440" w:left="1440" w:header="708" w:footer="708" w:gutter="0"/>
          <w:cols w:space="708"/>
          <w:docGrid w:linePitch="360"/>
        </w:sectPr>
      </w:pPr>
    </w:p>
    <w:p w14:paraId="205B4B73" w14:textId="77777777" w:rsidR="00063E81" w:rsidRPr="00CB7F8A" w:rsidRDefault="00063E81" w:rsidP="00E72F16">
      <w:pPr>
        <w:pStyle w:val="Heading1"/>
      </w:pPr>
      <w:bookmarkStart w:id="89" w:name="_Toc104212309"/>
      <w:bookmarkStart w:id="90" w:name="_Hlk41462324"/>
      <w:bookmarkEnd w:id="69"/>
      <w:r w:rsidRPr="00CB7F8A">
        <w:t>Indicators and data sources</w:t>
      </w:r>
      <w:bookmarkEnd w:id="89"/>
    </w:p>
    <w:p w14:paraId="696A33CC" w14:textId="49AB26F7" w:rsidR="00063E81" w:rsidRPr="000E67E1" w:rsidRDefault="00063E81" w:rsidP="00F83CB8">
      <w:pPr>
        <w:widowControl w:val="0"/>
        <w:rPr>
          <w:noProof/>
        </w:rPr>
      </w:pPr>
      <w:r w:rsidRPr="000E67E1">
        <w:rPr>
          <w:noProof/>
        </w:rPr>
        <w:t xml:space="preserve">The TDS and Implementation Plan will use the high-level indicators and data sources below to measure progress, unless otherwise indicated. As they are developed, the individual targeted action plans will identify additional specific outcome measures and indicators. </w:t>
      </w:r>
    </w:p>
    <w:p w14:paraId="2A51FBB7" w14:textId="4602BDA1" w:rsidR="00063E81" w:rsidRPr="000E67E1" w:rsidRDefault="00063E81" w:rsidP="00063E81">
      <w:pPr>
        <w:widowControl w:val="0"/>
        <w:rPr>
          <w:noProof/>
        </w:rPr>
      </w:pPr>
      <w:r w:rsidRPr="000E67E1">
        <w:rPr>
          <w:noProof/>
        </w:rPr>
        <w:t xml:space="preserve">Developing a work plan to increase the collection, collation, sharing and reporting of data across agencies, services systems and the community is a key activity under Action Area 7. This table may be updated as that work progresses. </w:t>
      </w:r>
    </w:p>
    <w:p w14:paraId="3DB08914" w14:textId="2C45A224" w:rsidR="00417578" w:rsidRPr="000E67E1" w:rsidRDefault="00417578" w:rsidP="000E67E1">
      <w:pPr>
        <w:pStyle w:val="Caption"/>
        <w:rPr>
          <w:noProof/>
        </w:rPr>
      </w:pPr>
      <w:r w:rsidRPr="000E67E1">
        <w:rPr>
          <w:noProof/>
        </w:rPr>
        <w:t xml:space="preserve">Table </w:t>
      </w:r>
      <w:r w:rsidRPr="000E67E1">
        <w:rPr>
          <w:noProof/>
        </w:rPr>
        <w:fldChar w:fldCharType="begin"/>
      </w:r>
      <w:r w:rsidRPr="000E67E1">
        <w:rPr>
          <w:noProof/>
        </w:rPr>
        <w:instrText xml:space="preserve"> SEQ Table \* ARABIC </w:instrText>
      </w:r>
      <w:r w:rsidRPr="000E67E1">
        <w:rPr>
          <w:noProof/>
        </w:rPr>
        <w:fldChar w:fldCharType="separate"/>
      </w:r>
      <w:r w:rsidR="00F65B02" w:rsidRPr="000E67E1">
        <w:rPr>
          <w:noProof/>
        </w:rPr>
        <w:t>1</w:t>
      </w:r>
      <w:r w:rsidRPr="000E67E1">
        <w:rPr>
          <w:noProof/>
        </w:rPr>
        <w:fldChar w:fldCharType="end"/>
      </w:r>
      <w:r w:rsidR="00F65B02" w:rsidRPr="000E67E1">
        <w:rPr>
          <w:noProof/>
        </w:rPr>
        <w:t>. TDS indicators and data source(s)</w:t>
      </w:r>
    </w:p>
    <w:tbl>
      <w:tblPr>
        <w:tblStyle w:val="TableGrid"/>
        <w:tblW w:w="5000" w:type="pct"/>
        <w:tblLook w:val="04A0" w:firstRow="1" w:lastRow="0" w:firstColumn="1" w:lastColumn="0" w:noHBand="0" w:noVBand="1"/>
      </w:tblPr>
      <w:tblGrid>
        <w:gridCol w:w="6797"/>
        <w:gridCol w:w="6791"/>
      </w:tblGrid>
      <w:tr w:rsidR="00063E81" w:rsidRPr="0063742F" w14:paraId="53BE7A12" w14:textId="77777777" w:rsidTr="00982324">
        <w:trPr>
          <w:tblHeader/>
        </w:trPr>
        <w:tc>
          <w:tcPr>
            <w:tcW w:w="2501" w:type="pct"/>
            <w:shd w:val="clear" w:color="auto" w:fill="B4C6E7" w:themeFill="accent1" w:themeFillTint="66"/>
          </w:tcPr>
          <w:p w14:paraId="263276D2" w14:textId="77777777" w:rsidR="00063E81" w:rsidRPr="000E67E1" w:rsidRDefault="00063E81" w:rsidP="00982324">
            <w:pPr>
              <w:widowControl w:val="0"/>
              <w:ind w:right="62"/>
              <w:rPr>
                <w:b/>
                <w:bCs/>
                <w:noProof/>
                <w:sz w:val="20"/>
                <w:szCs w:val="20"/>
                <w:lang w:val="en-AU"/>
              </w:rPr>
            </w:pPr>
            <w:r w:rsidRPr="0063742F">
              <w:rPr>
                <w:b/>
                <w:bCs/>
                <w:noProof/>
                <w:sz w:val="20"/>
                <w:szCs w:val="20"/>
              </w:rPr>
              <w:t>Indicators</w:t>
            </w:r>
          </w:p>
        </w:tc>
        <w:tc>
          <w:tcPr>
            <w:tcW w:w="2499" w:type="pct"/>
            <w:shd w:val="clear" w:color="auto" w:fill="B4C6E7" w:themeFill="accent1" w:themeFillTint="66"/>
          </w:tcPr>
          <w:p w14:paraId="790519DF" w14:textId="77777777" w:rsidR="00063E81" w:rsidRPr="000E67E1" w:rsidRDefault="00063E81" w:rsidP="00982324">
            <w:pPr>
              <w:widowControl w:val="0"/>
              <w:ind w:right="62"/>
              <w:rPr>
                <w:b/>
                <w:bCs/>
                <w:noProof/>
                <w:sz w:val="20"/>
                <w:szCs w:val="20"/>
                <w:lang w:val="en-AU"/>
              </w:rPr>
            </w:pPr>
            <w:r w:rsidRPr="0063742F">
              <w:rPr>
                <w:b/>
                <w:bCs/>
                <w:noProof/>
                <w:sz w:val="20"/>
                <w:szCs w:val="20"/>
              </w:rPr>
              <w:t>Data Source(s)</w:t>
            </w:r>
          </w:p>
        </w:tc>
      </w:tr>
      <w:tr w:rsidR="007F272D" w:rsidRPr="0063742F" w14:paraId="0B58B06C" w14:textId="77777777" w:rsidTr="007F272D">
        <w:tc>
          <w:tcPr>
            <w:tcW w:w="5000" w:type="pct"/>
            <w:gridSpan w:val="2"/>
            <w:shd w:val="clear" w:color="auto" w:fill="D9E2F3" w:themeFill="accent1" w:themeFillTint="33"/>
          </w:tcPr>
          <w:p w14:paraId="6B508705" w14:textId="0210A846" w:rsidR="007F272D" w:rsidRPr="000E67E1" w:rsidRDefault="007F272D" w:rsidP="00F83CB8">
            <w:pPr>
              <w:widowControl w:val="0"/>
              <w:autoSpaceDE w:val="0"/>
              <w:autoSpaceDN w:val="0"/>
              <w:adjustRightInd w:val="0"/>
              <w:spacing w:before="0" w:line="300" w:lineRule="atLeast"/>
              <w:rPr>
                <w:b/>
                <w:bCs/>
                <w:noProof/>
                <w:sz w:val="20"/>
                <w:szCs w:val="20"/>
                <w:lang w:val="en-AU"/>
              </w:rPr>
            </w:pPr>
            <w:r w:rsidRPr="000E67E1">
              <w:rPr>
                <w:b/>
                <w:bCs/>
                <w:noProof/>
                <w:sz w:val="20"/>
                <w:szCs w:val="20"/>
              </w:rPr>
              <w:t>Indicators of alcohol, tobacco and drug use - prevalence and patterns of use by each drug type (also a proxy measure of progress in demand reduction)</w:t>
            </w:r>
          </w:p>
        </w:tc>
      </w:tr>
      <w:tr w:rsidR="00063E81" w:rsidRPr="0063742F" w14:paraId="1428ACDA" w14:textId="77777777" w:rsidTr="00F83CB8">
        <w:tc>
          <w:tcPr>
            <w:tcW w:w="2501" w:type="pct"/>
            <w:shd w:val="clear" w:color="auto" w:fill="auto"/>
          </w:tcPr>
          <w:p w14:paraId="248DC7E5" w14:textId="7D16A721" w:rsidR="00063E81" w:rsidRPr="000E67E1" w:rsidRDefault="00063E81" w:rsidP="00F83CB8">
            <w:pPr>
              <w:pStyle w:val="ListParagraph"/>
              <w:widowControl w:val="0"/>
              <w:numPr>
                <w:ilvl w:val="0"/>
                <w:numId w:val="50"/>
              </w:numPr>
              <w:autoSpaceDE w:val="0"/>
              <w:autoSpaceDN w:val="0"/>
              <w:adjustRightInd w:val="0"/>
              <w:spacing w:before="0" w:after="0" w:line="300" w:lineRule="atLeast"/>
              <w:ind w:hanging="357"/>
              <w:contextualSpacing w:val="0"/>
              <w:rPr>
                <w:noProof/>
                <w:sz w:val="20"/>
                <w:szCs w:val="20"/>
                <w:lang w:val="en-AU"/>
              </w:rPr>
            </w:pPr>
            <w:r w:rsidRPr="000E67E1">
              <w:rPr>
                <w:noProof/>
                <w:sz w:val="20"/>
                <w:szCs w:val="20"/>
              </w:rPr>
              <w:t>Prevalence (and trends) in short- and long-term risky alcohol consumption, tobacco and other drugs use</w:t>
            </w:r>
          </w:p>
          <w:p w14:paraId="6E3A6DF0" w14:textId="77777777" w:rsidR="00063E81" w:rsidRPr="000E67E1" w:rsidRDefault="00063E81" w:rsidP="00F83CB8">
            <w:pPr>
              <w:pStyle w:val="ListParagraph"/>
              <w:widowControl w:val="0"/>
              <w:numPr>
                <w:ilvl w:val="0"/>
                <w:numId w:val="50"/>
              </w:numPr>
              <w:autoSpaceDE w:val="0"/>
              <w:autoSpaceDN w:val="0"/>
              <w:adjustRightInd w:val="0"/>
              <w:spacing w:before="0" w:after="0" w:line="300" w:lineRule="atLeast"/>
              <w:ind w:hanging="357"/>
              <w:contextualSpacing w:val="0"/>
              <w:rPr>
                <w:noProof/>
                <w:sz w:val="20"/>
                <w:szCs w:val="20"/>
                <w:lang w:val="en-AU"/>
              </w:rPr>
            </w:pPr>
            <w:r w:rsidRPr="000E67E1">
              <w:rPr>
                <w:noProof/>
                <w:sz w:val="20"/>
                <w:szCs w:val="20"/>
              </w:rPr>
              <w:t>Age of uptake</w:t>
            </w:r>
          </w:p>
          <w:p w14:paraId="5298708B" w14:textId="77777777" w:rsidR="00063E81" w:rsidRPr="000E67E1" w:rsidRDefault="00063E81" w:rsidP="00F83CB8">
            <w:pPr>
              <w:pStyle w:val="ListParagraph"/>
              <w:widowControl w:val="0"/>
              <w:numPr>
                <w:ilvl w:val="0"/>
                <w:numId w:val="50"/>
              </w:numPr>
              <w:autoSpaceDE w:val="0"/>
              <w:autoSpaceDN w:val="0"/>
              <w:adjustRightInd w:val="0"/>
              <w:spacing w:before="0" w:after="0" w:line="300" w:lineRule="atLeast"/>
              <w:ind w:hanging="357"/>
              <w:contextualSpacing w:val="0"/>
              <w:rPr>
                <w:noProof/>
                <w:sz w:val="20"/>
                <w:szCs w:val="20"/>
                <w:lang w:val="en-AU"/>
              </w:rPr>
            </w:pPr>
            <w:r w:rsidRPr="000E67E1">
              <w:rPr>
                <w:noProof/>
                <w:sz w:val="20"/>
                <w:szCs w:val="20"/>
              </w:rPr>
              <w:t>Prevalence of young people’s ATOD use</w:t>
            </w:r>
          </w:p>
          <w:p w14:paraId="3D22751D" w14:textId="69168E21" w:rsidR="00063E81" w:rsidRPr="000E67E1" w:rsidRDefault="00063E81" w:rsidP="00F83CB8">
            <w:pPr>
              <w:widowControl w:val="0"/>
              <w:numPr>
                <w:ilvl w:val="0"/>
                <w:numId w:val="50"/>
              </w:numPr>
              <w:autoSpaceDE w:val="0"/>
              <w:autoSpaceDN w:val="0"/>
              <w:adjustRightInd w:val="0"/>
              <w:spacing w:before="0" w:after="0" w:line="300" w:lineRule="atLeast"/>
              <w:rPr>
                <w:noProof/>
                <w:sz w:val="20"/>
                <w:szCs w:val="20"/>
                <w:lang w:val="en-AU"/>
              </w:rPr>
            </w:pPr>
            <w:r w:rsidRPr="000E67E1">
              <w:rPr>
                <w:noProof/>
                <w:sz w:val="20"/>
                <w:szCs w:val="20"/>
              </w:rPr>
              <w:t xml:space="preserve">Rates of alcohol, tobacco and other drug use during pregnancy </w:t>
            </w:r>
          </w:p>
          <w:p w14:paraId="6DF3B399" w14:textId="77777777" w:rsidR="00063E81" w:rsidRPr="000E67E1" w:rsidRDefault="00063E81" w:rsidP="00F83CB8">
            <w:pPr>
              <w:pStyle w:val="ListParagraph"/>
              <w:widowControl w:val="0"/>
              <w:numPr>
                <w:ilvl w:val="0"/>
                <w:numId w:val="50"/>
              </w:numPr>
              <w:autoSpaceDE w:val="0"/>
              <w:autoSpaceDN w:val="0"/>
              <w:adjustRightInd w:val="0"/>
              <w:spacing w:before="0" w:after="0" w:line="300" w:lineRule="atLeast"/>
              <w:ind w:hanging="357"/>
              <w:contextualSpacing w:val="0"/>
              <w:rPr>
                <w:noProof/>
                <w:sz w:val="20"/>
                <w:szCs w:val="20"/>
                <w:lang w:val="en-AU"/>
              </w:rPr>
            </w:pPr>
            <w:r w:rsidRPr="000E67E1">
              <w:rPr>
                <w:noProof/>
                <w:sz w:val="20"/>
                <w:szCs w:val="20"/>
              </w:rPr>
              <w:t xml:space="preserve">Patterns (and trends) by non-representative studies of sentinel groups, by drug types </w:t>
            </w:r>
          </w:p>
          <w:p w14:paraId="393DDB29" w14:textId="77777777" w:rsidR="00063E81" w:rsidRPr="000E67E1" w:rsidRDefault="00063E81" w:rsidP="00F83CB8">
            <w:pPr>
              <w:pStyle w:val="ListParagraph"/>
              <w:widowControl w:val="0"/>
              <w:numPr>
                <w:ilvl w:val="0"/>
                <w:numId w:val="50"/>
              </w:numPr>
              <w:autoSpaceDE w:val="0"/>
              <w:autoSpaceDN w:val="0"/>
              <w:adjustRightInd w:val="0"/>
              <w:spacing w:before="0" w:after="0" w:line="300" w:lineRule="atLeast"/>
              <w:ind w:hanging="357"/>
              <w:contextualSpacing w:val="0"/>
              <w:rPr>
                <w:noProof/>
                <w:sz w:val="20"/>
                <w:szCs w:val="20"/>
                <w:lang w:val="en-AU"/>
              </w:rPr>
            </w:pPr>
            <w:r w:rsidRPr="000E67E1">
              <w:rPr>
                <w:noProof/>
                <w:sz w:val="20"/>
                <w:szCs w:val="20"/>
              </w:rPr>
              <w:t>Household expenditure on alcohol and tobacco products, and as a proportion of household income</w:t>
            </w:r>
          </w:p>
          <w:p w14:paraId="150D8100" w14:textId="77777777" w:rsidR="00063E81" w:rsidRPr="000E67E1" w:rsidRDefault="00063E81" w:rsidP="00F83CB8">
            <w:pPr>
              <w:pStyle w:val="ListParagraph"/>
              <w:widowControl w:val="0"/>
              <w:numPr>
                <w:ilvl w:val="0"/>
                <w:numId w:val="50"/>
              </w:numPr>
              <w:autoSpaceDE w:val="0"/>
              <w:autoSpaceDN w:val="0"/>
              <w:adjustRightInd w:val="0"/>
              <w:spacing w:before="0" w:after="0" w:line="300" w:lineRule="atLeast"/>
              <w:ind w:hanging="357"/>
              <w:contextualSpacing w:val="0"/>
              <w:rPr>
                <w:noProof/>
                <w:sz w:val="20"/>
                <w:szCs w:val="20"/>
                <w:lang w:val="en-AU"/>
              </w:rPr>
            </w:pPr>
            <w:r w:rsidRPr="000E67E1">
              <w:rPr>
                <w:noProof/>
                <w:sz w:val="20"/>
                <w:szCs w:val="20"/>
              </w:rPr>
              <w:t xml:space="preserve">Illicit drug data – arrests, detection, seizures, purity, profiling, price </w:t>
            </w:r>
          </w:p>
        </w:tc>
        <w:tc>
          <w:tcPr>
            <w:tcW w:w="2499" w:type="pct"/>
            <w:shd w:val="clear" w:color="auto" w:fill="auto"/>
          </w:tcPr>
          <w:p w14:paraId="131CA475" w14:textId="77777777" w:rsidR="00063E81" w:rsidRPr="000E67E1" w:rsidRDefault="00063E81" w:rsidP="00F83CB8">
            <w:pPr>
              <w:pStyle w:val="ListParagraph"/>
              <w:widowControl w:val="0"/>
              <w:numPr>
                <w:ilvl w:val="0"/>
                <w:numId w:val="18"/>
              </w:numPr>
              <w:spacing w:before="0" w:after="0" w:line="300" w:lineRule="atLeast"/>
              <w:ind w:left="324" w:right="57" w:hanging="284"/>
              <w:contextualSpacing w:val="0"/>
              <w:rPr>
                <w:noProof/>
                <w:sz w:val="20"/>
                <w:szCs w:val="20"/>
                <w:lang w:val="en-AU"/>
              </w:rPr>
            </w:pPr>
            <w:r w:rsidRPr="000E67E1">
              <w:rPr>
                <w:noProof/>
                <w:sz w:val="20"/>
                <w:szCs w:val="20"/>
              </w:rPr>
              <w:t>National Drug Strategy Household Survey (NDSHS)</w:t>
            </w:r>
          </w:p>
          <w:p w14:paraId="4CDDCDF5" w14:textId="5C808FAA" w:rsidR="00063E81" w:rsidRPr="000E67E1" w:rsidRDefault="00063E81" w:rsidP="00F83CB8">
            <w:pPr>
              <w:pStyle w:val="ListParagraph"/>
              <w:widowControl w:val="0"/>
              <w:numPr>
                <w:ilvl w:val="0"/>
                <w:numId w:val="18"/>
              </w:numPr>
              <w:spacing w:before="0" w:after="0" w:line="300" w:lineRule="atLeast"/>
              <w:ind w:left="324" w:right="57" w:hanging="284"/>
              <w:contextualSpacing w:val="0"/>
              <w:rPr>
                <w:noProof/>
                <w:sz w:val="20"/>
                <w:szCs w:val="20"/>
                <w:lang w:val="en-AU"/>
              </w:rPr>
            </w:pPr>
            <w:r w:rsidRPr="000E67E1">
              <w:rPr>
                <w:noProof/>
                <w:sz w:val="20"/>
                <w:szCs w:val="20"/>
              </w:rPr>
              <w:t>Australian Secondary Students’ Alcohol and Drug Survey</w:t>
            </w:r>
          </w:p>
          <w:p w14:paraId="74330558" w14:textId="77777777" w:rsidR="00063E81" w:rsidRPr="000E67E1" w:rsidRDefault="00063E81" w:rsidP="00F83CB8">
            <w:pPr>
              <w:pStyle w:val="ListParagraph"/>
              <w:widowControl w:val="0"/>
              <w:numPr>
                <w:ilvl w:val="0"/>
                <w:numId w:val="18"/>
              </w:numPr>
              <w:spacing w:before="0" w:after="0" w:line="300" w:lineRule="atLeast"/>
              <w:ind w:left="324" w:right="57" w:hanging="284"/>
              <w:contextualSpacing w:val="0"/>
              <w:rPr>
                <w:noProof/>
                <w:sz w:val="20"/>
                <w:szCs w:val="20"/>
                <w:lang w:val="en-AU"/>
              </w:rPr>
            </w:pPr>
            <w:r w:rsidRPr="000E67E1">
              <w:rPr>
                <w:noProof/>
                <w:sz w:val="20"/>
                <w:szCs w:val="20"/>
              </w:rPr>
              <w:t>AIHW Drugs Trends, Burden of Disease</w:t>
            </w:r>
          </w:p>
          <w:p w14:paraId="6460FCE6" w14:textId="44A4CB41" w:rsidR="00063E81" w:rsidRPr="000E67E1" w:rsidRDefault="00063E81" w:rsidP="00F83CB8">
            <w:pPr>
              <w:pStyle w:val="ListParagraph"/>
              <w:widowControl w:val="0"/>
              <w:numPr>
                <w:ilvl w:val="0"/>
                <w:numId w:val="18"/>
              </w:numPr>
              <w:spacing w:before="0" w:after="0" w:line="300" w:lineRule="atLeast"/>
              <w:ind w:left="324" w:right="57" w:hanging="284"/>
              <w:contextualSpacing w:val="0"/>
              <w:rPr>
                <w:noProof/>
                <w:sz w:val="20"/>
                <w:szCs w:val="20"/>
                <w:lang w:val="en-AU"/>
              </w:rPr>
            </w:pPr>
            <w:r w:rsidRPr="000E67E1">
              <w:rPr>
                <w:noProof/>
                <w:sz w:val="20"/>
                <w:szCs w:val="20"/>
              </w:rPr>
              <w:t>ABS National Health Surveys, Causes of Death, Apparent consumption of alcohol</w:t>
            </w:r>
          </w:p>
          <w:p w14:paraId="77D2EE2D" w14:textId="449065BA" w:rsidR="00063E81" w:rsidRPr="000E67E1" w:rsidRDefault="005757DA" w:rsidP="00F83CB8">
            <w:pPr>
              <w:pStyle w:val="ListParagraph"/>
              <w:widowControl w:val="0"/>
              <w:numPr>
                <w:ilvl w:val="0"/>
                <w:numId w:val="18"/>
              </w:numPr>
              <w:spacing w:before="0" w:after="0" w:line="300" w:lineRule="atLeast"/>
              <w:ind w:left="324" w:right="57" w:hanging="284"/>
              <w:contextualSpacing w:val="0"/>
              <w:rPr>
                <w:noProof/>
                <w:sz w:val="20"/>
                <w:szCs w:val="20"/>
                <w:lang w:val="en-AU"/>
              </w:rPr>
            </w:pPr>
            <w:r w:rsidRPr="000E67E1">
              <w:rPr>
                <w:noProof/>
                <w:sz w:val="20"/>
                <w:szCs w:val="20"/>
              </w:rPr>
              <w:t>Australian Criminal Intelligence Commission (</w:t>
            </w:r>
            <w:r w:rsidR="00063E81" w:rsidRPr="000E67E1">
              <w:rPr>
                <w:noProof/>
                <w:sz w:val="20"/>
                <w:szCs w:val="20"/>
              </w:rPr>
              <w:t>ACIC</w:t>
            </w:r>
            <w:r w:rsidRPr="000E67E1">
              <w:rPr>
                <w:noProof/>
                <w:sz w:val="20"/>
                <w:szCs w:val="20"/>
              </w:rPr>
              <w:t>)</w:t>
            </w:r>
            <w:r w:rsidR="00063E81" w:rsidRPr="000E67E1">
              <w:rPr>
                <w:noProof/>
                <w:sz w:val="20"/>
                <w:szCs w:val="20"/>
              </w:rPr>
              <w:t xml:space="preserve"> National Wastewater Analysis</w:t>
            </w:r>
          </w:p>
          <w:p w14:paraId="72082064" w14:textId="77777777" w:rsidR="00063E81" w:rsidRPr="000E67E1" w:rsidRDefault="00063E81" w:rsidP="00F83CB8">
            <w:pPr>
              <w:pStyle w:val="ListParagraph"/>
              <w:widowControl w:val="0"/>
              <w:numPr>
                <w:ilvl w:val="0"/>
                <w:numId w:val="18"/>
              </w:numPr>
              <w:spacing w:before="0" w:after="0" w:line="300" w:lineRule="atLeast"/>
              <w:ind w:left="324" w:right="57" w:hanging="284"/>
              <w:contextualSpacing w:val="0"/>
              <w:rPr>
                <w:noProof/>
                <w:sz w:val="20"/>
                <w:szCs w:val="20"/>
                <w:lang w:val="en-AU"/>
              </w:rPr>
            </w:pPr>
            <w:r w:rsidRPr="000E67E1">
              <w:rPr>
                <w:noProof/>
                <w:sz w:val="20"/>
                <w:szCs w:val="20"/>
              </w:rPr>
              <w:t>ACIC Illicit drug Data Reports</w:t>
            </w:r>
          </w:p>
          <w:p w14:paraId="3CCF99D5" w14:textId="63ABAFD7" w:rsidR="00063E81" w:rsidRPr="000E67E1" w:rsidRDefault="00063E81" w:rsidP="00F83CB8">
            <w:pPr>
              <w:pStyle w:val="ListParagraph"/>
              <w:widowControl w:val="0"/>
              <w:numPr>
                <w:ilvl w:val="0"/>
                <w:numId w:val="18"/>
              </w:numPr>
              <w:spacing w:before="0" w:after="0" w:line="300" w:lineRule="atLeast"/>
              <w:ind w:left="324" w:right="57" w:hanging="284"/>
              <w:contextualSpacing w:val="0"/>
              <w:rPr>
                <w:noProof/>
                <w:sz w:val="20"/>
                <w:szCs w:val="20"/>
                <w:lang w:val="en-AU"/>
              </w:rPr>
            </w:pPr>
            <w:r w:rsidRPr="000E67E1">
              <w:rPr>
                <w:noProof/>
                <w:sz w:val="20"/>
                <w:szCs w:val="20"/>
              </w:rPr>
              <w:t>Tasmanian Drug Trends – Findings from the Illicit Drug Reporting System and Ecstasy and Related Drugs Reporting System</w:t>
            </w:r>
          </w:p>
          <w:p w14:paraId="4AFAD776" w14:textId="111DD595" w:rsidR="00063E81" w:rsidRPr="000E67E1" w:rsidRDefault="00063E81" w:rsidP="000E67E1">
            <w:pPr>
              <w:pStyle w:val="ListParagraph"/>
              <w:widowControl w:val="0"/>
              <w:numPr>
                <w:ilvl w:val="0"/>
                <w:numId w:val="18"/>
              </w:numPr>
              <w:spacing w:after="120" w:line="300" w:lineRule="atLeast"/>
              <w:ind w:left="324" w:right="57" w:hanging="284"/>
              <w:contextualSpacing w:val="0"/>
              <w:rPr>
                <w:b/>
                <w:bCs/>
                <w:noProof/>
                <w:sz w:val="20"/>
                <w:szCs w:val="20"/>
                <w:lang w:val="en-AU"/>
              </w:rPr>
            </w:pPr>
            <w:r w:rsidRPr="000E67E1">
              <w:rPr>
                <w:noProof/>
                <w:sz w:val="20"/>
                <w:szCs w:val="20"/>
              </w:rPr>
              <w:t>Council of Obstetric and Paediatric Mortality and Morbidity Annual Reports</w:t>
            </w:r>
          </w:p>
        </w:tc>
      </w:tr>
      <w:tr w:rsidR="007F272D" w:rsidRPr="0063742F" w14:paraId="1AAE27C2" w14:textId="77777777" w:rsidTr="007F272D">
        <w:tc>
          <w:tcPr>
            <w:tcW w:w="5000" w:type="pct"/>
            <w:gridSpan w:val="2"/>
            <w:shd w:val="clear" w:color="auto" w:fill="D9E2F3" w:themeFill="accent1" w:themeFillTint="33"/>
          </w:tcPr>
          <w:p w14:paraId="27B30AB2" w14:textId="30D4A5BF" w:rsidR="005757DA" w:rsidRPr="000E67E1" w:rsidRDefault="007F272D" w:rsidP="00F83CB8">
            <w:pPr>
              <w:widowControl w:val="0"/>
              <w:autoSpaceDE w:val="0"/>
              <w:autoSpaceDN w:val="0"/>
              <w:adjustRightInd w:val="0"/>
              <w:spacing w:before="0" w:line="300" w:lineRule="atLeast"/>
              <w:rPr>
                <w:b/>
                <w:bCs/>
                <w:noProof/>
                <w:sz w:val="20"/>
                <w:szCs w:val="20"/>
                <w:lang w:val="en-AU"/>
              </w:rPr>
            </w:pPr>
            <w:r w:rsidRPr="000E67E1">
              <w:rPr>
                <w:b/>
                <w:bCs/>
                <w:noProof/>
                <w:sz w:val="20"/>
                <w:szCs w:val="20"/>
              </w:rPr>
              <w:t>Indicators of alcohol, tobacco and drug-related harm</w:t>
            </w:r>
          </w:p>
        </w:tc>
      </w:tr>
      <w:tr w:rsidR="00063E81" w:rsidRPr="0063742F" w14:paraId="551CF01C" w14:textId="77777777" w:rsidTr="00F83CB8">
        <w:tc>
          <w:tcPr>
            <w:tcW w:w="2501" w:type="pct"/>
            <w:shd w:val="clear" w:color="auto" w:fill="auto"/>
          </w:tcPr>
          <w:p w14:paraId="68A5A5F1" w14:textId="77777777" w:rsidR="00063E81" w:rsidRPr="000E67E1" w:rsidRDefault="00063E81" w:rsidP="00F83CB8">
            <w:pPr>
              <w:widowControl w:val="0"/>
              <w:numPr>
                <w:ilvl w:val="0"/>
                <w:numId w:val="54"/>
              </w:numPr>
              <w:autoSpaceDE w:val="0"/>
              <w:autoSpaceDN w:val="0"/>
              <w:adjustRightInd w:val="0"/>
              <w:spacing w:before="0" w:after="0" w:line="300" w:lineRule="atLeast"/>
              <w:contextualSpacing/>
              <w:rPr>
                <w:noProof/>
                <w:sz w:val="20"/>
                <w:szCs w:val="20"/>
                <w:lang w:val="en-AU"/>
              </w:rPr>
            </w:pPr>
            <w:r w:rsidRPr="000E67E1">
              <w:rPr>
                <w:noProof/>
                <w:sz w:val="20"/>
                <w:szCs w:val="20"/>
              </w:rPr>
              <w:t xml:space="preserve">Number of people in treatment services by principal drug of concern - on per capita or per 100,000 population basis </w:t>
            </w:r>
          </w:p>
          <w:p w14:paraId="35DC0B75" w14:textId="77777777" w:rsidR="00063E81" w:rsidRPr="000E67E1" w:rsidRDefault="00063E81" w:rsidP="00F83CB8">
            <w:pPr>
              <w:widowControl w:val="0"/>
              <w:numPr>
                <w:ilvl w:val="0"/>
                <w:numId w:val="54"/>
              </w:numPr>
              <w:autoSpaceDE w:val="0"/>
              <w:autoSpaceDN w:val="0"/>
              <w:adjustRightInd w:val="0"/>
              <w:spacing w:before="0" w:after="0" w:line="300" w:lineRule="atLeast"/>
              <w:contextualSpacing/>
              <w:rPr>
                <w:noProof/>
                <w:sz w:val="20"/>
                <w:szCs w:val="20"/>
                <w:lang w:val="en-AU"/>
              </w:rPr>
            </w:pPr>
            <w:r w:rsidRPr="000E67E1">
              <w:rPr>
                <w:noProof/>
                <w:sz w:val="20"/>
                <w:szCs w:val="20"/>
              </w:rPr>
              <w:t>Hospital separations by principal drug of concern – on per capital or per 100,000 basis</w:t>
            </w:r>
          </w:p>
          <w:p w14:paraId="55B05979" w14:textId="6957AF80" w:rsidR="00063E81" w:rsidRPr="000E67E1" w:rsidRDefault="00063E81" w:rsidP="00F83CB8">
            <w:pPr>
              <w:widowControl w:val="0"/>
              <w:numPr>
                <w:ilvl w:val="0"/>
                <w:numId w:val="54"/>
              </w:numPr>
              <w:autoSpaceDE w:val="0"/>
              <w:autoSpaceDN w:val="0"/>
              <w:adjustRightInd w:val="0"/>
              <w:spacing w:before="0" w:after="0" w:line="300" w:lineRule="atLeast"/>
              <w:contextualSpacing/>
              <w:rPr>
                <w:noProof/>
                <w:sz w:val="20"/>
                <w:szCs w:val="20"/>
                <w:lang w:val="en-AU"/>
              </w:rPr>
            </w:pPr>
            <w:r w:rsidRPr="000E67E1">
              <w:rPr>
                <w:noProof/>
                <w:sz w:val="20"/>
                <w:szCs w:val="20"/>
              </w:rPr>
              <w:t xml:space="preserve">Presentations to emergency departments </w:t>
            </w:r>
            <w:r w:rsidR="005757DA" w:rsidRPr="000E67E1">
              <w:rPr>
                <w:noProof/>
                <w:sz w:val="20"/>
                <w:szCs w:val="20"/>
              </w:rPr>
              <w:t xml:space="preserve">(EDs) </w:t>
            </w:r>
            <w:r w:rsidRPr="000E67E1">
              <w:rPr>
                <w:noProof/>
                <w:sz w:val="20"/>
                <w:szCs w:val="20"/>
              </w:rPr>
              <w:t>for acute drug and alcohol intoxication</w:t>
            </w:r>
          </w:p>
          <w:p w14:paraId="69656C38" w14:textId="31EEC111" w:rsidR="00063E81" w:rsidRPr="000E67E1" w:rsidRDefault="00063E81" w:rsidP="00F83CB8">
            <w:pPr>
              <w:widowControl w:val="0"/>
              <w:numPr>
                <w:ilvl w:val="0"/>
                <w:numId w:val="54"/>
              </w:numPr>
              <w:autoSpaceDE w:val="0"/>
              <w:autoSpaceDN w:val="0"/>
              <w:adjustRightInd w:val="0"/>
              <w:spacing w:before="0" w:after="0" w:line="300" w:lineRule="atLeast"/>
              <w:contextualSpacing/>
              <w:rPr>
                <w:noProof/>
                <w:sz w:val="20"/>
                <w:szCs w:val="20"/>
                <w:lang w:val="en-AU"/>
              </w:rPr>
            </w:pPr>
            <w:r w:rsidRPr="000E67E1">
              <w:rPr>
                <w:noProof/>
                <w:sz w:val="20"/>
                <w:szCs w:val="20"/>
              </w:rPr>
              <w:t>Alcohol, tobacco and other drugs-related deaths</w:t>
            </w:r>
          </w:p>
          <w:p w14:paraId="72F58472" w14:textId="77777777" w:rsidR="00063E81" w:rsidRPr="000E67E1" w:rsidRDefault="00063E81" w:rsidP="00F83CB8">
            <w:pPr>
              <w:widowControl w:val="0"/>
              <w:numPr>
                <w:ilvl w:val="0"/>
                <w:numId w:val="54"/>
              </w:numPr>
              <w:autoSpaceDE w:val="0"/>
              <w:autoSpaceDN w:val="0"/>
              <w:adjustRightInd w:val="0"/>
              <w:spacing w:before="0" w:after="0" w:line="300" w:lineRule="atLeast"/>
              <w:contextualSpacing/>
              <w:rPr>
                <w:noProof/>
                <w:sz w:val="20"/>
                <w:szCs w:val="20"/>
                <w:lang w:val="en-AU"/>
              </w:rPr>
            </w:pPr>
            <w:r w:rsidRPr="000E67E1">
              <w:rPr>
                <w:noProof/>
                <w:sz w:val="20"/>
                <w:szCs w:val="20"/>
              </w:rPr>
              <w:t>Overdoses</w:t>
            </w:r>
          </w:p>
          <w:p w14:paraId="4FE6FD07" w14:textId="3EDEE089" w:rsidR="00063E81" w:rsidRPr="000E67E1" w:rsidRDefault="00063E81" w:rsidP="00F83CB8">
            <w:pPr>
              <w:widowControl w:val="0"/>
              <w:numPr>
                <w:ilvl w:val="0"/>
                <w:numId w:val="54"/>
              </w:numPr>
              <w:autoSpaceDE w:val="0"/>
              <w:autoSpaceDN w:val="0"/>
              <w:adjustRightInd w:val="0"/>
              <w:spacing w:before="0" w:after="0" w:line="300" w:lineRule="atLeast"/>
              <w:contextualSpacing/>
              <w:rPr>
                <w:noProof/>
                <w:sz w:val="20"/>
                <w:szCs w:val="20"/>
                <w:lang w:val="en-AU"/>
              </w:rPr>
            </w:pPr>
            <w:r w:rsidRPr="000E67E1">
              <w:rPr>
                <w:noProof/>
                <w:sz w:val="20"/>
                <w:szCs w:val="20"/>
              </w:rPr>
              <w:t>Police-recorded alcohol and drug-related family violence offences</w:t>
            </w:r>
            <w:bookmarkStart w:id="91" w:name="_Ref45022069"/>
            <w:bookmarkStart w:id="92" w:name="_Ref103759636"/>
            <w:r w:rsidRPr="000E67E1">
              <w:rPr>
                <w:rStyle w:val="FootnoteReference"/>
                <w:noProof/>
                <w:sz w:val="20"/>
                <w:szCs w:val="20"/>
              </w:rPr>
              <w:footnoteReference w:id="6"/>
            </w:r>
            <w:bookmarkEnd w:id="91"/>
            <w:bookmarkEnd w:id="92"/>
          </w:p>
          <w:p w14:paraId="6B85D9DF" w14:textId="77777777" w:rsidR="00063E81" w:rsidRPr="000E67E1" w:rsidRDefault="00063E81" w:rsidP="00F83CB8">
            <w:pPr>
              <w:widowControl w:val="0"/>
              <w:numPr>
                <w:ilvl w:val="0"/>
                <w:numId w:val="54"/>
              </w:numPr>
              <w:autoSpaceDE w:val="0"/>
              <w:autoSpaceDN w:val="0"/>
              <w:adjustRightInd w:val="0"/>
              <w:spacing w:before="0" w:after="0" w:line="300" w:lineRule="atLeast"/>
              <w:contextualSpacing/>
              <w:rPr>
                <w:noProof/>
                <w:sz w:val="20"/>
                <w:szCs w:val="20"/>
                <w:lang w:val="en-AU"/>
              </w:rPr>
            </w:pPr>
            <w:r w:rsidRPr="000E67E1">
              <w:rPr>
                <w:noProof/>
                <w:sz w:val="20"/>
                <w:szCs w:val="20"/>
              </w:rPr>
              <w:t>Alcohol and drug-related motor vehicle accidents</w:t>
            </w:r>
          </w:p>
          <w:p w14:paraId="0904222C" w14:textId="77777777" w:rsidR="00063E81" w:rsidRPr="000E67E1" w:rsidRDefault="00063E81" w:rsidP="00F83CB8">
            <w:pPr>
              <w:widowControl w:val="0"/>
              <w:numPr>
                <w:ilvl w:val="0"/>
                <w:numId w:val="54"/>
              </w:numPr>
              <w:autoSpaceDE w:val="0"/>
              <w:autoSpaceDN w:val="0"/>
              <w:adjustRightInd w:val="0"/>
              <w:spacing w:before="0" w:after="0" w:line="300" w:lineRule="atLeast"/>
              <w:contextualSpacing/>
              <w:rPr>
                <w:noProof/>
                <w:sz w:val="20"/>
                <w:szCs w:val="20"/>
                <w:lang w:val="en-AU"/>
              </w:rPr>
            </w:pPr>
            <w:r w:rsidRPr="000E67E1">
              <w:rPr>
                <w:noProof/>
                <w:sz w:val="20"/>
                <w:szCs w:val="20"/>
              </w:rPr>
              <w:t xml:space="preserve">Alcohol and drug-related prison data </w:t>
            </w:r>
          </w:p>
          <w:p w14:paraId="7E9FA3A9" w14:textId="77777777" w:rsidR="00063E81" w:rsidRPr="000E67E1" w:rsidRDefault="00063E81" w:rsidP="000E67E1">
            <w:pPr>
              <w:widowControl w:val="0"/>
              <w:numPr>
                <w:ilvl w:val="0"/>
                <w:numId w:val="54"/>
              </w:numPr>
              <w:autoSpaceDE w:val="0"/>
              <w:autoSpaceDN w:val="0"/>
              <w:adjustRightInd w:val="0"/>
              <w:spacing w:before="0" w:after="120" w:line="300" w:lineRule="atLeast"/>
              <w:contextualSpacing/>
              <w:rPr>
                <w:b/>
                <w:bCs/>
                <w:noProof/>
                <w:sz w:val="20"/>
                <w:szCs w:val="20"/>
                <w:lang w:val="en-AU"/>
              </w:rPr>
            </w:pPr>
            <w:r w:rsidRPr="000E67E1">
              <w:rPr>
                <w:noProof/>
                <w:sz w:val="20"/>
                <w:szCs w:val="20"/>
              </w:rPr>
              <w:t xml:space="preserve">Prevalence and incidence rates of HIV and HCV among injecting drug users </w:t>
            </w:r>
          </w:p>
        </w:tc>
        <w:tc>
          <w:tcPr>
            <w:tcW w:w="2499" w:type="pct"/>
            <w:shd w:val="clear" w:color="auto" w:fill="auto"/>
          </w:tcPr>
          <w:p w14:paraId="08C5A74D" w14:textId="0758AD3B" w:rsidR="00063E81" w:rsidRPr="000E67E1" w:rsidRDefault="00063E81" w:rsidP="00063E81">
            <w:pPr>
              <w:pStyle w:val="ListParagraph"/>
              <w:widowControl w:val="0"/>
              <w:numPr>
                <w:ilvl w:val="0"/>
                <w:numId w:val="19"/>
              </w:numPr>
              <w:spacing w:before="0" w:after="0" w:line="300" w:lineRule="atLeast"/>
              <w:ind w:left="325" w:right="61" w:hanging="283"/>
              <w:rPr>
                <w:b/>
                <w:bCs/>
                <w:noProof/>
                <w:sz w:val="20"/>
                <w:szCs w:val="20"/>
                <w:lang w:val="en-AU"/>
              </w:rPr>
            </w:pPr>
            <w:r w:rsidRPr="000E67E1">
              <w:rPr>
                <w:noProof/>
                <w:sz w:val="20"/>
                <w:szCs w:val="20"/>
              </w:rPr>
              <w:t>AIHW Alcohol and Other Drugs Treatment Services National Minimum Data Set</w:t>
            </w:r>
          </w:p>
          <w:p w14:paraId="21AFE1C8" w14:textId="6FFA7285" w:rsidR="00063E81" w:rsidRPr="000E67E1" w:rsidRDefault="00063E81" w:rsidP="00063E81">
            <w:pPr>
              <w:pStyle w:val="ListParagraph"/>
              <w:widowControl w:val="0"/>
              <w:numPr>
                <w:ilvl w:val="0"/>
                <w:numId w:val="19"/>
              </w:numPr>
              <w:spacing w:before="0" w:after="0" w:line="300" w:lineRule="atLeast"/>
              <w:ind w:left="325" w:right="61" w:hanging="283"/>
              <w:rPr>
                <w:noProof/>
                <w:sz w:val="20"/>
                <w:szCs w:val="20"/>
                <w:lang w:val="en-AU"/>
              </w:rPr>
            </w:pPr>
            <w:r w:rsidRPr="0063742F">
              <w:rPr>
                <w:noProof/>
                <w:sz w:val="20"/>
                <w:szCs w:val="20"/>
              </w:rPr>
              <w:t xml:space="preserve">AIHW </w:t>
            </w:r>
            <w:r w:rsidRPr="000E67E1">
              <w:rPr>
                <w:noProof/>
                <w:sz w:val="20"/>
                <w:szCs w:val="20"/>
              </w:rPr>
              <w:t>National Opioid Pharmacotherapy Statistics Annual Data</w:t>
            </w:r>
          </w:p>
          <w:p w14:paraId="737580F5" w14:textId="77777777" w:rsidR="00063E81" w:rsidRPr="000E67E1" w:rsidRDefault="00063E81" w:rsidP="00063E81">
            <w:pPr>
              <w:pStyle w:val="ListParagraph"/>
              <w:widowControl w:val="0"/>
              <w:numPr>
                <w:ilvl w:val="0"/>
                <w:numId w:val="19"/>
              </w:numPr>
              <w:spacing w:before="0" w:after="0" w:line="300" w:lineRule="atLeast"/>
              <w:ind w:left="325" w:right="61" w:hanging="283"/>
              <w:rPr>
                <w:noProof/>
                <w:sz w:val="20"/>
                <w:szCs w:val="20"/>
                <w:lang w:val="en-AU"/>
              </w:rPr>
            </w:pPr>
            <w:r w:rsidRPr="000E67E1">
              <w:rPr>
                <w:noProof/>
                <w:sz w:val="20"/>
                <w:szCs w:val="20"/>
              </w:rPr>
              <w:t>ABS Causes of Death</w:t>
            </w:r>
          </w:p>
          <w:p w14:paraId="7DE125E5" w14:textId="76083A18" w:rsidR="00063E81" w:rsidRPr="000E67E1" w:rsidRDefault="005757DA" w:rsidP="00063E81">
            <w:pPr>
              <w:pStyle w:val="ListParagraph"/>
              <w:widowControl w:val="0"/>
              <w:numPr>
                <w:ilvl w:val="0"/>
                <w:numId w:val="19"/>
              </w:numPr>
              <w:autoSpaceDE w:val="0"/>
              <w:autoSpaceDN w:val="0"/>
              <w:adjustRightInd w:val="0"/>
              <w:spacing w:before="0" w:after="0" w:line="300" w:lineRule="atLeast"/>
              <w:ind w:left="325" w:hanging="283"/>
              <w:rPr>
                <w:noProof/>
                <w:sz w:val="20"/>
                <w:szCs w:val="20"/>
                <w:lang w:val="en-AU"/>
              </w:rPr>
            </w:pPr>
            <w:r w:rsidRPr="000E67E1">
              <w:rPr>
                <w:noProof/>
                <w:sz w:val="20"/>
                <w:szCs w:val="20"/>
              </w:rPr>
              <w:t>Needle and Syringe Program</w:t>
            </w:r>
            <w:r w:rsidR="00063E81" w:rsidRPr="000E67E1">
              <w:rPr>
                <w:noProof/>
                <w:sz w:val="20"/>
                <w:szCs w:val="20"/>
              </w:rPr>
              <w:t xml:space="preserve"> Survey and HIV, viral hepatitis and sexually transmissible infections in Australia Annual Surveillance Report</w:t>
            </w:r>
          </w:p>
          <w:p w14:paraId="4177BBCD" w14:textId="34A9AC92" w:rsidR="00063E81" w:rsidRPr="000E67E1" w:rsidRDefault="005757DA" w:rsidP="00063E81">
            <w:pPr>
              <w:pStyle w:val="ListParagraph"/>
              <w:widowControl w:val="0"/>
              <w:numPr>
                <w:ilvl w:val="0"/>
                <w:numId w:val="19"/>
              </w:numPr>
              <w:spacing w:before="0" w:after="0" w:line="300" w:lineRule="atLeast"/>
              <w:ind w:left="325" w:right="61" w:hanging="283"/>
              <w:rPr>
                <w:noProof/>
                <w:sz w:val="20"/>
                <w:szCs w:val="20"/>
                <w:lang w:val="en-AU"/>
              </w:rPr>
            </w:pPr>
            <w:r w:rsidRPr="0063742F">
              <w:rPr>
                <w:noProof/>
                <w:sz w:val="20"/>
                <w:szCs w:val="20"/>
              </w:rPr>
              <w:t xml:space="preserve">National Coronial Information System </w:t>
            </w:r>
            <w:r w:rsidR="00063E81" w:rsidRPr="0063742F">
              <w:rPr>
                <w:noProof/>
                <w:sz w:val="20"/>
                <w:szCs w:val="20"/>
              </w:rPr>
              <w:t xml:space="preserve">and Coronial data </w:t>
            </w:r>
          </w:p>
          <w:p w14:paraId="296C79D2" w14:textId="77777777" w:rsidR="00063E81" w:rsidRPr="000E67E1" w:rsidRDefault="00063E81" w:rsidP="00063E81">
            <w:pPr>
              <w:pStyle w:val="ListParagraph"/>
              <w:widowControl w:val="0"/>
              <w:numPr>
                <w:ilvl w:val="0"/>
                <w:numId w:val="19"/>
              </w:numPr>
              <w:spacing w:before="0" w:after="0" w:line="300" w:lineRule="atLeast"/>
              <w:ind w:left="325" w:right="61" w:hanging="283"/>
              <w:rPr>
                <w:noProof/>
                <w:sz w:val="20"/>
                <w:szCs w:val="20"/>
                <w:lang w:val="en-AU"/>
              </w:rPr>
            </w:pPr>
            <w:r w:rsidRPr="0063742F">
              <w:rPr>
                <w:noProof/>
                <w:sz w:val="20"/>
                <w:szCs w:val="20"/>
              </w:rPr>
              <w:t>ED and hospital separations</w:t>
            </w:r>
          </w:p>
          <w:p w14:paraId="418A38AB" w14:textId="77777777" w:rsidR="00063E81" w:rsidRPr="000E67E1" w:rsidRDefault="00063E81" w:rsidP="00063E81">
            <w:pPr>
              <w:pStyle w:val="ListParagraph"/>
              <w:widowControl w:val="0"/>
              <w:numPr>
                <w:ilvl w:val="0"/>
                <w:numId w:val="19"/>
              </w:numPr>
              <w:spacing w:before="0" w:after="0" w:line="300" w:lineRule="atLeast"/>
              <w:ind w:left="325" w:right="61" w:hanging="283"/>
              <w:rPr>
                <w:noProof/>
                <w:sz w:val="20"/>
                <w:szCs w:val="20"/>
                <w:lang w:val="en-AU"/>
              </w:rPr>
            </w:pPr>
            <w:r w:rsidRPr="0063742F">
              <w:rPr>
                <w:noProof/>
                <w:sz w:val="20"/>
                <w:szCs w:val="20"/>
              </w:rPr>
              <w:t xml:space="preserve">AIHW Health of Australia’s Prisoners </w:t>
            </w:r>
          </w:p>
          <w:p w14:paraId="6EACC79E" w14:textId="6C4E2EA2" w:rsidR="00063E81" w:rsidRPr="000E67E1" w:rsidRDefault="005757DA" w:rsidP="00063E81">
            <w:pPr>
              <w:pStyle w:val="ListParagraph"/>
              <w:widowControl w:val="0"/>
              <w:numPr>
                <w:ilvl w:val="0"/>
                <w:numId w:val="19"/>
              </w:numPr>
              <w:spacing w:before="0" w:after="0" w:line="300" w:lineRule="atLeast"/>
              <w:ind w:left="325" w:right="61" w:hanging="283"/>
              <w:rPr>
                <w:noProof/>
                <w:sz w:val="20"/>
                <w:szCs w:val="20"/>
                <w:lang w:val="en-AU"/>
              </w:rPr>
            </w:pPr>
            <w:r w:rsidRPr="0063742F">
              <w:rPr>
                <w:noProof/>
                <w:sz w:val="20"/>
                <w:szCs w:val="20"/>
              </w:rPr>
              <w:t>Australian Institute of Criminology</w:t>
            </w:r>
            <w:r w:rsidR="00063E81" w:rsidRPr="0063742F">
              <w:rPr>
                <w:noProof/>
                <w:sz w:val="20"/>
                <w:szCs w:val="20"/>
              </w:rPr>
              <w:t xml:space="preserve"> Drug use monitoring in Australia</w:t>
            </w:r>
          </w:p>
          <w:p w14:paraId="7572EDE2" w14:textId="0E5FF5A4" w:rsidR="00063E81" w:rsidRPr="000E67E1" w:rsidRDefault="005757DA" w:rsidP="000E67E1">
            <w:pPr>
              <w:pStyle w:val="ListParagraph"/>
              <w:widowControl w:val="0"/>
              <w:numPr>
                <w:ilvl w:val="0"/>
                <w:numId w:val="19"/>
              </w:numPr>
              <w:spacing w:before="0" w:after="120" w:line="300" w:lineRule="atLeast"/>
              <w:ind w:left="325" w:right="61" w:hanging="283"/>
              <w:rPr>
                <w:noProof/>
                <w:sz w:val="20"/>
                <w:szCs w:val="20"/>
                <w:lang w:val="en-AU"/>
              </w:rPr>
            </w:pPr>
            <w:r w:rsidRPr="0063742F">
              <w:rPr>
                <w:noProof/>
                <w:sz w:val="20"/>
                <w:szCs w:val="20"/>
              </w:rPr>
              <w:t>Department of Police, Fire and Emergency Management (</w:t>
            </w:r>
            <w:r w:rsidR="00063E81" w:rsidRPr="0063742F">
              <w:rPr>
                <w:noProof/>
                <w:sz w:val="20"/>
                <w:szCs w:val="20"/>
              </w:rPr>
              <w:t>DPFEM</w:t>
            </w:r>
            <w:r w:rsidRPr="0063742F">
              <w:rPr>
                <w:noProof/>
                <w:sz w:val="20"/>
                <w:szCs w:val="20"/>
              </w:rPr>
              <w:t>)</w:t>
            </w:r>
            <w:r w:rsidR="00063E81" w:rsidRPr="0063742F">
              <w:rPr>
                <w:noProof/>
                <w:sz w:val="20"/>
                <w:szCs w:val="20"/>
              </w:rPr>
              <w:t xml:space="preserve"> and </w:t>
            </w:r>
            <w:r w:rsidRPr="0063742F">
              <w:rPr>
                <w:noProof/>
                <w:sz w:val="20"/>
                <w:szCs w:val="20"/>
              </w:rPr>
              <w:t xml:space="preserve">Department of Natural Resources and Environment (DNRET) </w:t>
            </w:r>
            <w:r w:rsidR="00063E81" w:rsidRPr="0063742F">
              <w:rPr>
                <w:noProof/>
                <w:sz w:val="20"/>
                <w:szCs w:val="20"/>
              </w:rPr>
              <w:t>data</w:t>
            </w:r>
          </w:p>
        </w:tc>
      </w:tr>
      <w:tr w:rsidR="005757DA" w:rsidRPr="0063742F" w14:paraId="29C0346F" w14:textId="77777777" w:rsidTr="005757DA">
        <w:tc>
          <w:tcPr>
            <w:tcW w:w="5000" w:type="pct"/>
            <w:gridSpan w:val="2"/>
            <w:shd w:val="clear" w:color="auto" w:fill="D9E2F3" w:themeFill="accent1" w:themeFillTint="33"/>
          </w:tcPr>
          <w:p w14:paraId="1A6181E0" w14:textId="0C62589B" w:rsidR="005757DA" w:rsidRPr="000E67E1" w:rsidRDefault="005757DA" w:rsidP="00F83CB8">
            <w:pPr>
              <w:widowControl w:val="0"/>
              <w:autoSpaceDE w:val="0"/>
              <w:autoSpaceDN w:val="0"/>
              <w:adjustRightInd w:val="0"/>
              <w:spacing w:before="0" w:line="300" w:lineRule="atLeast"/>
              <w:rPr>
                <w:b/>
                <w:bCs/>
                <w:noProof/>
                <w:sz w:val="20"/>
                <w:szCs w:val="20"/>
                <w:lang w:val="en-AU"/>
              </w:rPr>
            </w:pPr>
            <w:r w:rsidRPr="000E67E1">
              <w:rPr>
                <w:b/>
                <w:bCs/>
                <w:noProof/>
                <w:sz w:val="20"/>
                <w:szCs w:val="20"/>
              </w:rPr>
              <w:t>Indicators of individual and community safety</w:t>
            </w:r>
          </w:p>
        </w:tc>
      </w:tr>
      <w:tr w:rsidR="00063E81" w:rsidRPr="0063742F" w14:paraId="7FEC360A" w14:textId="77777777" w:rsidTr="00F83CB8">
        <w:tc>
          <w:tcPr>
            <w:tcW w:w="2501" w:type="pct"/>
            <w:shd w:val="clear" w:color="auto" w:fill="auto"/>
          </w:tcPr>
          <w:p w14:paraId="3AF4797C" w14:textId="77777777" w:rsidR="00063E81" w:rsidRPr="000E67E1" w:rsidRDefault="00063E81" w:rsidP="00F83CB8">
            <w:pPr>
              <w:widowControl w:val="0"/>
              <w:numPr>
                <w:ilvl w:val="0"/>
                <w:numId w:val="51"/>
              </w:numPr>
              <w:autoSpaceDE w:val="0"/>
              <w:autoSpaceDN w:val="0"/>
              <w:adjustRightInd w:val="0"/>
              <w:spacing w:before="0" w:after="0" w:line="300" w:lineRule="atLeast"/>
              <w:rPr>
                <w:noProof/>
                <w:sz w:val="20"/>
                <w:szCs w:val="20"/>
                <w:lang w:val="en-AU"/>
              </w:rPr>
            </w:pPr>
            <w:r w:rsidRPr="000E67E1">
              <w:rPr>
                <w:noProof/>
                <w:sz w:val="20"/>
                <w:szCs w:val="20"/>
              </w:rPr>
              <w:t xml:space="preserve">Community perception of safety and public order, where Tasmanian specific data can be extracted </w:t>
            </w:r>
          </w:p>
          <w:p w14:paraId="4FE5568C" w14:textId="1CEA2C61" w:rsidR="00063E81" w:rsidRPr="000E67E1" w:rsidRDefault="00063E81" w:rsidP="00F83CB8">
            <w:pPr>
              <w:widowControl w:val="0"/>
              <w:numPr>
                <w:ilvl w:val="0"/>
                <w:numId w:val="51"/>
              </w:numPr>
              <w:autoSpaceDE w:val="0"/>
              <w:autoSpaceDN w:val="0"/>
              <w:adjustRightInd w:val="0"/>
              <w:spacing w:before="0" w:after="0" w:line="300" w:lineRule="atLeast"/>
              <w:rPr>
                <w:noProof/>
                <w:sz w:val="20"/>
                <w:szCs w:val="20"/>
                <w:lang w:val="en-AU"/>
              </w:rPr>
            </w:pPr>
            <w:r w:rsidRPr="000E67E1">
              <w:rPr>
                <w:noProof/>
                <w:sz w:val="20"/>
                <w:szCs w:val="20"/>
              </w:rPr>
              <w:t>Alcohol and drug related violence incidents</w:t>
            </w:r>
            <w:r w:rsidR="00E56F79" w:rsidRPr="000E67E1">
              <w:rPr>
                <w:noProof/>
                <w:sz w:val="20"/>
                <w:szCs w:val="20"/>
                <w:vertAlign w:val="superscript"/>
              </w:rPr>
              <w:fldChar w:fldCharType="begin"/>
            </w:r>
            <w:r w:rsidR="00E56F79" w:rsidRPr="000E67E1">
              <w:rPr>
                <w:noProof/>
                <w:sz w:val="20"/>
                <w:szCs w:val="20"/>
                <w:vertAlign w:val="superscript"/>
              </w:rPr>
              <w:instrText xml:space="preserve"> NOTEREF _Ref103759636 \h  \* MERGEFORMAT </w:instrText>
            </w:r>
            <w:r w:rsidR="00E56F79" w:rsidRPr="000E67E1">
              <w:rPr>
                <w:noProof/>
                <w:sz w:val="20"/>
                <w:szCs w:val="20"/>
                <w:vertAlign w:val="superscript"/>
              </w:rPr>
            </w:r>
            <w:r w:rsidR="00E56F79" w:rsidRPr="000E67E1">
              <w:rPr>
                <w:noProof/>
                <w:sz w:val="20"/>
                <w:szCs w:val="20"/>
                <w:vertAlign w:val="superscript"/>
              </w:rPr>
              <w:fldChar w:fldCharType="separate"/>
            </w:r>
            <w:r w:rsidR="00EF122B" w:rsidRPr="000E67E1">
              <w:rPr>
                <w:noProof/>
                <w:sz w:val="20"/>
                <w:szCs w:val="20"/>
                <w:vertAlign w:val="superscript"/>
              </w:rPr>
              <w:t>vi</w:t>
            </w:r>
            <w:r w:rsidR="00E56F79" w:rsidRPr="000E67E1">
              <w:rPr>
                <w:noProof/>
                <w:sz w:val="20"/>
                <w:szCs w:val="20"/>
                <w:vertAlign w:val="superscript"/>
              </w:rPr>
              <w:fldChar w:fldCharType="end"/>
            </w:r>
          </w:p>
          <w:p w14:paraId="2C362429" w14:textId="77777777" w:rsidR="00063E81" w:rsidRPr="000E67E1" w:rsidRDefault="00063E81" w:rsidP="00F83CB8">
            <w:pPr>
              <w:widowControl w:val="0"/>
              <w:numPr>
                <w:ilvl w:val="0"/>
                <w:numId w:val="51"/>
              </w:numPr>
              <w:autoSpaceDE w:val="0"/>
              <w:autoSpaceDN w:val="0"/>
              <w:adjustRightInd w:val="0"/>
              <w:spacing w:before="0" w:after="0" w:line="300" w:lineRule="atLeast"/>
              <w:rPr>
                <w:noProof/>
                <w:sz w:val="20"/>
                <w:szCs w:val="20"/>
                <w:lang w:val="en-AU"/>
              </w:rPr>
            </w:pPr>
            <w:r w:rsidRPr="000E67E1">
              <w:rPr>
                <w:noProof/>
                <w:sz w:val="20"/>
                <w:szCs w:val="20"/>
              </w:rPr>
              <w:t xml:space="preserve">Rate of drug and drink-driving prevalence as a proportion of RBT conducted </w:t>
            </w:r>
          </w:p>
          <w:p w14:paraId="48BAC2F1" w14:textId="40977D5C" w:rsidR="00063E81" w:rsidRPr="000E67E1" w:rsidRDefault="00063E81" w:rsidP="000E67E1">
            <w:pPr>
              <w:widowControl w:val="0"/>
              <w:numPr>
                <w:ilvl w:val="0"/>
                <w:numId w:val="51"/>
              </w:numPr>
              <w:autoSpaceDE w:val="0"/>
              <w:autoSpaceDN w:val="0"/>
              <w:adjustRightInd w:val="0"/>
              <w:spacing w:before="0" w:after="120" w:line="300" w:lineRule="atLeast"/>
              <w:rPr>
                <w:b/>
                <w:bCs/>
                <w:noProof/>
                <w:sz w:val="20"/>
                <w:szCs w:val="20"/>
                <w:lang w:val="en-AU"/>
              </w:rPr>
            </w:pPr>
            <w:r w:rsidRPr="000E67E1">
              <w:rPr>
                <w:noProof/>
                <w:sz w:val="20"/>
                <w:szCs w:val="20"/>
              </w:rPr>
              <w:t>Police-recorded alcohol and drug related public order offences</w:t>
            </w:r>
            <w:r w:rsidR="00E56F79" w:rsidRPr="000E67E1">
              <w:rPr>
                <w:noProof/>
                <w:sz w:val="20"/>
                <w:szCs w:val="20"/>
                <w:vertAlign w:val="superscript"/>
              </w:rPr>
              <w:fldChar w:fldCharType="begin"/>
            </w:r>
            <w:r w:rsidR="00E56F79" w:rsidRPr="000E67E1">
              <w:rPr>
                <w:noProof/>
                <w:sz w:val="20"/>
                <w:szCs w:val="20"/>
                <w:vertAlign w:val="superscript"/>
              </w:rPr>
              <w:instrText xml:space="preserve"> NOTEREF _Ref103759636 \h  \* MERGEFORMAT </w:instrText>
            </w:r>
            <w:r w:rsidR="00E56F79" w:rsidRPr="000E67E1">
              <w:rPr>
                <w:noProof/>
                <w:sz w:val="20"/>
                <w:szCs w:val="20"/>
                <w:vertAlign w:val="superscript"/>
              </w:rPr>
            </w:r>
            <w:r w:rsidR="00E56F79" w:rsidRPr="000E67E1">
              <w:rPr>
                <w:noProof/>
                <w:sz w:val="20"/>
                <w:szCs w:val="20"/>
                <w:vertAlign w:val="superscript"/>
              </w:rPr>
              <w:fldChar w:fldCharType="separate"/>
            </w:r>
            <w:r w:rsidR="00EF122B" w:rsidRPr="000E67E1">
              <w:rPr>
                <w:noProof/>
                <w:sz w:val="20"/>
                <w:szCs w:val="20"/>
                <w:vertAlign w:val="superscript"/>
              </w:rPr>
              <w:t>vi</w:t>
            </w:r>
            <w:r w:rsidR="00E56F79" w:rsidRPr="000E67E1">
              <w:rPr>
                <w:noProof/>
                <w:sz w:val="20"/>
                <w:szCs w:val="20"/>
                <w:vertAlign w:val="superscript"/>
              </w:rPr>
              <w:fldChar w:fldCharType="end"/>
            </w:r>
          </w:p>
        </w:tc>
        <w:tc>
          <w:tcPr>
            <w:tcW w:w="2499" w:type="pct"/>
            <w:shd w:val="clear" w:color="auto" w:fill="auto"/>
          </w:tcPr>
          <w:p w14:paraId="7A439CCF" w14:textId="77777777" w:rsidR="00063E81" w:rsidRPr="000E67E1" w:rsidRDefault="00063E81" w:rsidP="00063E81">
            <w:pPr>
              <w:pStyle w:val="ListParagraph"/>
              <w:widowControl w:val="0"/>
              <w:numPr>
                <w:ilvl w:val="0"/>
                <w:numId w:val="20"/>
              </w:numPr>
              <w:spacing w:before="0" w:after="0" w:line="300" w:lineRule="atLeast"/>
              <w:ind w:left="325" w:right="62" w:hanging="283"/>
              <w:rPr>
                <w:noProof/>
                <w:sz w:val="20"/>
                <w:szCs w:val="20"/>
                <w:lang w:val="en-AU"/>
              </w:rPr>
            </w:pPr>
            <w:r w:rsidRPr="000E67E1">
              <w:rPr>
                <w:noProof/>
                <w:sz w:val="20"/>
                <w:szCs w:val="20"/>
              </w:rPr>
              <w:t xml:space="preserve">ABS Crime Victimisation Survey </w:t>
            </w:r>
          </w:p>
          <w:p w14:paraId="0EE39DEC" w14:textId="6823B25E" w:rsidR="00063E81" w:rsidRPr="000E67E1" w:rsidRDefault="00B928B1" w:rsidP="00063E81">
            <w:pPr>
              <w:pStyle w:val="ListParagraph"/>
              <w:widowControl w:val="0"/>
              <w:numPr>
                <w:ilvl w:val="0"/>
                <w:numId w:val="20"/>
              </w:numPr>
              <w:spacing w:before="0" w:after="0" w:line="300" w:lineRule="atLeast"/>
              <w:ind w:left="325" w:right="62" w:hanging="283"/>
              <w:rPr>
                <w:noProof/>
                <w:sz w:val="20"/>
                <w:szCs w:val="20"/>
                <w:lang w:val="en-AU"/>
              </w:rPr>
            </w:pPr>
            <w:r w:rsidRPr="000E67E1">
              <w:rPr>
                <w:noProof/>
                <w:sz w:val="20"/>
                <w:szCs w:val="20"/>
              </w:rPr>
              <w:t>NDSHS</w:t>
            </w:r>
          </w:p>
          <w:p w14:paraId="4D2E2FCA" w14:textId="3C7EB39D" w:rsidR="00063E81" w:rsidRPr="000E67E1" w:rsidRDefault="00063E81" w:rsidP="00F83CB8">
            <w:pPr>
              <w:pStyle w:val="ListParagraph"/>
              <w:widowControl w:val="0"/>
              <w:numPr>
                <w:ilvl w:val="0"/>
                <w:numId w:val="20"/>
              </w:numPr>
              <w:spacing w:before="0" w:after="0" w:line="300" w:lineRule="atLeast"/>
              <w:ind w:left="325" w:right="62" w:hanging="283"/>
              <w:jc w:val="both"/>
              <w:rPr>
                <w:b/>
                <w:bCs/>
                <w:noProof/>
                <w:sz w:val="20"/>
                <w:szCs w:val="20"/>
                <w:lang w:val="en-AU"/>
              </w:rPr>
            </w:pPr>
            <w:r w:rsidRPr="000E67E1">
              <w:rPr>
                <w:noProof/>
                <w:sz w:val="20"/>
                <w:szCs w:val="20"/>
              </w:rPr>
              <w:t xml:space="preserve">DPFEM and </w:t>
            </w:r>
            <w:r w:rsidR="005757DA" w:rsidRPr="000E67E1">
              <w:rPr>
                <w:noProof/>
                <w:sz w:val="20"/>
                <w:szCs w:val="20"/>
              </w:rPr>
              <w:t xml:space="preserve">DNRET </w:t>
            </w:r>
            <w:r w:rsidRPr="000E67E1">
              <w:rPr>
                <w:noProof/>
                <w:sz w:val="20"/>
                <w:szCs w:val="20"/>
              </w:rPr>
              <w:t>data</w:t>
            </w:r>
          </w:p>
        </w:tc>
      </w:tr>
    </w:tbl>
    <w:p w14:paraId="23E21FC9" w14:textId="77777777" w:rsidR="00063E81" w:rsidRPr="000E67E1" w:rsidRDefault="00063E81" w:rsidP="00063E81">
      <w:pPr>
        <w:rPr>
          <w:noProof/>
          <w:sz w:val="22"/>
          <w:szCs w:val="22"/>
        </w:rPr>
        <w:sectPr w:rsidR="00063E81" w:rsidRPr="000E67E1" w:rsidSect="00E46596">
          <w:footerReference w:type="default" r:id="rId88"/>
          <w:footnotePr>
            <w:numFmt w:val="lowerRoman"/>
          </w:footnotePr>
          <w:endnotePr>
            <w:numFmt w:val="decimal"/>
          </w:endnotePr>
          <w:pgSz w:w="16838" w:h="11906" w:orient="landscape"/>
          <w:pgMar w:top="1440" w:right="1440" w:bottom="1440" w:left="1800" w:header="708" w:footer="708" w:gutter="0"/>
          <w:cols w:space="708"/>
          <w:docGrid w:linePitch="360"/>
        </w:sectPr>
      </w:pPr>
    </w:p>
    <w:p w14:paraId="34EA2921" w14:textId="77777777" w:rsidR="00063E81" w:rsidRPr="00E72F16" w:rsidRDefault="00063E81" w:rsidP="00E72F16">
      <w:pPr>
        <w:pStyle w:val="Heading1"/>
      </w:pPr>
      <w:bookmarkStart w:id="93" w:name="_Toc104212310"/>
      <w:bookmarkEnd w:id="90"/>
      <w:r w:rsidRPr="00E72F16">
        <w:t>Appendix 1</w:t>
      </w:r>
      <w:bookmarkEnd w:id="93"/>
    </w:p>
    <w:p w14:paraId="163898EE" w14:textId="77777777" w:rsidR="00063E81" w:rsidRPr="00FB43CC" w:rsidRDefault="00063E81" w:rsidP="000E67E1">
      <w:pPr>
        <w:pStyle w:val="Heading2"/>
      </w:pPr>
      <w:bookmarkStart w:id="94" w:name="_Toc104212311"/>
      <w:r w:rsidRPr="00FB43CC">
        <w:t>Policy Context</w:t>
      </w:r>
      <w:bookmarkEnd w:id="94"/>
    </w:p>
    <w:p w14:paraId="144F8FF2" w14:textId="77777777" w:rsidR="00063E81" w:rsidRPr="000E67E1" w:rsidRDefault="00063E81" w:rsidP="000E67E1">
      <w:pPr>
        <w:pStyle w:val="Heading3"/>
      </w:pPr>
      <w:bookmarkStart w:id="95" w:name="_Toc104212312"/>
      <w:r w:rsidRPr="00CF651A">
        <w:t>N</w:t>
      </w:r>
      <w:r w:rsidRPr="000E67E1">
        <w:t>ational Drug Strategy</w:t>
      </w:r>
      <w:bookmarkEnd w:id="95"/>
    </w:p>
    <w:p w14:paraId="4B51F434" w14:textId="77777777" w:rsidR="00063E81" w:rsidRPr="000E67E1" w:rsidRDefault="00063E81" w:rsidP="000E67E1">
      <w:pPr>
        <w:spacing w:after="120"/>
        <w:rPr>
          <w:noProof/>
        </w:rPr>
      </w:pPr>
      <w:r w:rsidRPr="000E67E1">
        <w:rPr>
          <w:noProof/>
        </w:rPr>
        <w:t xml:space="preserve">The TDS is consistent with the current </w:t>
      </w:r>
      <w:r w:rsidRPr="000E67E1">
        <w:rPr>
          <w:i/>
          <w:iCs/>
          <w:noProof/>
        </w:rPr>
        <w:t>National Drug Strategy 2017-2026</w:t>
      </w:r>
      <w:r w:rsidRPr="000E67E1">
        <w:rPr>
          <w:noProof/>
        </w:rPr>
        <w:t xml:space="preserve"> (NDS) which is the Australian Government’s overarching policy response to drug issues. It recognises the health, social and economic consequences of drug use on individuals, families and communities, and includes a number of priority areas for action to address these issues including improving service access, preventative measures, better collaboration between governments, and strengthening communities to respond to alcohol, tobacco and other drug issues.</w:t>
      </w:r>
    </w:p>
    <w:p w14:paraId="22125F0F" w14:textId="77777777" w:rsidR="00063E81" w:rsidRPr="000E67E1" w:rsidRDefault="00063E81" w:rsidP="000E67E1">
      <w:pPr>
        <w:spacing w:after="60"/>
        <w:rPr>
          <w:noProof/>
        </w:rPr>
      </w:pPr>
      <w:r w:rsidRPr="000E67E1">
        <w:rPr>
          <w:noProof/>
        </w:rPr>
        <w:t>Several sub-strategies sit under or are linked to the NDS:</w:t>
      </w:r>
    </w:p>
    <w:p w14:paraId="35D59911" w14:textId="77777777" w:rsidR="00063E81" w:rsidRPr="000E67E1" w:rsidRDefault="00063E81" w:rsidP="00063E81">
      <w:pPr>
        <w:pStyle w:val="ListParagraph"/>
        <w:numPr>
          <w:ilvl w:val="0"/>
          <w:numId w:val="1"/>
        </w:numPr>
        <w:ind w:left="714" w:hanging="357"/>
        <w:rPr>
          <w:rFonts w:eastAsia="Times New Roman" w:cs="Times New Roman"/>
          <w:i/>
          <w:iCs/>
          <w:noProof/>
        </w:rPr>
      </w:pPr>
      <w:r w:rsidRPr="000E67E1">
        <w:rPr>
          <w:rFonts w:eastAsia="Times New Roman" w:cs="Times New Roman"/>
          <w:i/>
          <w:iCs/>
          <w:noProof/>
        </w:rPr>
        <w:t xml:space="preserve">National Alcohol Strategy 2019-2028 </w:t>
      </w:r>
    </w:p>
    <w:p w14:paraId="5E5DFA1D" w14:textId="77777777" w:rsidR="00063E81" w:rsidRPr="000E67E1" w:rsidRDefault="00063E81" w:rsidP="00063E81">
      <w:pPr>
        <w:pStyle w:val="ListParagraph"/>
        <w:numPr>
          <w:ilvl w:val="0"/>
          <w:numId w:val="1"/>
        </w:numPr>
        <w:autoSpaceDE w:val="0"/>
        <w:autoSpaceDN w:val="0"/>
        <w:adjustRightInd w:val="0"/>
        <w:ind w:left="714" w:hanging="357"/>
        <w:rPr>
          <w:rFonts w:eastAsia="Times New Roman" w:cs="Times New Roman"/>
          <w:i/>
          <w:iCs/>
          <w:noProof/>
        </w:rPr>
      </w:pPr>
      <w:r w:rsidRPr="000E67E1">
        <w:rPr>
          <w:rFonts w:eastAsia="Times New Roman" w:cs="Times New Roman"/>
          <w:i/>
          <w:iCs/>
          <w:noProof/>
        </w:rPr>
        <w:t>National Ice Action Strategy 2015</w:t>
      </w:r>
    </w:p>
    <w:p w14:paraId="56511BAD" w14:textId="77777777" w:rsidR="00063E81" w:rsidRPr="000E67E1" w:rsidRDefault="00063E81" w:rsidP="00063E81">
      <w:pPr>
        <w:pStyle w:val="ListParagraph"/>
        <w:numPr>
          <w:ilvl w:val="0"/>
          <w:numId w:val="1"/>
        </w:numPr>
        <w:autoSpaceDE w:val="0"/>
        <w:autoSpaceDN w:val="0"/>
        <w:adjustRightInd w:val="0"/>
        <w:ind w:left="714" w:hanging="357"/>
        <w:rPr>
          <w:rFonts w:eastAsia="Times New Roman" w:cs="Times New Roman"/>
          <w:i/>
          <w:iCs/>
          <w:noProof/>
        </w:rPr>
      </w:pPr>
      <w:r w:rsidRPr="000E67E1">
        <w:rPr>
          <w:rFonts w:eastAsia="Times New Roman" w:cs="Times New Roman"/>
          <w:i/>
          <w:iCs/>
          <w:noProof/>
        </w:rPr>
        <w:t>National Aboriginal Torres Strait Islander Peoples Drug Strategy 2014–2019</w:t>
      </w:r>
    </w:p>
    <w:p w14:paraId="009FA055" w14:textId="77777777" w:rsidR="00063E81" w:rsidRPr="000E67E1" w:rsidRDefault="00063E81" w:rsidP="00063E81">
      <w:pPr>
        <w:pStyle w:val="ListParagraph"/>
        <w:numPr>
          <w:ilvl w:val="0"/>
          <w:numId w:val="1"/>
        </w:numPr>
        <w:autoSpaceDE w:val="0"/>
        <w:autoSpaceDN w:val="0"/>
        <w:adjustRightInd w:val="0"/>
        <w:ind w:left="714" w:hanging="357"/>
        <w:rPr>
          <w:rFonts w:eastAsia="Times New Roman" w:cs="Times New Roman"/>
          <w:i/>
          <w:iCs/>
          <w:noProof/>
        </w:rPr>
      </w:pPr>
      <w:r w:rsidRPr="000E67E1">
        <w:rPr>
          <w:rFonts w:eastAsia="Times New Roman" w:cs="Times New Roman"/>
          <w:i/>
          <w:iCs/>
          <w:noProof/>
        </w:rPr>
        <w:t xml:space="preserve">National Agreement on Closing the Gap 2020–2030 </w:t>
      </w:r>
    </w:p>
    <w:p w14:paraId="06D68040" w14:textId="77777777" w:rsidR="00063E81" w:rsidRPr="000E67E1" w:rsidRDefault="00063E81" w:rsidP="00063E81">
      <w:pPr>
        <w:pStyle w:val="ListParagraph"/>
        <w:numPr>
          <w:ilvl w:val="0"/>
          <w:numId w:val="1"/>
        </w:numPr>
        <w:autoSpaceDE w:val="0"/>
        <w:autoSpaceDN w:val="0"/>
        <w:adjustRightInd w:val="0"/>
        <w:ind w:left="714" w:hanging="357"/>
        <w:rPr>
          <w:rFonts w:eastAsia="Times New Roman" w:cs="Times New Roman"/>
          <w:i/>
          <w:iCs/>
          <w:noProof/>
        </w:rPr>
      </w:pPr>
      <w:r w:rsidRPr="000E67E1">
        <w:rPr>
          <w:rFonts w:eastAsia="Times New Roman" w:cs="Times New Roman"/>
          <w:i/>
          <w:iCs/>
          <w:noProof/>
        </w:rPr>
        <w:t xml:space="preserve">Partnership Agreement on Closing the Gap 2019–2029 </w:t>
      </w:r>
    </w:p>
    <w:p w14:paraId="6E02C089" w14:textId="77777777" w:rsidR="00063E81" w:rsidRPr="000E67E1" w:rsidRDefault="00063E81" w:rsidP="00063E81">
      <w:pPr>
        <w:pStyle w:val="ListParagraph"/>
        <w:numPr>
          <w:ilvl w:val="0"/>
          <w:numId w:val="1"/>
        </w:numPr>
        <w:autoSpaceDE w:val="0"/>
        <w:autoSpaceDN w:val="0"/>
        <w:adjustRightInd w:val="0"/>
        <w:ind w:left="714" w:hanging="357"/>
        <w:rPr>
          <w:rFonts w:eastAsia="Times New Roman" w:cs="Times New Roman"/>
          <w:i/>
          <w:iCs/>
          <w:noProof/>
        </w:rPr>
      </w:pPr>
      <w:r w:rsidRPr="000E67E1">
        <w:rPr>
          <w:rFonts w:eastAsia="Times New Roman" w:cs="Times New Roman"/>
          <w:i/>
          <w:iCs/>
          <w:noProof/>
        </w:rPr>
        <w:t>National Alcohol and other Drug Workforce Development Strategy 2015–2018</w:t>
      </w:r>
    </w:p>
    <w:p w14:paraId="7AA13054" w14:textId="77777777" w:rsidR="00063E81" w:rsidRPr="000E67E1" w:rsidRDefault="00063E81" w:rsidP="00063E81">
      <w:pPr>
        <w:pStyle w:val="ListParagraph"/>
        <w:numPr>
          <w:ilvl w:val="0"/>
          <w:numId w:val="1"/>
        </w:numPr>
        <w:ind w:left="714" w:hanging="357"/>
        <w:rPr>
          <w:rFonts w:eastAsia="Times New Roman" w:cs="Times New Roman"/>
          <w:i/>
          <w:iCs/>
          <w:noProof/>
        </w:rPr>
      </w:pPr>
      <w:r w:rsidRPr="000E67E1">
        <w:rPr>
          <w:rFonts w:eastAsia="Times New Roman" w:cs="Times New Roman"/>
          <w:i/>
          <w:iCs/>
          <w:noProof/>
        </w:rPr>
        <w:t>National Tobacco Strategy 2012–2018 (under review)</w:t>
      </w:r>
    </w:p>
    <w:p w14:paraId="14C805F9" w14:textId="77777777" w:rsidR="00063E81" w:rsidRPr="000E67E1" w:rsidRDefault="00063E81" w:rsidP="00063E81">
      <w:pPr>
        <w:pStyle w:val="ListParagraph"/>
        <w:numPr>
          <w:ilvl w:val="0"/>
          <w:numId w:val="1"/>
        </w:numPr>
        <w:ind w:left="714" w:hanging="357"/>
        <w:rPr>
          <w:rFonts w:eastAsia="Times New Roman" w:cs="Times New Roman"/>
          <w:i/>
          <w:iCs/>
          <w:noProof/>
        </w:rPr>
      </w:pPr>
      <w:r w:rsidRPr="000E67E1">
        <w:rPr>
          <w:rFonts w:eastAsia="Times New Roman" w:cs="Times New Roman"/>
          <w:i/>
          <w:iCs/>
          <w:noProof/>
        </w:rPr>
        <w:t>National Fetal Alcohol Spectrum Disorder Strategic Action Plan 2018-2028</w:t>
      </w:r>
    </w:p>
    <w:p w14:paraId="5899D3E2" w14:textId="77777777" w:rsidR="00063E81" w:rsidRPr="000E67E1" w:rsidRDefault="00063E81" w:rsidP="00063E81">
      <w:pPr>
        <w:pStyle w:val="ListParagraph"/>
        <w:numPr>
          <w:ilvl w:val="0"/>
          <w:numId w:val="1"/>
        </w:numPr>
        <w:ind w:left="714" w:hanging="357"/>
        <w:rPr>
          <w:rFonts w:eastAsia="Times New Roman" w:cs="Times New Roman"/>
          <w:i/>
          <w:iCs/>
          <w:noProof/>
        </w:rPr>
      </w:pPr>
      <w:bookmarkStart w:id="96" w:name="_Hlk45186200"/>
      <w:r w:rsidRPr="000E67E1">
        <w:rPr>
          <w:rFonts w:eastAsia="Times New Roman" w:cs="Times New Roman"/>
          <w:i/>
          <w:iCs/>
          <w:noProof/>
        </w:rPr>
        <w:t xml:space="preserve">National Quality Framework for Drug and Alcohol Treatment Services </w:t>
      </w:r>
    </w:p>
    <w:p w14:paraId="2062684F" w14:textId="77777777" w:rsidR="00063E81" w:rsidRPr="000E67E1" w:rsidRDefault="00063E81" w:rsidP="00063E81">
      <w:pPr>
        <w:pStyle w:val="ListParagraph"/>
        <w:numPr>
          <w:ilvl w:val="0"/>
          <w:numId w:val="1"/>
        </w:numPr>
        <w:ind w:left="714" w:hanging="357"/>
        <w:rPr>
          <w:rFonts w:eastAsia="Times New Roman" w:cs="Times New Roman"/>
          <w:i/>
          <w:iCs/>
          <w:noProof/>
        </w:rPr>
      </w:pPr>
      <w:r w:rsidRPr="000E67E1">
        <w:rPr>
          <w:rFonts w:eastAsia="Times New Roman" w:cs="Times New Roman"/>
          <w:i/>
          <w:iCs/>
          <w:noProof/>
        </w:rPr>
        <w:t>National Framework for Alcohol, Tobacco and other Drug Treatment 2019-2029</w:t>
      </w:r>
    </w:p>
    <w:bookmarkEnd w:id="96"/>
    <w:p w14:paraId="7A48650E" w14:textId="3B15F130" w:rsidR="00063E81" w:rsidRPr="000E67E1" w:rsidRDefault="00063E81" w:rsidP="00063E81">
      <w:pPr>
        <w:rPr>
          <w:noProof/>
        </w:rPr>
      </w:pPr>
      <w:r w:rsidRPr="000E67E1">
        <w:rPr>
          <w:noProof/>
        </w:rPr>
        <w:t>More information on the NDS and its sub-strategies can be found on the Australian Government Department of Health website</w:t>
      </w:r>
      <w:r w:rsidR="004A79AB" w:rsidRPr="000E67E1">
        <w:rPr>
          <w:noProof/>
        </w:rPr>
        <w:t>:</w:t>
      </w:r>
      <w:r w:rsidRPr="000E67E1">
        <w:rPr>
          <w:noProof/>
        </w:rPr>
        <w:t xml:space="preserve"> </w:t>
      </w:r>
      <w:hyperlink r:id="rId89" w:history="1">
        <w:r w:rsidR="007B55FE" w:rsidRPr="000E67E1">
          <w:rPr>
            <w:rStyle w:val="Hyperlink"/>
            <w:noProof/>
          </w:rPr>
          <w:t>Ministerial Drug and Alcohol Forum - Australian Government Department of Health</w:t>
        </w:r>
      </w:hyperlink>
      <w:r w:rsidR="004A79AB" w:rsidRPr="000E67E1">
        <w:rPr>
          <w:rStyle w:val="Hyperlink"/>
          <w:noProof/>
        </w:rPr>
        <w:t>.</w:t>
      </w:r>
    </w:p>
    <w:p w14:paraId="4659B96E" w14:textId="77777777" w:rsidR="00063E81" w:rsidRPr="000E67E1" w:rsidRDefault="00063E81" w:rsidP="00063E81">
      <w:pPr>
        <w:autoSpaceDE w:val="0"/>
        <w:autoSpaceDN w:val="0"/>
        <w:adjustRightInd w:val="0"/>
        <w:rPr>
          <w:noProof/>
        </w:rPr>
      </w:pPr>
      <w:r w:rsidRPr="000E67E1">
        <w:rPr>
          <w:noProof/>
        </w:rPr>
        <w:t>Under the NDS governance arrangements, each state and territory is required to report annually against each priority area of the National Ice Action Strategy and optionally against the other NDS sub-strategies.</w:t>
      </w:r>
    </w:p>
    <w:p w14:paraId="7B2B87CD" w14:textId="77777777" w:rsidR="00063E81" w:rsidRPr="000E67E1" w:rsidRDefault="00063E81" w:rsidP="000E67E1">
      <w:pPr>
        <w:autoSpaceDE w:val="0"/>
        <w:autoSpaceDN w:val="0"/>
        <w:adjustRightInd w:val="0"/>
        <w:spacing w:after="60"/>
        <w:rPr>
          <w:noProof/>
          <w:sz w:val="22"/>
          <w:szCs w:val="22"/>
        </w:rPr>
      </w:pPr>
      <w:r w:rsidRPr="000E67E1">
        <w:rPr>
          <w:noProof/>
        </w:rPr>
        <w:t>The NDS identifies the following headline indicators, using existing published and well-established data sources</w:t>
      </w:r>
      <w:r w:rsidRPr="000E67E1">
        <w:rPr>
          <w:noProof/>
          <w:sz w:val="22"/>
          <w:szCs w:val="22"/>
        </w:rPr>
        <w:t>:</w:t>
      </w:r>
    </w:p>
    <w:p w14:paraId="5005B151" w14:textId="77777777" w:rsidR="00063E81" w:rsidRPr="000E67E1" w:rsidRDefault="00063E81" w:rsidP="00063E81">
      <w:pPr>
        <w:pStyle w:val="ListParagraph"/>
        <w:numPr>
          <w:ilvl w:val="0"/>
          <w:numId w:val="6"/>
        </w:numPr>
        <w:autoSpaceDE w:val="0"/>
        <w:autoSpaceDN w:val="0"/>
        <w:adjustRightInd w:val="0"/>
        <w:rPr>
          <w:noProof/>
        </w:rPr>
      </w:pPr>
      <w:r w:rsidRPr="000E67E1">
        <w:rPr>
          <w:noProof/>
        </w:rPr>
        <w:t>Average age of uptake of drugs, by drug type;</w:t>
      </w:r>
    </w:p>
    <w:p w14:paraId="0570555C" w14:textId="77777777" w:rsidR="00063E81" w:rsidRPr="000E67E1" w:rsidRDefault="00063E81" w:rsidP="00063E81">
      <w:pPr>
        <w:pStyle w:val="ListParagraph"/>
        <w:numPr>
          <w:ilvl w:val="0"/>
          <w:numId w:val="6"/>
        </w:numPr>
        <w:autoSpaceDE w:val="0"/>
        <w:autoSpaceDN w:val="0"/>
        <w:adjustRightInd w:val="0"/>
        <w:rPr>
          <w:noProof/>
        </w:rPr>
      </w:pPr>
      <w:r w:rsidRPr="000E67E1">
        <w:rPr>
          <w:noProof/>
        </w:rPr>
        <w:t>Recent use of any drug (people living in households);</w:t>
      </w:r>
    </w:p>
    <w:p w14:paraId="4187513C" w14:textId="77777777" w:rsidR="00063E81" w:rsidRPr="000E67E1" w:rsidRDefault="00063E81" w:rsidP="00063E81">
      <w:pPr>
        <w:pStyle w:val="ListParagraph"/>
        <w:numPr>
          <w:ilvl w:val="0"/>
          <w:numId w:val="6"/>
        </w:numPr>
        <w:autoSpaceDE w:val="0"/>
        <w:autoSpaceDN w:val="0"/>
        <w:adjustRightInd w:val="0"/>
        <w:rPr>
          <w:noProof/>
        </w:rPr>
      </w:pPr>
      <w:r w:rsidRPr="000E67E1">
        <w:rPr>
          <w:noProof/>
        </w:rPr>
        <w:t>Arrestees’ illicit drug use in the month before committing an offence;</w:t>
      </w:r>
    </w:p>
    <w:p w14:paraId="7F444814" w14:textId="77777777" w:rsidR="00063E81" w:rsidRPr="000E67E1" w:rsidRDefault="00063E81" w:rsidP="00063E81">
      <w:pPr>
        <w:pStyle w:val="ListParagraph"/>
        <w:numPr>
          <w:ilvl w:val="0"/>
          <w:numId w:val="6"/>
        </w:numPr>
        <w:autoSpaceDE w:val="0"/>
        <w:autoSpaceDN w:val="0"/>
        <w:adjustRightInd w:val="0"/>
        <w:rPr>
          <w:noProof/>
        </w:rPr>
      </w:pPr>
      <w:r w:rsidRPr="000E67E1">
        <w:rPr>
          <w:noProof/>
        </w:rPr>
        <w:t>Victims of drug-related incidents; and</w:t>
      </w:r>
    </w:p>
    <w:p w14:paraId="798E2CEF" w14:textId="77777777" w:rsidR="00063E81" w:rsidRPr="000E67E1" w:rsidRDefault="00063E81" w:rsidP="00063E81">
      <w:pPr>
        <w:pStyle w:val="ListParagraph"/>
        <w:numPr>
          <w:ilvl w:val="0"/>
          <w:numId w:val="6"/>
        </w:numPr>
        <w:autoSpaceDE w:val="0"/>
        <w:autoSpaceDN w:val="0"/>
        <w:adjustRightInd w:val="0"/>
        <w:rPr>
          <w:noProof/>
        </w:rPr>
      </w:pPr>
      <w:r w:rsidRPr="000E67E1">
        <w:rPr>
          <w:noProof/>
        </w:rPr>
        <w:t>Drug-related burden of disease (including mortality).</w:t>
      </w:r>
    </w:p>
    <w:p w14:paraId="5E5ECED3" w14:textId="51B6ABF7" w:rsidR="00063E81" w:rsidRPr="000E67E1" w:rsidRDefault="00063E81" w:rsidP="000E67E1">
      <w:pPr>
        <w:autoSpaceDE w:val="0"/>
        <w:autoSpaceDN w:val="0"/>
        <w:adjustRightInd w:val="0"/>
        <w:spacing w:after="120"/>
        <w:rPr>
          <w:noProof/>
        </w:rPr>
      </w:pPr>
      <w:r w:rsidRPr="000E67E1">
        <w:rPr>
          <w:noProof/>
        </w:rPr>
        <w:t xml:space="preserve">The NDS also includes the following supplementary indicators that states and territories are able </w:t>
      </w:r>
      <w:r w:rsidR="003A5F0A" w:rsidRPr="000E67E1">
        <w:rPr>
          <w:noProof/>
        </w:rPr>
        <w:t xml:space="preserve">to </w:t>
      </w:r>
      <w:r w:rsidRPr="000E67E1">
        <w:rPr>
          <w:noProof/>
        </w:rPr>
        <w:t>use and report against (subject to data availability) to monitor implementation, progress and emerging issues:</w:t>
      </w:r>
    </w:p>
    <w:p w14:paraId="7631542F" w14:textId="77777777" w:rsidR="00063E81" w:rsidRPr="000E67E1" w:rsidRDefault="00063E81" w:rsidP="00063E81">
      <w:pPr>
        <w:pStyle w:val="ListParagraph"/>
        <w:numPr>
          <w:ilvl w:val="0"/>
          <w:numId w:val="6"/>
        </w:numPr>
        <w:autoSpaceDE w:val="0"/>
        <w:autoSpaceDN w:val="0"/>
        <w:adjustRightInd w:val="0"/>
        <w:rPr>
          <w:noProof/>
        </w:rPr>
      </w:pPr>
      <w:r w:rsidRPr="000E67E1">
        <w:rPr>
          <w:noProof/>
        </w:rPr>
        <w:t>Illicit drugs and precursors seized;</w:t>
      </w:r>
    </w:p>
    <w:p w14:paraId="5D777F9D" w14:textId="77777777" w:rsidR="00063E81" w:rsidRPr="000E67E1" w:rsidRDefault="00063E81" w:rsidP="00063E81">
      <w:pPr>
        <w:pStyle w:val="ListParagraph"/>
        <w:numPr>
          <w:ilvl w:val="0"/>
          <w:numId w:val="6"/>
        </w:numPr>
        <w:autoSpaceDE w:val="0"/>
        <w:autoSpaceDN w:val="0"/>
        <w:adjustRightInd w:val="0"/>
        <w:rPr>
          <w:noProof/>
        </w:rPr>
      </w:pPr>
      <w:r w:rsidRPr="000E67E1">
        <w:rPr>
          <w:noProof/>
        </w:rPr>
        <w:t>The availability of illegal drugs, as perceived by people who use illegal drugs;</w:t>
      </w:r>
    </w:p>
    <w:p w14:paraId="4C67A3A5" w14:textId="77777777" w:rsidR="00063E81" w:rsidRPr="000E67E1" w:rsidRDefault="00063E81" w:rsidP="00063E81">
      <w:pPr>
        <w:pStyle w:val="ListParagraph"/>
        <w:numPr>
          <w:ilvl w:val="0"/>
          <w:numId w:val="6"/>
        </w:numPr>
        <w:autoSpaceDE w:val="0"/>
        <w:autoSpaceDN w:val="0"/>
        <w:adjustRightInd w:val="0"/>
        <w:rPr>
          <w:noProof/>
        </w:rPr>
      </w:pPr>
      <w:r w:rsidRPr="000E67E1">
        <w:rPr>
          <w:noProof/>
        </w:rPr>
        <w:t>The purity of illegal drugs;</w:t>
      </w:r>
    </w:p>
    <w:p w14:paraId="3EFDC337" w14:textId="77777777" w:rsidR="00063E81" w:rsidRPr="000E67E1" w:rsidRDefault="00063E81" w:rsidP="00063E81">
      <w:pPr>
        <w:pStyle w:val="ListParagraph"/>
        <w:numPr>
          <w:ilvl w:val="0"/>
          <w:numId w:val="6"/>
        </w:numPr>
        <w:autoSpaceDE w:val="0"/>
        <w:autoSpaceDN w:val="0"/>
        <w:adjustRightInd w:val="0"/>
        <w:rPr>
          <w:noProof/>
        </w:rPr>
      </w:pPr>
      <w:r w:rsidRPr="000E67E1">
        <w:rPr>
          <w:noProof/>
        </w:rPr>
        <w:t>Evaluation data from current policy interventions, programs and projects;</w:t>
      </w:r>
    </w:p>
    <w:p w14:paraId="2836D964" w14:textId="77777777" w:rsidR="00063E81" w:rsidRPr="000E67E1" w:rsidRDefault="00063E81" w:rsidP="00063E81">
      <w:pPr>
        <w:pStyle w:val="ListParagraph"/>
        <w:numPr>
          <w:ilvl w:val="0"/>
          <w:numId w:val="6"/>
        </w:numPr>
        <w:autoSpaceDE w:val="0"/>
        <w:autoSpaceDN w:val="0"/>
        <w:adjustRightInd w:val="0"/>
        <w:rPr>
          <w:noProof/>
        </w:rPr>
      </w:pPr>
      <w:r w:rsidRPr="000E67E1">
        <w:rPr>
          <w:noProof/>
        </w:rPr>
        <w:t>Hepatitis C virus (HCV) and HIV/AIDS incidence;</w:t>
      </w:r>
    </w:p>
    <w:p w14:paraId="5B3EA4F2" w14:textId="77777777" w:rsidR="00063E81" w:rsidRPr="000E67E1" w:rsidRDefault="00063E81" w:rsidP="00063E81">
      <w:pPr>
        <w:pStyle w:val="ListParagraph"/>
        <w:numPr>
          <w:ilvl w:val="0"/>
          <w:numId w:val="6"/>
        </w:numPr>
        <w:autoSpaceDE w:val="0"/>
        <w:autoSpaceDN w:val="0"/>
        <w:adjustRightInd w:val="0"/>
        <w:rPr>
          <w:noProof/>
        </w:rPr>
      </w:pPr>
      <w:r w:rsidRPr="000E67E1">
        <w:rPr>
          <w:noProof/>
        </w:rPr>
        <w:t>Opioid pharmacotherapy clients;</w:t>
      </w:r>
    </w:p>
    <w:p w14:paraId="0D4ACD08" w14:textId="77777777" w:rsidR="00063E81" w:rsidRPr="000E67E1" w:rsidRDefault="00063E81" w:rsidP="00063E81">
      <w:pPr>
        <w:pStyle w:val="ListParagraph"/>
        <w:numPr>
          <w:ilvl w:val="0"/>
          <w:numId w:val="6"/>
        </w:numPr>
        <w:autoSpaceDE w:val="0"/>
        <w:autoSpaceDN w:val="0"/>
        <w:adjustRightInd w:val="0"/>
        <w:rPr>
          <w:noProof/>
        </w:rPr>
      </w:pPr>
      <w:r w:rsidRPr="000E67E1">
        <w:rPr>
          <w:noProof/>
        </w:rPr>
        <w:t>Drug treatment episodes;</w:t>
      </w:r>
    </w:p>
    <w:p w14:paraId="09A85BB7" w14:textId="77777777" w:rsidR="00063E81" w:rsidRPr="000E67E1" w:rsidRDefault="00063E81" w:rsidP="00063E81">
      <w:pPr>
        <w:pStyle w:val="ListParagraph"/>
        <w:numPr>
          <w:ilvl w:val="0"/>
          <w:numId w:val="6"/>
        </w:numPr>
        <w:autoSpaceDE w:val="0"/>
        <w:autoSpaceDN w:val="0"/>
        <w:adjustRightInd w:val="0"/>
        <w:rPr>
          <w:noProof/>
        </w:rPr>
      </w:pPr>
      <w:r w:rsidRPr="000E67E1">
        <w:rPr>
          <w:noProof/>
        </w:rPr>
        <w:t>Diversion of licit drugs e.g. pharmaceuticals;</w:t>
      </w:r>
    </w:p>
    <w:p w14:paraId="1AD32A9D" w14:textId="77777777" w:rsidR="00063E81" w:rsidRPr="000E67E1" w:rsidRDefault="00063E81" w:rsidP="00063E81">
      <w:pPr>
        <w:pStyle w:val="ListParagraph"/>
        <w:numPr>
          <w:ilvl w:val="0"/>
          <w:numId w:val="6"/>
        </w:numPr>
        <w:autoSpaceDE w:val="0"/>
        <w:autoSpaceDN w:val="0"/>
        <w:adjustRightInd w:val="0"/>
        <w:rPr>
          <w:noProof/>
        </w:rPr>
      </w:pPr>
      <w:r w:rsidRPr="000E67E1">
        <w:rPr>
          <w:noProof/>
        </w:rPr>
        <w:t>Coronial data sources;</w:t>
      </w:r>
    </w:p>
    <w:p w14:paraId="3216862E" w14:textId="77777777" w:rsidR="00063E81" w:rsidRPr="000E67E1" w:rsidRDefault="00063E81" w:rsidP="00063E81">
      <w:pPr>
        <w:pStyle w:val="ListParagraph"/>
        <w:numPr>
          <w:ilvl w:val="0"/>
          <w:numId w:val="6"/>
        </w:numPr>
        <w:autoSpaceDE w:val="0"/>
        <w:autoSpaceDN w:val="0"/>
        <w:adjustRightInd w:val="0"/>
        <w:rPr>
          <w:noProof/>
        </w:rPr>
      </w:pPr>
      <w:r w:rsidRPr="000E67E1">
        <w:rPr>
          <w:noProof/>
        </w:rPr>
        <w:t>Wastewater analysis;</w:t>
      </w:r>
    </w:p>
    <w:p w14:paraId="25264E95" w14:textId="77777777" w:rsidR="00063E81" w:rsidRPr="000E67E1" w:rsidRDefault="00063E81" w:rsidP="00063E81">
      <w:pPr>
        <w:pStyle w:val="ListParagraph"/>
        <w:numPr>
          <w:ilvl w:val="0"/>
          <w:numId w:val="6"/>
        </w:numPr>
        <w:autoSpaceDE w:val="0"/>
        <w:autoSpaceDN w:val="0"/>
        <w:adjustRightInd w:val="0"/>
        <w:rPr>
          <w:noProof/>
        </w:rPr>
      </w:pPr>
      <w:r w:rsidRPr="000E67E1">
        <w:rPr>
          <w:noProof/>
        </w:rPr>
        <w:t xml:space="preserve">The </w:t>
      </w:r>
      <w:r w:rsidRPr="000E67E1">
        <w:rPr>
          <w:i/>
          <w:iCs/>
          <w:noProof/>
        </w:rPr>
        <w:t>Illicit Drug Data Report</w:t>
      </w:r>
      <w:r w:rsidRPr="000E67E1">
        <w:rPr>
          <w:noProof/>
        </w:rPr>
        <w:t>; and</w:t>
      </w:r>
    </w:p>
    <w:p w14:paraId="49A162A0" w14:textId="52506192" w:rsidR="00063E81" w:rsidRPr="000E67E1" w:rsidRDefault="00063E81" w:rsidP="00063E81">
      <w:pPr>
        <w:pStyle w:val="ListParagraph"/>
        <w:numPr>
          <w:ilvl w:val="0"/>
          <w:numId w:val="6"/>
        </w:numPr>
        <w:autoSpaceDE w:val="0"/>
        <w:autoSpaceDN w:val="0"/>
        <w:adjustRightInd w:val="0"/>
        <w:rPr>
          <w:noProof/>
        </w:rPr>
      </w:pPr>
      <w:r w:rsidRPr="000E67E1">
        <w:rPr>
          <w:noProof/>
        </w:rPr>
        <w:t>Alcohol and other drug attributable hospital admissions and ambulance attendances</w:t>
      </w:r>
      <w:r w:rsidR="00721BFB">
        <w:rPr>
          <w:noProof/>
        </w:rPr>
        <w:t>.</w:t>
      </w:r>
    </w:p>
    <w:p w14:paraId="01B53140" w14:textId="77777777" w:rsidR="00063E81" w:rsidRPr="000E67E1" w:rsidRDefault="00063E81" w:rsidP="000E67E1">
      <w:pPr>
        <w:pStyle w:val="Heading3"/>
      </w:pPr>
      <w:bookmarkStart w:id="97" w:name="_Toc104212313"/>
      <w:r w:rsidRPr="000E67E1">
        <w:t>Tasmanian Strategic Policy</w:t>
      </w:r>
      <w:bookmarkEnd w:id="97"/>
    </w:p>
    <w:p w14:paraId="1F2F2537" w14:textId="77777777" w:rsidR="00063E81" w:rsidRPr="000E67E1" w:rsidRDefault="00063E81" w:rsidP="00063E81">
      <w:pPr>
        <w:widowControl w:val="0"/>
        <w:rPr>
          <w:noProof/>
        </w:rPr>
      </w:pPr>
      <w:r w:rsidRPr="000E67E1">
        <w:rPr>
          <w:noProof/>
        </w:rPr>
        <w:t>At the state level, the TDS builds upon previous activities to prevent or reduce the harmful effects of alcohol, tobacco and other drugs use in Tasmania. A desktop review of act</w:t>
      </w:r>
      <w:r w:rsidRPr="000E67E1">
        <w:rPr>
          <w:rFonts w:cs="Arial"/>
          <w:noProof/>
        </w:rPr>
        <w:t xml:space="preserve">ions and activities and </w:t>
      </w:r>
      <w:r w:rsidRPr="000E67E1">
        <w:rPr>
          <w:noProof/>
        </w:rPr>
        <w:t xml:space="preserve">available data for the Tasmanian Drug Strategy 2013-2018 was compiled in 2019 and is available on the </w:t>
      </w:r>
      <w:hyperlink r:id="rId90" w:history="1">
        <w:r w:rsidRPr="000E67E1">
          <w:rPr>
            <w:rStyle w:val="Hyperlink"/>
            <w:noProof/>
          </w:rPr>
          <w:t>Tasmanian Drug Strategy website</w:t>
        </w:r>
      </w:hyperlink>
      <w:r w:rsidRPr="000E67E1">
        <w:rPr>
          <w:noProof/>
        </w:rPr>
        <w:t xml:space="preserve">. </w:t>
      </w:r>
    </w:p>
    <w:p w14:paraId="6EB374F7" w14:textId="3F27E2E3" w:rsidR="00063E81" w:rsidRPr="000E67E1" w:rsidRDefault="00063E81" w:rsidP="00063E81">
      <w:pPr>
        <w:widowControl w:val="0"/>
        <w:rPr>
          <w:noProof/>
        </w:rPr>
      </w:pPr>
      <w:r w:rsidRPr="000E67E1">
        <w:rPr>
          <w:noProof/>
        </w:rPr>
        <w:t>Reflecting whole-of-government and a health-in-all policies approach, the TDS also recognises that reducing the risks and harms associated with ATOD use can only be achieved through multi-agency, community and individual collaboration and coordinated approaches.  It therefore recognises many other linked strategic policies, initiatives and programs including but not limited to those identified in the table below</w:t>
      </w:r>
      <w:r w:rsidR="00F65B02" w:rsidRPr="000E67E1">
        <w:rPr>
          <w:noProof/>
        </w:rPr>
        <w:t>.</w:t>
      </w:r>
    </w:p>
    <w:p w14:paraId="24A8AB45" w14:textId="0003E3F3" w:rsidR="00F65B02" w:rsidRPr="000E67E1" w:rsidRDefault="00F65B02" w:rsidP="000E67E1">
      <w:pPr>
        <w:pStyle w:val="Caption"/>
        <w:rPr>
          <w:noProof/>
        </w:rPr>
      </w:pPr>
      <w:r w:rsidRPr="000E67E1">
        <w:rPr>
          <w:noProof/>
        </w:rPr>
        <w:t xml:space="preserve">Table </w:t>
      </w:r>
      <w:r w:rsidRPr="000E67E1">
        <w:rPr>
          <w:noProof/>
        </w:rPr>
        <w:fldChar w:fldCharType="begin"/>
      </w:r>
      <w:r w:rsidRPr="000E67E1">
        <w:rPr>
          <w:noProof/>
        </w:rPr>
        <w:instrText xml:space="preserve"> SEQ Table \* ARABIC </w:instrText>
      </w:r>
      <w:r w:rsidRPr="000E67E1">
        <w:rPr>
          <w:noProof/>
        </w:rPr>
        <w:fldChar w:fldCharType="separate"/>
      </w:r>
      <w:r w:rsidRPr="000E67E1">
        <w:rPr>
          <w:noProof/>
        </w:rPr>
        <w:t>2</w:t>
      </w:r>
      <w:r w:rsidRPr="000E67E1">
        <w:rPr>
          <w:noProof/>
        </w:rPr>
        <w:fldChar w:fldCharType="end"/>
      </w:r>
      <w:r w:rsidRPr="000E67E1">
        <w:rPr>
          <w:noProof/>
        </w:rPr>
        <w:t xml:space="preserve">. </w:t>
      </w:r>
      <w:r w:rsidR="000A6361" w:rsidRPr="000E67E1">
        <w:rPr>
          <w:noProof/>
        </w:rPr>
        <w:t>Tasmanian strategic policy relevance to the TDS</w:t>
      </w:r>
    </w:p>
    <w:tbl>
      <w:tblPr>
        <w:tblStyle w:val="TableGrid"/>
        <w:tblW w:w="0" w:type="auto"/>
        <w:tblLook w:val="04A0" w:firstRow="1" w:lastRow="0" w:firstColumn="1" w:lastColumn="0" w:noHBand="0" w:noVBand="1"/>
      </w:tblPr>
      <w:tblGrid>
        <w:gridCol w:w="2830"/>
        <w:gridCol w:w="6096"/>
      </w:tblGrid>
      <w:tr w:rsidR="00063E81" w:rsidRPr="0063742F" w14:paraId="341AEE7A" w14:textId="77777777" w:rsidTr="00982324">
        <w:trPr>
          <w:trHeight w:val="20"/>
        </w:trPr>
        <w:tc>
          <w:tcPr>
            <w:tcW w:w="2830" w:type="dxa"/>
            <w:shd w:val="clear" w:color="auto" w:fill="B4C6E7" w:themeFill="accent1" w:themeFillTint="66"/>
          </w:tcPr>
          <w:p w14:paraId="759B0B3B" w14:textId="77777777" w:rsidR="00063E81" w:rsidRPr="000E67E1" w:rsidRDefault="00063E81" w:rsidP="00982324">
            <w:pPr>
              <w:spacing w:before="60" w:after="60"/>
              <w:rPr>
                <w:b/>
                <w:bCs/>
                <w:noProof/>
                <w:lang w:val="en-AU"/>
              </w:rPr>
            </w:pPr>
            <w:r w:rsidRPr="000E67E1">
              <w:rPr>
                <w:b/>
                <w:bCs/>
                <w:noProof/>
              </w:rPr>
              <w:t>Strategic policy, initiative or program</w:t>
            </w:r>
          </w:p>
        </w:tc>
        <w:tc>
          <w:tcPr>
            <w:tcW w:w="6096" w:type="dxa"/>
            <w:shd w:val="clear" w:color="auto" w:fill="B4C6E7" w:themeFill="accent1" w:themeFillTint="66"/>
          </w:tcPr>
          <w:p w14:paraId="580ADF07" w14:textId="77777777" w:rsidR="00063E81" w:rsidRPr="000E67E1" w:rsidRDefault="00063E81" w:rsidP="00982324">
            <w:pPr>
              <w:spacing w:before="60" w:after="60"/>
              <w:rPr>
                <w:b/>
                <w:bCs/>
                <w:noProof/>
                <w:lang w:val="en-AU"/>
              </w:rPr>
            </w:pPr>
            <w:r w:rsidRPr="000E67E1">
              <w:rPr>
                <w:b/>
                <w:bCs/>
                <w:noProof/>
              </w:rPr>
              <w:t>Relevance to TDS</w:t>
            </w:r>
          </w:p>
        </w:tc>
      </w:tr>
      <w:tr w:rsidR="00063E81" w:rsidRPr="0063742F" w14:paraId="29807D52" w14:textId="77777777" w:rsidTr="000E67E1">
        <w:trPr>
          <w:trHeight w:val="20"/>
        </w:trPr>
        <w:tc>
          <w:tcPr>
            <w:tcW w:w="2830" w:type="dxa"/>
            <w:shd w:val="clear" w:color="auto" w:fill="D9E2F3" w:themeFill="accent1" w:themeFillTint="33"/>
          </w:tcPr>
          <w:p w14:paraId="4B95983C" w14:textId="77777777" w:rsidR="00404601" w:rsidRPr="000E67E1" w:rsidRDefault="00063E81" w:rsidP="00F83CB8">
            <w:pPr>
              <w:spacing w:before="60" w:after="240"/>
              <w:rPr>
                <w:rFonts w:cs="Calibri"/>
                <w:i/>
                <w:iCs/>
                <w:noProof/>
                <w:color w:val="000000"/>
                <w:lang w:val="en-AU"/>
              </w:rPr>
            </w:pPr>
            <w:r w:rsidRPr="000E67E1">
              <w:rPr>
                <w:rFonts w:cs="Calibri"/>
                <w:i/>
                <w:iCs/>
                <w:noProof/>
                <w:color w:val="000000"/>
              </w:rPr>
              <w:t>Affordable Housing Strategy 2015-2025</w:t>
            </w:r>
          </w:p>
          <w:p w14:paraId="083B9D7C" w14:textId="53D29953" w:rsidR="00063E81" w:rsidRPr="000E67E1" w:rsidRDefault="00063E81" w:rsidP="00F83CB8">
            <w:pPr>
              <w:spacing w:before="60" w:after="240"/>
              <w:rPr>
                <w:rFonts w:cs="Calibri"/>
                <w:i/>
                <w:iCs/>
                <w:noProof/>
                <w:color w:val="000000"/>
                <w:lang w:val="en-AU"/>
              </w:rPr>
            </w:pPr>
            <w:r w:rsidRPr="000E67E1">
              <w:rPr>
                <w:rFonts w:cs="Calibri"/>
                <w:i/>
                <w:iCs/>
                <w:noProof/>
                <w:color w:val="000000"/>
              </w:rPr>
              <w:t>Affordable Housing Action Plan 2019-2023</w:t>
            </w:r>
          </w:p>
          <w:p w14:paraId="3513A84E" w14:textId="77777777" w:rsidR="00063E81" w:rsidRPr="000E67E1" w:rsidRDefault="00063E81" w:rsidP="00F83CB8">
            <w:pPr>
              <w:spacing w:before="60" w:after="240"/>
              <w:rPr>
                <w:rFonts w:cs="Calibri"/>
                <w:noProof/>
                <w:color w:val="000000"/>
                <w:lang w:val="en-AU"/>
              </w:rPr>
            </w:pPr>
            <w:r w:rsidRPr="000E67E1">
              <w:rPr>
                <w:rFonts w:cs="Calibri"/>
                <w:noProof/>
                <w:color w:val="000000"/>
              </w:rPr>
              <w:t>Housing Connect</w:t>
            </w:r>
          </w:p>
        </w:tc>
        <w:tc>
          <w:tcPr>
            <w:tcW w:w="6096" w:type="dxa"/>
            <w:shd w:val="clear" w:color="auto" w:fill="auto"/>
          </w:tcPr>
          <w:p w14:paraId="4E2C7ACC" w14:textId="77777777" w:rsidR="00063E81" w:rsidRPr="000E67E1" w:rsidRDefault="00063E81" w:rsidP="00982324">
            <w:pPr>
              <w:spacing w:before="60" w:after="60"/>
              <w:rPr>
                <w:noProof/>
                <w:lang w:val="en-AU"/>
              </w:rPr>
            </w:pPr>
            <w:r w:rsidRPr="000E67E1">
              <w:rPr>
                <w:noProof/>
              </w:rPr>
              <w:t xml:space="preserve">People experiencing or at risk of homelessness are identified as a specific population group. This includes young people and vulnerable children, people and children escaping family violence and older people. Safe and secure housing is a fundamental causal and consequential factor in ATOD use, treatment and recovery. </w:t>
            </w:r>
          </w:p>
          <w:p w14:paraId="1B6FC25F" w14:textId="77777777" w:rsidR="00063E81" w:rsidRPr="000E67E1" w:rsidRDefault="00063E81" w:rsidP="00982324">
            <w:pPr>
              <w:spacing w:before="60" w:after="60"/>
              <w:rPr>
                <w:noProof/>
                <w:lang w:val="en-AU"/>
              </w:rPr>
            </w:pPr>
            <w:r w:rsidRPr="000E67E1">
              <w:rPr>
                <w:noProof/>
              </w:rPr>
              <w:t>Housing Tasmania will be a key partner agency in many of the activities under the TDS.</w:t>
            </w:r>
          </w:p>
        </w:tc>
      </w:tr>
      <w:tr w:rsidR="00063E81" w:rsidRPr="0063742F" w14:paraId="0EECB09F" w14:textId="77777777" w:rsidTr="000E67E1">
        <w:trPr>
          <w:trHeight w:val="20"/>
        </w:trPr>
        <w:tc>
          <w:tcPr>
            <w:tcW w:w="2830" w:type="dxa"/>
            <w:shd w:val="clear" w:color="auto" w:fill="D9E2F3" w:themeFill="accent1" w:themeFillTint="33"/>
          </w:tcPr>
          <w:p w14:paraId="41547F37" w14:textId="02B43902" w:rsidR="00063E81" w:rsidRPr="000E67E1" w:rsidRDefault="00063E81" w:rsidP="00F83CB8">
            <w:pPr>
              <w:spacing w:before="60" w:after="240"/>
              <w:rPr>
                <w:rFonts w:cs="Calibri"/>
                <w:noProof/>
                <w:color w:val="000000"/>
                <w:lang w:val="en-AU"/>
              </w:rPr>
            </w:pPr>
            <w:r w:rsidRPr="000E67E1">
              <w:rPr>
                <w:i/>
                <w:iCs/>
                <w:noProof/>
              </w:rPr>
              <w:t>Breaking the Cycle – A Strategic Plan for Tasmanian Corrections 2016-2020</w:t>
            </w:r>
            <w:r w:rsidRPr="000E67E1">
              <w:rPr>
                <w:noProof/>
                <w:sz w:val="20"/>
                <w:szCs w:val="20"/>
              </w:rPr>
              <w:t xml:space="preserve"> </w:t>
            </w:r>
            <w:r w:rsidRPr="000E67E1">
              <w:rPr>
                <w:rFonts w:cs="Calibri"/>
                <w:noProof/>
                <w:color w:val="000000"/>
              </w:rPr>
              <w:t>(being updated)</w:t>
            </w:r>
          </w:p>
          <w:p w14:paraId="02ECC9DC" w14:textId="77777777" w:rsidR="00063E81" w:rsidRPr="000E67E1" w:rsidRDefault="00063E81" w:rsidP="00F83CB8">
            <w:pPr>
              <w:spacing w:before="60" w:after="240"/>
              <w:rPr>
                <w:rFonts w:cs="Calibri"/>
                <w:noProof/>
                <w:color w:val="000000"/>
                <w:lang w:val="en-AU"/>
              </w:rPr>
            </w:pPr>
            <w:r w:rsidRPr="000E67E1">
              <w:rPr>
                <w:rFonts w:cs="Calibri"/>
                <w:noProof/>
                <w:color w:val="000000"/>
              </w:rPr>
              <w:t xml:space="preserve">Custodial Inspectorate Reports </w:t>
            </w:r>
          </w:p>
        </w:tc>
        <w:tc>
          <w:tcPr>
            <w:tcW w:w="6096" w:type="dxa"/>
            <w:shd w:val="clear" w:color="auto" w:fill="auto"/>
          </w:tcPr>
          <w:p w14:paraId="5108AE73" w14:textId="7BB2F8D3" w:rsidR="00063E81" w:rsidRPr="000E67E1" w:rsidRDefault="00063E81" w:rsidP="00982324">
            <w:pPr>
              <w:spacing w:before="60" w:after="60"/>
              <w:rPr>
                <w:noProof/>
                <w:lang w:val="en-AU"/>
              </w:rPr>
            </w:pPr>
            <w:r w:rsidRPr="000E67E1">
              <w:rPr>
                <w:noProof/>
              </w:rPr>
              <w:t>People in or leaving the criminal justice system are identified as a specific population group, with 86 per cent of Tasmanian prisoners having used an illicit drug in the past 12 months.</w:t>
            </w:r>
            <w:r w:rsidR="00F71D9D" w:rsidRPr="000E67E1">
              <w:rPr>
                <w:rStyle w:val="EndnoteReference"/>
                <w:noProof/>
              </w:rPr>
              <w:endnoteReference w:id="55"/>
            </w:r>
            <w:r w:rsidRPr="000E67E1">
              <w:rPr>
                <w:noProof/>
              </w:rPr>
              <w:t xml:space="preserve"> </w:t>
            </w:r>
          </w:p>
          <w:p w14:paraId="55194E17" w14:textId="77777777" w:rsidR="00063E81" w:rsidRPr="000E67E1" w:rsidRDefault="00063E81" w:rsidP="00982324">
            <w:pPr>
              <w:spacing w:before="60" w:after="60"/>
              <w:rPr>
                <w:noProof/>
                <w:lang w:val="en-AU"/>
              </w:rPr>
            </w:pPr>
            <w:r w:rsidRPr="000E67E1">
              <w:rPr>
                <w:noProof/>
              </w:rPr>
              <w:t>See also the Disability Justice Action Plan 2017-2020 below.</w:t>
            </w:r>
          </w:p>
          <w:p w14:paraId="46D5B0CE" w14:textId="1C00BB6E" w:rsidR="00063E81" w:rsidRPr="000E67E1" w:rsidRDefault="00063E81" w:rsidP="00982324">
            <w:pPr>
              <w:spacing w:before="60" w:after="60"/>
              <w:rPr>
                <w:noProof/>
                <w:lang w:val="en-AU"/>
              </w:rPr>
            </w:pPr>
            <w:r w:rsidRPr="000E67E1">
              <w:rPr>
                <w:noProof/>
              </w:rPr>
              <w:t>Access to services and counselling for ATOD use within the Tasmanian Prison Service and following release is limited. More is needed. The review of Breaking the Cycle provides a further opportunity to examine the nexus between ATOD use and offending and reoffending.</w:t>
            </w:r>
          </w:p>
        </w:tc>
      </w:tr>
      <w:tr w:rsidR="00063E81" w:rsidRPr="0063742F" w14:paraId="2CCB8B72" w14:textId="77777777" w:rsidTr="000E67E1">
        <w:trPr>
          <w:trHeight w:val="20"/>
        </w:trPr>
        <w:tc>
          <w:tcPr>
            <w:tcW w:w="2830" w:type="dxa"/>
            <w:shd w:val="clear" w:color="auto" w:fill="D9E2F3" w:themeFill="accent1" w:themeFillTint="33"/>
          </w:tcPr>
          <w:p w14:paraId="294078D0" w14:textId="77777777" w:rsidR="00063E81" w:rsidRPr="000E67E1" w:rsidRDefault="00063E81" w:rsidP="00F83CB8">
            <w:pPr>
              <w:spacing w:before="60" w:after="240"/>
              <w:rPr>
                <w:rFonts w:cs="Calibri"/>
                <w:i/>
                <w:iCs/>
                <w:noProof/>
                <w:color w:val="000000"/>
                <w:lang w:val="en-AU"/>
              </w:rPr>
            </w:pPr>
            <w:r w:rsidRPr="000E67E1">
              <w:rPr>
                <w:rFonts w:cs="Calibri"/>
                <w:i/>
                <w:iCs/>
                <w:noProof/>
                <w:color w:val="000000"/>
              </w:rPr>
              <w:t xml:space="preserve">Child and Youth Wellbeing Strategy </w:t>
            </w:r>
          </w:p>
          <w:p w14:paraId="04C3E47A" w14:textId="54900927" w:rsidR="00063E81" w:rsidRPr="000E67E1" w:rsidRDefault="00063E81" w:rsidP="00F83CB8">
            <w:pPr>
              <w:spacing w:before="60" w:after="240"/>
              <w:rPr>
                <w:rFonts w:cs="Calibri"/>
                <w:noProof/>
                <w:color w:val="000000"/>
                <w:lang w:val="en-AU"/>
              </w:rPr>
            </w:pPr>
            <w:r w:rsidRPr="000E67E1">
              <w:rPr>
                <w:rFonts w:cs="Calibri"/>
                <w:i/>
                <w:iCs/>
                <w:noProof/>
                <w:color w:val="000000"/>
              </w:rPr>
              <w:t>Strong Families - Safe Kids: Next Steps Action Plan 2021-2023</w:t>
            </w:r>
            <w:r w:rsidR="00D13E89" w:rsidRPr="000E67E1">
              <w:rPr>
                <w:rFonts w:cs="Calibri"/>
                <w:i/>
                <w:iCs/>
                <w:noProof/>
                <w:color w:val="000000"/>
              </w:rPr>
              <w:t xml:space="preserve"> </w:t>
            </w:r>
            <w:r w:rsidRPr="000E67E1">
              <w:rPr>
                <w:rFonts w:cs="Calibri"/>
                <w:i/>
                <w:iCs/>
                <w:noProof/>
                <w:color w:val="000000"/>
              </w:rPr>
              <w:t>Implementation Plan</w:t>
            </w:r>
          </w:p>
        </w:tc>
        <w:tc>
          <w:tcPr>
            <w:tcW w:w="6096" w:type="dxa"/>
            <w:shd w:val="clear" w:color="auto" w:fill="auto"/>
          </w:tcPr>
          <w:p w14:paraId="6A20CC0C" w14:textId="7486030A" w:rsidR="00063E81" w:rsidRPr="000E67E1" w:rsidRDefault="00063E81" w:rsidP="00982324">
            <w:pPr>
              <w:spacing w:before="60" w:after="60"/>
              <w:rPr>
                <w:noProof/>
                <w:lang w:val="en-AU"/>
              </w:rPr>
            </w:pPr>
            <w:r w:rsidRPr="000E67E1">
              <w:rPr>
                <w:noProof/>
              </w:rPr>
              <w:t>In 2021 the Government released Tasmania’s first comprehensive, long-term whole</w:t>
            </w:r>
            <w:r w:rsidR="00F71D9D" w:rsidRPr="000E67E1">
              <w:rPr>
                <w:noProof/>
              </w:rPr>
              <w:t>-</w:t>
            </w:r>
            <w:r w:rsidRPr="000E67E1">
              <w:rPr>
                <w:noProof/>
              </w:rPr>
              <w:t>of</w:t>
            </w:r>
            <w:r w:rsidR="00F71D9D" w:rsidRPr="000E67E1">
              <w:rPr>
                <w:noProof/>
              </w:rPr>
              <w:t>-</w:t>
            </w:r>
            <w:r w:rsidRPr="000E67E1">
              <w:rPr>
                <w:noProof/>
              </w:rPr>
              <w:t xml:space="preserve">government Child and Youth Wellbeing Strategy for 0-25 year olds, that focuses on the first 1 000 days (pregnancy to </w:t>
            </w:r>
            <w:r w:rsidR="00F71D9D" w:rsidRPr="000E67E1">
              <w:rPr>
                <w:noProof/>
              </w:rPr>
              <w:t xml:space="preserve">two </w:t>
            </w:r>
            <w:r w:rsidRPr="000E67E1">
              <w:rPr>
                <w:noProof/>
              </w:rPr>
              <w:t>years).</w:t>
            </w:r>
          </w:p>
          <w:p w14:paraId="0740DD40" w14:textId="77777777" w:rsidR="00063E81" w:rsidRPr="000E67E1" w:rsidRDefault="00063E81" w:rsidP="00982324">
            <w:pPr>
              <w:spacing w:before="60" w:after="60"/>
              <w:rPr>
                <w:noProof/>
                <w:lang w:val="en-AU"/>
              </w:rPr>
            </w:pPr>
            <w:r w:rsidRPr="000E67E1">
              <w:rPr>
                <w:noProof/>
              </w:rPr>
              <w:t xml:space="preserve">Children and young people including children of people who use ATODs are a specific population group, and at increased risk of harms. </w:t>
            </w:r>
          </w:p>
          <w:p w14:paraId="5E74A183" w14:textId="77777777" w:rsidR="00063E81" w:rsidRPr="000E67E1" w:rsidRDefault="00063E81" w:rsidP="00982324">
            <w:pPr>
              <w:spacing w:before="60" w:after="60"/>
              <w:rPr>
                <w:noProof/>
                <w:lang w:val="en-AU"/>
              </w:rPr>
            </w:pPr>
            <w:r w:rsidRPr="000E67E1">
              <w:rPr>
                <w:noProof/>
              </w:rPr>
              <w:t xml:space="preserve">Domestic violence, and parental mental health and substance use are key risk factors for child abuse and neglect. </w:t>
            </w:r>
          </w:p>
          <w:p w14:paraId="3B650072" w14:textId="77777777" w:rsidR="00063E81" w:rsidRPr="000E67E1" w:rsidRDefault="00063E81" w:rsidP="00982324">
            <w:pPr>
              <w:spacing w:before="60" w:after="60"/>
              <w:rPr>
                <w:noProof/>
                <w:lang w:val="en-AU"/>
              </w:rPr>
            </w:pPr>
            <w:r w:rsidRPr="000E67E1">
              <w:rPr>
                <w:noProof/>
              </w:rPr>
              <w:t xml:space="preserve">Addressing risk factors and increasing protective factors and the social determinants that can lead to ATOD use can have a positive effect on the health and wellbeing of children and young people and future ATOD use. </w:t>
            </w:r>
          </w:p>
          <w:p w14:paraId="2CCEF7CC" w14:textId="542F9D0E" w:rsidR="00063E81" w:rsidRPr="000E67E1" w:rsidRDefault="00063E81" w:rsidP="00982324">
            <w:pPr>
              <w:spacing w:before="60" w:after="60"/>
              <w:rPr>
                <w:noProof/>
                <w:lang w:val="en-AU"/>
              </w:rPr>
            </w:pPr>
            <w:r w:rsidRPr="000E67E1">
              <w:rPr>
                <w:noProof/>
              </w:rPr>
              <w:t xml:space="preserve">The Child and Youth Wellbeing Framework acknowledges the </w:t>
            </w:r>
            <w:r w:rsidR="00F71D9D" w:rsidRPr="000E67E1">
              <w:rPr>
                <w:noProof/>
              </w:rPr>
              <w:t>six</w:t>
            </w:r>
            <w:r w:rsidRPr="000E67E1">
              <w:rPr>
                <w:noProof/>
              </w:rPr>
              <w:t xml:space="preserve"> domains of being loved and safe; having material basics; being healthy; learning; participating; and having a positive sense of culture and identity.  </w:t>
            </w:r>
          </w:p>
          <w:p w14:paraId="1B05138B" w14:textId="77777777" w:rsidR="00063E81" w:rsidRPr="000E67E1" w:rsidRDefault="00063E81" w:rsidP="00982324">
            <w:pPr>
              <w:spacing w:before="60" w:after="60"/>
              <w:rPr>
                <w:noProof/>
                <w:lang w:val="en-AU"/>
              </w:rPr>
            </w:pPr>
            <w:r w:rsidRPr="000E67E1">
              <w:rPr>
                <w:noProof/>
              </w:rPr>
              <w:t xml:space="preserve">Its descriptors have also been used for the DoE Wellbeing Strategy below. </w:t>
            </w:r>
          </w:p>
        </w:tc>
      </w:tr>
      <w:tr w:rsidR="00063E81" w:rsidRPr="0063742F" w14:paraId="2D5AFB84" w14:textId="77777777" w:rsidTr="000E67E1">
        <w:trPr>
          <w:trHeight w:val="20"/>
        </w:trPr>
        <w:tc>
          <w:tcPr>
            <w:tcW w:w="2830" w:type="dxa"/>
            <w:shd w:val="clear" w:color="auto" w:fill="D9E2F3" w:themeFill="accent1" w:themeFillTint="33"/>
          </w:tcPr>
          <w:p w14:paraId="17B166FD" w14:textId="41A8F6D4" w:rsidR="00063E81" w:rsidRPr="000E67E1" w:rsidRDefault="00063E81" w:rsidP="00F83CB8">
            <w:pPr>
              <w:spacing w:before="60" w:after="240"/>
              <w:rPr>
                <w:rFonts w:cs="Calibri"/>
                <w:i/>
                <w:iCs/>
                <w:noProof/>
                <w:color w:val="000000"/>
                <w:lang w:val="en-AU"/>
              </w:rPr>
            </w:pPr>
            <w:r w:rsidRPr="000E67E1">
              <w:rPr>
                <w:rFonts w:cs="Calibri"/>
                <w:i/>
                <w:iCs/>
                <w:noProof/>
                <w:color w:val="000000"/>
              </w:rPr>
              <w:t>Closing the Gap Tasmanian Implementation Plan 2021</w:t>
            </w:r>
            <w:r w:rsidR="00D13E89" w:rsidRPr="000E67E1">
              <w:rPr>
                <w:rFonts w:cs="Calibri"/>
                <w:i/>
                <w:iCs/>
                <w:noProof/>
                <w:color w:val="000000"/>
              </w:rPr>
              <w:t>-</w:t>
            </w:r>
            <w:r w:rsidRPr="000E67E1">
              <w:rPr>
                <w:rFonts w:cs="Calibri"/>
                <w:i/>
                <w:iCs/>
                <w:noProof/>
                <w:color w:val="000000"/>
              </w:rPr>
              <w:t xml:space="preserve">2023 </w:t>
            </w:r>
          </w:p>
        </w:tc>
        <w:tc>
          <w:tcPr>
            <w:tcW w:w="6096" w:type="dxa"/>
            <w:shd w:val="clear" w:color="auto" w:fill="auto"/>
          </w:tcPr>
          <w:p w14:paraId="0BC8B1D5" w14:textId="77777777" w:rsidR="00063E81" w:rsidRPr="000E67E1" w:rsidRDefault="00063E81" w:rsidP="00982324">
            <w:pPr>
              <w:spacing w:before="60" w:after="60"/>
              <w:rPr>
                <w:noProof/>
                <w:lang w:val="en-AU"/>
              </w:rPr>
            </w:pPr>
            <w:r w:rsidRPr="000E67E1">
              <w:rPr>
                <w:noProof/>
              </w:rPr>
              <w:t xml:space="preserve">Sets out broad actions under four Priority Reform areas to implement all the clauses of the National Agreement on Closing the Gap in consultation and partnership with the Tasmanian Aboriginal people and Aboriginal community-controlled organisations. </w:t>
            </w:r>
          </w:p>
        </w:tc>
      </w:tr>
      <w:tr w:rsidR="00063E81" w:rsidRPr="0063742F" w14:paraId="1C056942" w14:textId="77777777" w:rsidTr="000E67E1">
        <w:trPr>
          <w:trHeight w:val="20"/>
        </w:trPr>
        <w:tc>
          <w:tcPr>
            <w:tcW w:w="2830" w:type="dxa"/>
            <w:shd w:val="clear" w:color="auto" w:fill="D9E2F3" w:themeFill="accent1" w:themeFillTint="33"/>
          </w:tcPr>
          <w:p w14:paraId="166FC734" w14:textId="13D1E179" w:rsidR="00063E81" w:rsidRPr="000E67E1" w:rsidRDefault="00063E81" w:rsidP="00F83CB8">
            <w:pPr>
              <w:spacing w:before="60" w:after="240"/>
              <w:rPr>
                <w:rFonts w:cs="Calibri"/>
                <w:i/>
                <w:iCs/>
                <w:noProof/>
                <w:color w:val="000000"/>
                <w:lang w:val="en-AU"/>
              </w:rPr>
            </w:pPr>
            <w:r w:rsidRPr="000E67E1">
              <w:rPr>
                <w:rFonts w:cs="Calibri"/>
                <w:i/>
                <w:iCs/>
                <w:noProof/>
                <w:color w:val="000000"/>
              </w:rPr>
              <w:t>Cultural Respect Framework</w:t>
            </w:r>
            <w:r w:rsidR="001B3012" w:rsidRPr="000E67E1">
              <w:rPr>
                <w:rFonts w:cs="Calibri"/>
                <w:i/>
                <w:iCs/>
                <w:noProof/>
                <w:color w:val="000000"/>
              </w:rPr>
              <w:t xml:space="preserve"> 2016-2026</w:t>
            </w:r>
          </w:p>
        </w:tc>
        <w:tc>
          <w:tcPr>
            <w:tcW w:w="6096" w:type="dxa"/>
            <w:shd w:val="clear" w:color="auto" w:fill="auto"/>
          </w:tcPr>
          <w:p w14:paraId="5939DDF8" w14:textId="0A120D91" w:rsidR="00063E81" w:rsidRPr="000E67E1" w:rsidRDefault="00063E81" w:rsidP="00982324">
            <w:pPr>
              <w:spacing w:before="60" w:after="60"/>
              <w:rPr>
                <w:noProof/>
                <w:lang w:val="en-AU"/>
              </w:rPr>
            </w:pPr>
            <w:r w:rsidRPr="000E67E1">
              <w:rPr>
                <w:noProof/>
              </w:rPr>
              <w:t xml:space="preserve">Advancing cultural respect for Aboriginal people in Tasmania is vital to improving their health and wellbeing, which has a consequential effect on ATOD use and harms. </w:t>
            </w:r>
          </w:p>
        </w:tc>
      </w:tr>
      <w:tr w:rsidR="00063E81" w:rsidRPr="0063742F" w14:paraId="60350B3D" w14:textId="77777777" w:rsidTr="000E67E1">
        <w:trPr>
          <w:trHeight w:val="20"/>
        </w:trPr>
        <w:tc>
          <w:tcPr>
            <w:tcW w:w="2830" w:type="dxa"/>
            <w:shd w:val="clear" w:color="auto" w:fill="D9E2F3" w:themeFill="accent1" w:themeFillTint="33"/>
          </w:tcPr>
          <w:p w14:paraId="16A3CD9D" w14:textId="3D211360" w:rsidR="00063E81" w:rsidRPr="000E67E1" w:rsidRDefault="00063E81" w:rsidP="00F83CB8">
            <w:pPr>
              <w:spacing w:before="60" w:after="240"/>
              <w:rPr>
                <w:rFonts w:cs="Calibri"/>
                <w:i/>
                <w:iCs/>
                <w:noProof/>
                <w:color w:val="000000"/>
                <w:lang w:val="en-AU"/>
              </w:rPr>
            </w:pPr>
            <w:r w:rsidRPr="000E67E1">
              <w:rPr>
                <w:rFonts w:cs="Calibri"/>
                <w:i/>
                <w:iCs/>
                <w:noProof/>
                <w:color w:val="000000"/>
              </w:rPr>
              <w:t>Department of Education Child and Student Wellbeing Strategy 2018-2021</w:t>
            </w:r>
          </w:p>
          <w:p w14:paraId="020DE0EB" w14:textId="77777777" w:rsidR="00063E81" w:rsidRPr="000E67E1" w:rsidRDefault="00063E81" w:rsidP="00F83CB8">
            <w:pPr>
              <w:spacing w:before="60" w:after="240"/>
              <w:rPr>
                <w:rFonts w:cs="Calibri"/>
                <w:noProof/>
                <w:color w:val="000000"/>
                <w:lang w:val="en-AU"/>
              </w:rPr>
            </w:pPr>
            <w:r w:rsidRPr="000E67E1">
              <w:rPr>
                <w:rFonts w:cs="Calibri"/>
                <w:i/>
                <w:iCs/>
                <w:noProof/>
                <w:color w:val="000000"/>
              </w:rPr>
              <w:t>Department of Education Strategic Plan 2022-2024</w:t>
            </w:r>
          </w:p>
        </w:tc>
        <w:tc>
          <w:tcPr>
            <w:tcW w:w="6096" w:type="dxa"/>
            <w:shd w:val="clear" w:color="auto" w:fill="auto"/>
          </w:tcPr>
          <w:p w14:paraId="697A484C" w14:textId="6BB4CFE7" w:rsidR="00063E81" w:rsidRPr="000E67E1" w:rsidRDefault="00063E81" w:rsidP="00982324">
            <w:pPr>
              <w:spacing w:before="60" w:after="60"/>
              <w:rPr>
                <w:noProof/>
                <w:lang w:val="en-AU"/>
              </w:rPr>
            </w:pPr>
            <w:r w:rsidRPr="000E67E1">
              <w:rPr>
                <w:noProof/>
              </w:rPr>
              <w:t xml:space="preserve">The DoE Strategic Plan seeks to (together) inspire and support all learners to succeed as connected, resilient, creative and curious thinkers. </w:t>
            </w:r>
          </w:p>
          <w:p w14:paraId="13347CE8" w14:textId="77777777" w:rsidR="00063E81" w:rsidRPr="000E67E1" w:rsidRDefault="00063E81" w:rsidP="00982324">
            <w:pPr>
              <w:spacing w:before="60" w:after="60"/>
              <w:rPr>
                <w:noProof/>
                <w:lang w:val="en-AU"/>
              </w:rPr>
            </w:pPr>
            <w:r w:rsidRPr="000E67E1">
              <w:rPr>
                <w:noProof/>
              </w:rPr>
              <w:t>‘</w:t>
            </w:r>
            <w:r w:rsidRPr="000E67E1">
              <w:rPr>
                <w:i/>
                <w:iCs/>
                <w:noProof/>
              </w:rPr>
              <w:t>Wellbeing means that children and students feel loved and safe, they are healthy, they have access to material basics, they are learning and participating, and they have a positive sense of culture and identity.</w:t>
            </w:r>
            <w:r w:rsidRPr="000E67E1">
              <w:rPr>
                <w:noProof/>
              </w:rPr>
              <w:t xml:space="preserve">’ This definition is based on the Child and Youth Wellbeing Framework above. </w:t>
            </w:r>
          </w:p>
          <w:p w14:paraId="5FA88CF9" w14:textId="035D0172" w:rsidR="00063E81" w:rsidRPr="000E67E1" w:rsidRDefault="00063E81" w:rsidP="00982324">
            <w:pPr>
              <w:spacing w:before="60" w:after="60"/>
              <w:rPr>
                <w:noProof/>
                <w:lang w:val="en-AU"/>
              </w:rPr>
            </w:pPr>
            <w:r w:rsidRPr="000E67E1">
              <w:rPr>
                <w:noProof/>
              </w:rPr>
              <w:t>The DoE Wellbeing Strategy acknowledges a child is influenced by their immediate environment and the possible negative impact on wellbeing of external settings. The TDS also acknowledges the importance of risk and protective factors on wellbeing and ATOD use.</w:t>
            </w:r>
          </w:p>
        </w:tc>
      </w:tr>
      <w:tr w:rsidR="00063E81" w:rsidRPr="0063742F" w14:paraId="21795BC9" w14:textId="77777777" w:rsidTr="000E67E1">
        <w:trPr>
          <w:trHeight w:val="20"/>
        </w:trPr>
        <w:tc>
          <w:tcPr>
            <w:tcW w:w="2830" w:type="dxa"/>
            <w:shd w:val="clear" w:color="auto" w:fill="D9E2F3" w:themeFill="accent1" w:themeFillTint="33"/>
          </w:tcPr>
          <w:p w14:paraId="6DFD1ABE" w14:textId="77777777" w:rsidR="00063E81" w:rsidRPr="000E67E1" w:rsidRDefault="00063E81" w:rsidP="00F83CB8">
            <w:pPr>
              <w:spacing w:before="60" w:after="240"/>
              <w:rPr>
                <w:rFonts w:cs="Calibri"/>
                <w:i/>
                <w:iCs/>
                <w:noProof/>
                <w:color w:val="000000"/>
                <w:lang w:val="en-AU"/>
              </w:rPr>
            </w:pPr>
            <w:r w:rsidRPr="000E67E1">
              <w:rPr>
                <w:rFonts w:cs="Calibri"/>
                <w:i/>
                <w:iCs/>
                <w:noProof/>
                <w:color w:val="000000"/>
              </w:rPr>
              <w:t>Disability Justice Action Plan 2017-2020</w:t>
            </w:r>
          </w:p>
        </w:tc>
        <w:tc>
          <w:tcPr>
            <w:tcW w:w="6096" w:type="dxa"/>
            <w:shd w:val="clear" w:color="auto" w:fill="auto"/>
          </w:tcPr>
          <w:p w14:paraId="21F7E755" w14:textId="77777777" w:rsidR="00063E81" w:rsidRPr="000E67E1" w:rsidRDefault="00063E81" w:rsidP="00982324">
            <w:pPr>
              <w:rPr>
                <w:noProof/>
                <w:lang w:val="en-AU"/>
              </w:rPr>
            </w:pPr>
            <w:r w:rsidRPr="000E67E1">
              <w:rPr>
                <w:noProof/>
              </w:rPr>
              <w:t xml:space="preserve">The </w:t>
            </w:r>
            <w:r w:rsidRPr="000E67E1">
              <w:rPr>
                <w:i/>
                <w:noProof/>
              </w:rPr>
              <w:t>Disability Justice Plan for Tasmania</w:t>
            </w:r>
            <w:r w:rsidRPr="000E67E1">
              <w:rPr>
                <w:noProof/>
              </w:rPr>
              <w:t xml:space="preserve"> aims to improve recognition and responses to disability across Tasmania’s justice system.</w:t>
            </w:r>
          </w:p>
          <w:p w14:paraId="3E72688B" w14:textId="42908215" w:rsidR="00063E81" w:rsidRPr="000E67E1" w:rsidRDefault="00063E81" w:rsidP="00982324">
            <w:pPr>
              <w:spacing w:before="60" w:after="60"/>
              <w:rPr>
                <w:noProof/>
                <w:lang w:val="en-AU"/>
              </w:rPr>
            </w:pPr>
            <w:r w:rsidRPr="000E67E1">
              <w:rPr>
                <w:noProof/>
              </w:rPr>
              <w:t xml:space="preserve">International evidence estimates that people with Fetal Alcohol Spectrum Disorder (FASD) are 19 times more likely to be jailed than those without FASD, and that up to a third of people in the criminal justice system have undiagnosed FASD. A 2018 study found that 36 per cent of </w:t>
            </w:r>
            <w:r w:rsidR="000A6361" w:rsidRPr="000E67E1">
              <w:rPr>
                <w:noProof/>
              </w:rPr>
              <w:t>10–18-year-olds</w:t>
            </w:r>
            <w:r w:rsidRPr="000E67E1">
              <w:rPr>
                <w:noProof/>
              </w:rPr>
              <w:t xml:space="preserve"> in the WA Banksia Hill Detention Centre were diagnosed with FASD.</w:t>
            </w:r>
            <w:r w:rsidR="00D84FEA" w:rsidRPr="000E67E1">
              <w:rPr>
                <w:rStyle w:val="EndnoteReference"/>
                <w:noProof/>
              </w:rPr>
              <w:endnoteReference w:id="56"/>
            </w:r>
            <w:r w:rsidRPr="000E67E1">
              <w:rPr>
                <w:noProof/>
              </w:rPr>
              <w:t xml:space="preserve"> </w:t>
            </w:r>
          </w:p>
          <w:p w14:paraId="46216CF8" w14:textId="77777777" w:rsidR="00063E81" w:rsidRPr="000E67E1" w:rsidRDefault="00063E81" w:rsidP="00982324">
            <w:pPr>
              <w:spacing w:before="60" w:after="60"/>
              <w:rPr>
                <w:noProof/>
                <w:lang w:val="en-AU"/>
              </w:rPr>
            </w:pPr>
            <w:r w:rsidRPr="000E67E1">
              <w:rPr>
                <w:noProof/>
              </w:rPr>
              <w:t>DoJ has flagged FASD as an issue requiring a whole-of-government response and recognises the need to train the prison workforce in the management of FASD.</w:t>
            </w:r>
          </w:p>
          <w:p w14:paraId="0B5E4315" w14:textId="77777777" w:rsidR="00063E81" w:rsidRPr="000E67E1" w:rsidRDefault="00063E81" w:rsidP="00982324">
            <w:pPr>
              <w:spacing w:before="60" w:after="60"/>
              <w:rPr>
                <w:noProof/>
                <w:lang w:val="en-AU"/>
              </w:rPr>
            </w:pPr>
            <w:r w:rsidRPr="000E67E1">
              <w:rPr>
                <w:noProof/>
              </w:rPr>
              <w:t>Action 23 of the Plan is to consider the national and international research to develop an improved understanding of FASD.</w:t>
            </w:r>
          </w:p>
          <w:p w14:paraId="3A404011" w14:textId="77777777" w:rsidR="00063E81" w:rsidRPr="000E67E1" w:rsidRDefault="00063E81" w:rsidP="00982324">
            <w:pPr>
              <w:spacing w:before="60" w:after="60"/>
              <w:rPr>
                <w:noProof/>
                <w:lang w:val="en-AU"/>
              </w:rPr>
            </w:pPr>
            <w:r w:rsidRPr="000E67E1">
              <w:rPr>
                <w:noProof/>
              </w:rPr>
              <w:t>Children with undiagnosed FASD are also being misdiagnosed with other syndromes, and/or missing out on access to the NDIS because of a lack of diagnosis.</w:t>
            </w:r>
          </w:p>
          <w:p w14:paraId="4DE691EF" w14:textId="77777777" w:rsidR="00063E81" w:rsidRPr="000E67E1" w:rsidRDefault="00063E81" w:rsidP="00982324">
            <w:pPr>
              <w:spacing w:before="60" w:after="60"/>
              <w:rPr>
                <w:noProof/>
                <w:lang w:val="en-AU"/>
              </w:rPr>
            </w:pPr>
            <w:r w:rsidRPr="000E67E1">
              <w:rPr>
                <w:noProof/>
              </w:rPr>
              <w:t xml:space="preserve">It is also estimated that people with physical disabilities are two to four times more likely than the general population to also experience a substance use disorder.  </w:t>
            </w:r>
          </w:p>
        </w:tc>
      </w:tr>
      <w:tr w:rsidR="00063E81" w:rsidRPr="0063742F" w14:paraId="27BE5109" w14:textId="77777777" w:rsidTr="000E67E1">
        <w:trPr>
          <w:trHeight w:val="20"/>
        </w:trPr>
        <w:tc>
          <w:tcPr>
            <w:tcW w:w="2830" w:type="dxa"/>
            <w:shd w:val="clear" w:color="auto" w:fill="D9E2F3" w:themeFill="accent1" w:themeFillTint="33"/>
          </w:tcPr>
          <w:p w14:paraId="47C2FF51" w14:textId="433C5DD6" w:rsidR="00063E81" w:rsidRPr="000E67E1" w:rsidRDefault="00063E81" w:rsidP="00F83CB8">
            <w:pPr>
              <w:spacing w:before="60" w:after="240"/>
              <w:rPr>
                <w:rFonts w:cs="Calibri"/>
                <w:i/>
                <w:iCs/>
                <w:noProof/>
                <w:color w:val="000000"/>
                <w:lang w:val="en-AU"/>
              </w:rPr>
            </w:pPr>
            <w:r w:rsidRPr="000E67E1">
              <w:rPr>
                <w:rFonts w:cs="Calibri"/>
                <w:i/>
                <w:iCs/>
                <w:noProof/>
                <w:color w:val="000000"/>
              </w:rPr>
              <w:t>Healthy Tasmania</w:t>
            </w:r>
            <w:r w:rsidR="00D13E89" w:rsidRPr="000E67E1">
              <w:rPr>
                <w:rFonts w:cs="Calibri"/>
                <w:i/>
                <w:iCs/>
                <w:noProof/>
                <w:color w:val="000000"/>
              </w:rPr>
              <w:t xml:space="preserve"> Five-Year Strategic Plan 2022-2026</w:t>
            </w:r>
          </w:p>
          <w:p w14:paraId="388BFD13" w14:textId="77777777" w:rsidR="00063E81" w:rsidRPr="000E67E1" w:rsidRDefault="00063E81" w:rsidP="00F83CB8">
            <w:pPr>
              <w:spacing w:before="60" w:after="240"/>
              <w:rPr>
                <w:rFonts w:cs="Calibri"/>
                <w:i/>
                <w:iCs/>
                <w:noProof/>
                <w:color w:val="000000"/>
                <w:lang w:val="en-AU"/>
              </w:rPr>
            </w:pPr>
            <w:r w:rsidRPr="000E67E1">
              <w:rPr>
                <w:rFonts w:cs="Calibri"/>
                <w:noProof/>
                <w:color w:val="000000"/>
              </w:rPr>
              <w:t xml:space="preserve">The Tasmania Statement: </w:t>
            </w:r>
            <w:r w:rsidRPr="000E67E1">
              <w:rPr>
                <w:rFonts w:cs="Calibri"/>
                <w:i/>
                <w:iCs/>
                <w:noProof/>
                <w:color w:val="000000"/>
              </w:rPr>
              <w:t xml:space="preserve">Working Together for the Health and Wellbeing of Tasmanians.  </w:t>
            </w:r>
          </w:p>
          <w:p w14:paraId="4497553E" w14:textId="77777777" w:rsidR="00063E81" w:rsidRPr="000E67E1" w:rsidRDefault="00063E81" w:rsidP="00F83CB8">
            <w:pPr>
              <w:spacing w:before="60" w:after="240"/>
              <w:rPr>
                <w:rFonts w:cs="Calibri"/>
                <w:i/>
                <w:iCs/>
                <w:noProof/>
                <w:color w:val="000000"/>
                <w:lang w:val="en-AU"/>
              </w:rPr>
            </w:pPr>
            <w:r w:rsidRPr="000E67E1">
              <w:rPr>
                <w:rFonts w:cs="Calibri"/>
                <w:i/>
                <w:iCs/>
                <w:noProof/>
                <w:color w:val="000000"/>
              </w:rPr>
              <w:t>Health Literacy Action Plan 2019-2024</w:t>
            </w:r>
          </w:p>
          <w:p w14:paraId="3A52DAFE" w14:textId="77777777" w:rsidR="00063E81" w:rsidRPr="000E67E1" w:rsidRDefault="00063E81" w:rsidP="00F83CB8">
            <w:pPr>
              <w:spacing w:before="60" w:after="240"/>
              <w:rPr>
                <w:rFonts w:cs="Calibri"/>
                <w:noProof/>
                <w:color w:val="000000"/>
                <w:lang w:val="en-AU"/>
              </w:rPr>
            </w:pPr>
            <w:r w:rsidRPr="000E67E1">
              <w:rPr>
                <w:noProof/>
              </w:rPr>
              <w:t>Working in Health Promoting Ways</w:t>
            </w:r>
          </w:p>
        </w:tc>
        <w:tc>
          <w:tcPr>
            <w:tcW w:w="6096" w:type="dxa"/>
            <w:shd w:val="clear" w:color="auto" w:fill="auto"/>
          </w:tcPr>
          <w:p w14:paraId="17A81F1D" w14:textId="417D501C" w:rsidR="00063E81" w:rsidRPr="000E67E1" w:rsidRDefault="00063E81" w:rsidP="00982324">
            <w:pPr>
              <w:spacing w:before="60" w:after="60"/>
              <w:rPr>
                <w:noProof/>
                <w:lang w:val="en-AU"/>
              </w:rPr>
            </w:pPr>
            <w:r w:rsidRPr="000E67E1">
              <w:rPr>
                <w:noProof/>
              </w:rPr>
              <w:t xml:space="preserve">Healthy Tasmania is the Government’s preventive health plan. </w:t>
            </w:r>
            <w:r w:rsidR="00D84FEA" w:rsidRPr="000E67E1">
              <w:rPr>
                <w:noProof/>
              </w:rPr>
              <w:t xml:space="preserve">The new iteration of Healthy Tasmania, covering the period 2022-2026, was launched in March 2022, and </w:t>
            </w:r>
            <w:r w:rsidRPr="000E67E1">
              <w:rPr>
                <w:noProof/>
              </w:rPr>
              <w:t xml:space="preserve">includes </w:t>
            </w:r>
            <w:r w:rsidR="00D84FEA" w:rsidRPr="000E67E1">
              <w:rPr>
                <w:noProof/>
              </w:rPr>
              <w:t>‘</w:t>
            </w:r>
            <w:r w:rsidRPr="000E67E1">
              <w:rPr>
                <w:noProof/>
              </w:rPr>
              <w:t>smoke-free communities</w:t>
            </w:r>
            <w:r w:rsidR="00D84FEA" w:rsidRPr="000E67E1">
              <w:rPr>
                <w:noProof/>
              </w:rPr>
              <w:t>’</w:t>
            </w:r>
            <w:r w:rsidRPr="000E67E1">
              <w:rPr>
                <w:noProof/>
              </w:rPr>
              <w:t xml:space="preserve"> and </w:t>
            </w:r>
            <w:r w:rsidR="00D84FEA" w:rsidRPr="000E67E1">
              <w:rPr>
                <w:noProof/>
              </w:rPr>
              <w:t>‘</w:t>
            </w:r>
            <w:r w:rsidRPr="000E67E1">
              <w:rPr>
                <w:noProof/>
              </w:rPr>
              <w:t xml:space="preserve">reducing alcohol </w:t>
            </w:r>
            <w:r w:rsidR="00D84FEA" w:rsidRPr="000E67E1">
              <w:rPr>
                <w:noProof/>
              </w:rPr>
              <w:t>harm’ as focus areas</w:t>
            </w:r>
            <w:r w:rsidRPr="000E67E1">
              <w:rPr>
                <w:noProof/>
              </w:rPr>
              <w:t xml:space="preserve">. </w:t>
            </w:r>
            <w:r w:rsidR="00D84FEA" w:rsidRPr="000E67E1">
              <w:rPr>
                <w:noProof/>
              </w:rPr>
              <w:t>The TDS builds on these focus areas, noting ATOD promotion, prevention and early intervention is Action Area 1 of the TDS</w:t>
            </w:r>
            <w:r w:rsidRPr="000E67E1">
              <w:rPr>
                <w:noProof/>
              </w:rPr>
              <w:t>. This includes increasing ATOD-health literacy across the whole population and within identified specific population groups.</w:t>
            </w:r>
          </w:p>
        </w:tc>
      </w:tr>
      <w:tr w:rsidR="00063E81" w:rsidRPr="0063742F" w14:paraId="67249422" w14:textId="77777777" w:rsidTr="000E67E1">
        <w:trPr>
          <w:trHeight w:val="20"/>
        </w:trPr>
        <w:tc>
          <w:tcPr>
            <w:tcW w:w="2830" w:type="dxa"/>
            <w:shd w:val="clear" w:color="auto" w:fill="D9E2F3" w:themeFill="accent1" w:themeFillTint="33"/>
          </w:tcPr>
          <w:p w14:paraId="4B379445" w14:textId="40C84D7B" w:rsidR="00063E81" w:rsidRPr="000E67E1" w:rsidRDefault="00063E81" w:rsidP="00F83CB8">
            <w:pPr>
              <w:spacing w:before="60" w:after="240"/>
              <w:rPr>
                <w:rFonts w:cs="Calibri"/>
                <w:i/>
                <w:iCs/>
                <w:noProof/>
                <w:color w:val="000000"/>
                <w:lang w:val="en-AU"/>
              </w:rPr>
            </w:pPr>
            <w:r w:rsidRPr="000E67E1">
              <w:rPr>
                <w:rFonts w:cs="Calibri"/>
                <w:i/>
                <w:iCs/>
                <w:noProof/>
                <w:color w:val="000000"/>
              </w:rPr>
              <w:t xml:space="preserve">Reform Agenda for the Alcohol and Other Drug Sector in Tasmania </w:t>
            </w:r>
          </w:p>
        </w:tc>
        <w:tc>
          <w:tcPr>
            <w:tcW w:w="6096" w:type="dxa"/>
            <w:shd w:val="clear" w:color="auto" w:fill="auto"/>
          </w:tcPr>
          <w:p w14:paraId="2E3FF847" w14:textId="77777777" w:rsidR="00063E81" w:rsidRPr="000E67E1" w:rsidRDefault="00063E81" w:rsidP="00982324">
            <w:pPr>
              <w:spacing w:before="60" w:after="60"/>
              <w:rPr>
                <w:noProof/>
                <w:lang w:val="en-AU"/>
              </w:rPr>
            </w:pPr>
            <w:r w:rsidRPr="000E67E1">
              <w:rPr>
                <w:noProof/>
              </w:rPr>
              <w:t>Implementing the Reform Agenda is a specific activity under the TDS and is the primary plan for the ATOD treatment sector.</w:t>
            </w:r>
          </w:p>
        </w:tc>
      </w:tr>
      <w:tr w:rsidR="00063E81" w:rsidRPr="0063742F" w14:paraId="58D65FEE" w14:textId="77777777" w:rsidTr="000E67E1">
        <w:trPr>
          <w:trHeight w:val="20"/>
        </w:trPr>
        <w:tc>
          <w:tcPr>
            <w:tcW w:w="2830" w:type="dxa"/>
            <w:shd w:val="clear" w:color="auto" w:fill="D9E2F3" w:themeFill="accent1" w:themeFillTint="33"/>
          </w:tcPr>
          <w:p w14:paraId="0153BC1D" w14:textId="67D74E26" w:rsidR="00063E81" w:rsidRPr="000E67E1" w:rsidRDefault="00063E81" w:rsidP="00D13E89">
            <w:pPr>
              <w:spacing w:before="60" w:after="240"/>
              <w:rPr>
                <w:rFonts w:cs="Calibri"/>
                <w:i/>
                <w:iCs/>
                <w:noProof/>
                <w:color w:val="000000"/>
                <w:lang w:val="en-AU"/>
              </w:rPr>
            </w:pPr>
            <w:r w:rsidRPr="000E67E1">
              <w:rPr>
                <w:rFonts w:cs="Calibri"/>
                <w:i/>
                <w:iCs/>
                <w:noProof/>
                <w:color w:val="000000"/>
              </w:rPr>
              <w:t>Rethink Mental Health: Better Mental Health and Wellbeing: A long-term plan for mental health in Tasmania 2015-2025</w:t>
            </w:r>
          </w:p>
          <w:p w14:paraId="49DE0529" w14:textId="243C5373" w:rsidR="00D13E89" w:rsidRPr="000E67E1" w:rsidRDefault="00D13E89" w:rsidP="00F83CB8">
            <w:pPr>
              <w:spacing w:before="60" w:after="240"/>
              <w:rPr>
                <w:rFonts w:cs="Calibri"/>
                <w:i/>
                <w:iCs/>
                <w:noProof/>
                <w:color w:val="000000"/>
                <w:lang w:val="en-AU"/>
              </w:rPr>
            </w:pPr>
            <w:r w:rsidRPr="000E67E1">
              <w:rPr>
                <w:rFonts w:cs="Calibri"/>
                <w:i/>
                <w:iCs/>
                <w:noProof/>
                <w:color w:val="000000"/>
              </w:rPr>
              <w:t>Rethink 2020: A state plan for mental health in Tasmania 2020-2025</w:t>
            </w:r>
            <w:r w:rsidRPr="000E67E1">
              <w:rPr>
                <w:rFonts w:cs="Calibri"/>
                <w:noProof/>
                <w:color w:val="000000"/>
              </w:rPr>
              <w:t xml:space="preserve"> and </w:t>
            </w:r>
            <w:r w:rsidRPr="000E67E1">
              <w:rPr>
                <w:rFonts w:cs="Calibri"/>
                <w:i/>
                <w:iCs/>
                <w:noProof/>
                <w:color w:val="000000"/>
              </w:rPr>
              <w:t>Implementation Plan</w:t>
            </w:r>
          </w:p>
          <w:p w14:paraId="195A73B6" w14:textId="77777777" w:rsidR="00063E81" w:rsidRPr="000E67E1" w:rsidRDefault="00063E81" w:rsidP="00F83CB8">
            <w:pPr>
              <w:spacing w:before="60" w:after="240"/>
              <w:rPr>
                <w:rFonts w:cs="Calibri"/>
                <w:noProof/>
                <w:color w:val="000000"/>
                <w:lang w:val="en-AU"/>
              </w:rPr>
            </w:pPr>
            <w:r w:rsidRPr="000E67E1">
              <w:rPr>
                <w:rFonts w:cs="Calibri"/>
                <w:i/>
                <w:iCs/>
                <w:noProof/>
                <w:color w:val="000000"/>
              </w:rPr>
              <w:t>The Mental Health Integration Taskforce Report 2019</w:t>
            </w:r>
            <w:r w:rsidRPr="000E67E1">
              <w:rPr>
                <w:rFonts w:cs="Calibri"/>
                <w:noProof/>
                <w:color w:val="000000"/>
              </w:rPr>
              <w:t xml:space="preserve"> and </w:t>
            </w:r>
            <w:r w:rsidRPr="000E67E1">
              <w:rPr>
                <w:rFonts w:cs="Calibri"/>
                <w:i/>
                <w:iCs/>
                <w:noProof/>
                <w:color w:val="000000"/>
              </w:rPr>
              <w:t>Government Response – Mental Health Reform Program</w:t>
            </w:r>
          </w:p>
        </w:tc>
        <w:tc>
          <w:tcPr>
            <w:tcW w:w="6096" w:type="dxa"/>
            <w:shd w:val="clear" w:color="auto" w:fill="auto"/>
          </w:tcPr>
          <w:p w14:paraId="67F54803" w14:textId="4094A9A3" w:rsidR="00063E81" w:rsidRPr="000E67E1" w:rsidRDefault="00063E81" w:rsidP="00982324">
            <w:pPr>
              <w:spacing w:before="60" w:after="60"/>
              <w:rPr>
                <w:noProof/>
                <w:lang w:val="en-AU"/>
              </w:rPr>
            </w:pPr>
            <w:r w:rsidRPr="000E67E1">
              <w:rPr>
                <w:noProof/>
              </w:rPr>
              <w:t xml:space="preserve">People with a co-occurring ATOD and </w:t>
            </w:r>
            <w:r w:rsidR="00D84FEA" w:rsidRPr="000E67E1">
              <w:rPr>
                <w:noProof/>
              </w:rPr>
              <w:t>m</w:t>
            </w:r>
            <w:r w:rsidRPr="000E67E1">
              <w:rPr>
                <w:noProof/>
              </w:rPr>
              <w:t xml:space="preserve">ental </w:t>
            </w:r>
            <w:r w:rsidR="00D84FEA" w:rsidRPr="000E67E1">
              <w:rPr>
                <w:noProof/>
              </w:rPr>
              <w:t>h</w:t>
            </w:r>
            <w:r w:rsidRPr="000E67E1">
              <w:rPr>
                <w:noProof/>
              </w:rPr>
              <w:t>ealth issue are identified in the TDS as a specific population group, and in the AOD Reform Agenda (above).</w:t>
            </w:r>
          </w:p>
          <w:p w14:paraId="47D88796" w14:textId="77777777" w:rsidR="00063E81" w:rsidRPr="000E67E1" w:rsidRDefault="00063E81" w:rsidP="00982324">
            <w:pPr>
              <w:spacing w:before="60" w:after="60"/>
              <w:rPr>
                <w:noProof/>
                <w:lang w:val="en-AU"/>
              </w:rPr>
            </w:pPr>
          </w:p>
        </w:tc>
      </w:tr>
      <w:tr w:rsidR="00063E81" w:rsidRPr="0063742F" w14:paraId="29DA110C" w14:textId="77777777" w:rsidTr="000E67E1">
        <w:trPr>
          <w:trHeight w:val="20"/>
        </w:trPr>
        <w:tc>
          <w:tcPr>
            <w:tcW w:w="2830" w:type="dxa"/>
            <w:shd w:val="clear" w:color="auto" w:fill="D9E2F3" w:themeFill="accent1" w:themeFillTint="33"/>
          </w:tcPr>
          <w:p w14:paraId="332B1084" w14:textId="09EB9AFC" w:rsidR="00063E81" w:rsidRPr="000E67E1" w:rsidRDefault="00063E81" w:rsidP="00F83CB8">
            <w:pPr>
              <w:spacing w:before="60" w:after="240"/>
              <w:rPr>
                <w:rFonts w:cs="Calibri"/>
                <w:i/>
                <w:iCs/>
                <w:noProof/>
                <w:color w:val="000000"/>
                <w:lang w:val="en-AU"/>
              </w:rPr>
            </w:pPr>
            <w:r w:rsidRPr="000E67E1">
              <w:rPr>
                <w:rFonts w:cs="Calibri"/>
                <w:i/>
                <w:iCs/>
                <w:noProof/>
                <w:color w:val="000000"/>
              </w:rPr>
              <w:t>Towards Zero – Tasmanian Road Safety Strategy 2017-2026</w:t>
            </w:r>
          </w:p>
        </w:tc>
        <w:tc>
          <w:tcPr>
            <w:tcW w:w="6096" w:type="dxa"/>
            <w:shd w:val="clear" w:color="auto" w:fill="auto"/>
          </w:tcPr>
          <w:p w14:paraId="162576BE" w14:textId="77777777" w:rsidR="00063E81" w:rsidRPr="000E67E1" w:rsidRDefault="00063E81" w:rsidP="00982324">
            <w:pPr>
              <w:spacing w:before="60" w:after="60"/>
              <w:rPr>
                <w:noProof/>
                <w:lang w:val="en-AU"/>
              </w:rPr>
            </w:pPr>
            <w:r w:rsidRPr="000E67E1">
              <w:rPr>
                <w:noProof/>
              </w:rPr>
              <w:t>Alcohol is identified as one of the leading behavioural factors associated with road crashes in Tasmania.</w:t>
            </w:r>
          </w:p>
          <w:p w14:paraId="364901E2" w14:textId="1BA69240" w:rsidR="00063E81" w:rsidRPr="000E67E1" w:rsidRDefault="00063E81" w:rsidP="00982324">
            <w:pPr>
              <w:spacing w:before="60" w:after="60"/>
              <w:rPr>
                <w:noProof/>
                <w:lang w:val="en-AU"/>
              </w:rPr>
            </w:pPr>
            <w:r w:rsidRPr="000E67E1">
              <w:rPr>
                <w:noProof/>
              </w:rPr>
              <w:t>Recidivist drink drivers pose a specific risk to the community, and research confirms the social and economic costs arising from road trauma involving repeat drink drivers.</w:t>
            </w:r>
            <w:r w:rsidR="003C78F5" w:rsidRPr="000E67E1">
              <w:rPr>
                <w:rStyle w:val="EndnoteReference"/>
                <w:noProof/>
              </w:rPr>
              <w:endnoteReference w:id="57"/>
            </w:r>
            <w:r w:rsidRPr="000E67E1">
              <w:rPr>
                <w:noProof/>
              </w:rPr>
              <w:t xml:space="preserve"> Between 2014-15 to 2016-17 there were 6</w:t>
            </w:r>
            <w:r w:rsidR="003C78F5" w:rsidRPr="000E67E1">
              <w:rPr>
                <w:noProof/>
              </w:rPr>
              <w:t> </w:t>
            </w:r>
            <w:r w:rsidRPr="000E67E1">
              <w:rPr>
                <w:noProof/>
              </w:rPr>
              <w:t>176 defendants (of 45 880) found guilty of offences of driving under the influence of alcohol or other substances in Tasmania.</w:t>
            </w:r>
          </w:p>
        </w:tc>
      </w:tr>
      <w:tr w:rsidR="00063E81" w:rsidRPr="0063742F" w14:paraId="7BAABD0E" w14:textId="77777777" w:rsidTr="000E67E1">
        <w:trPr>
          <w:trHeight w:val="20"/>
        </w:trPr>
        <w:tc>
          <w:tcPr>
            <w:tcW w:w="2830" w:type="dxa"/>
            <w:shd w:val="clear" w:color="auto" w:fill="D9E2F3" w:themeFill="accent1" w:themeFillTint="33"/>
          </w:tcPr>
          <w:p w14:paraId="2DCCB9F3" w14:textId="77777777" w:rsidR="00063E81" w:rsidRPr="000E67E1" w:rsidRDefault="00063E81" w:rsidP="00F83CB8">
            <w:pPr>
              <w:spacing w:before="60" w:after="240"/>
              <w:rPr>
                <w:rFonts w:cs="Calibri"/>
                <w:i/>
                <w:iCs/>
                <w:noProof/>
                <w:color w:val="000000"/>
                <w:lang w:val="en-AU"/>
              </w:rPr>
            </w:pPr>
            <w:r w:rsidRPr="000E67E1">
              <w:rPr>
                <w:rFonts w:cs="Calibri"/>
                <w:i/>
                <w:iCs/>
                <w:noProof/>
                <w:color w:val="000000"/>
              </w:rPr>
              <w:t>Safe Homes, Families, Communities 2019-2022</w:t>
            </w:r>
          </w:p>
          <w:p w14:paraId="220668C9" w14:textId="77777777" w:rsidR="00063E81" w:rsidRPr="000E67E1" w:rsidRDefault="00063E81" w:rsidP="00F83CB8">
            <w:pPr>
              <w:spacing w:before="60" w:after="240"/>
              <w:rPr>
                <w:rFonts w:cs="Calibri"/>
                <w:noProof/>
                <w:color w:val="000000"/>
                <w:sz w:val="20"/>
                <w:szCs w:val="20"/>
                <w:lang w:val="en-AU"/>
              </w:rPr>
            </w:pPr>
          </w:p>
        </w:tc>
        <w:tc>
          <w:tcPr>
            <w:tcW w:w="6096" w:type="dxa"/>
            <w:shd w:val="clear" w:color="auto" w:fill="auto"/>
          </w:tcPr>
          <w:p w14:paraId="6AEEA1C3" w14:textId="77777777" w:rsidR="00063E81" w:rsidRPr="000E67E1" w:rsidRDefault="00063E81" w:rsidP="00982324">
            <w:pPr>
              <w:spacing w:before="60" w:after="60"/>
              <w:rPr>
                <w:noProof/>
                <w:lang w:val="en-AU"/>
              </w:rPr>
            </w:pPr>
            <w:r w:rsidRPr="000E67E1">
              <w:rPr>
                <w:noProof/>
              </w:rPr>
              <w:t>Alcohol and other drugs are identified as factors which may contribute to increased frequency and severity of family violence.</w:t>
            </w:r>
          </w:p>
          <w:p w14:paraId="5FC09F43" w14:textId="15E572DB" w:rsidR="00063E81" w:rsidRPr="000E67E1" w:rsidRDefault="00063E81" w:rsidP="00982324">
            <w:pPr>
              <w:spacing w:before="60" w:after="60"/>
              <w:rPr>
                <w:noProof/>
                <w:lang w:val="en-AU"/>
              </w:rPr>
            </w:pPr>
            <w:r w:rsidRPr="000E67E1">
              <w:rPr>
                <w:noProof/>
              </w:rPr>
              <w:t>Data shows that in 20</w:t>
            </w:r>
            <w:r w:rsidR="00D41D08" w:rsidRPr="000E67E1">
              <w:rPr>
                <w:noProof/>
              </w:rPr>
              <w:t>20</w:t>
            </w:r>
            <w:r w:rsidRPr="000E67E1">
              <w:rPr>
                <w:noProof/>
              </w:rPr>
              <w:t>-</w:t>
            </w:r>
            <w:r w:rsidR="00D41D08" w:rsidRPr="000E67E1">
              <w:rPr>
                <w:noProof/>
              </w:rPr>
              <w:t>21</w:t>
            </w:r>
            <w:r w:rsidRPr="000E67E1">
              <w:rPr>
                <w:noProof/>
              </w:rPr>
              <w:t xml:space="preserve">, Tasmania Police attended </w:t>
            </w:r>
            <w:r w:rsidR="0001640A" w:rsidRPr="000E67E1">
              <w:rPr>
                <w:noProof/>
              </w:rPr>
              <w:t>3</w:t>
            </w:r>
            <w:r w:rsidR="003C78F5" w:rsidRPr="000E67E1">
              <w:rPr>
                <w:noProof/>
              </w:rPr>
              <w:t> </w:t>
            </w:r>
            <w:r w:rsidR="0001640A" w:rsidRPr="000E67E1">
              <w:rPr>
                <w:noProof/>
              </w:rPr>
              <w:t>817</w:t>
            </w:r>
            <w:r w:rsidRPr="000E67E1">
              <w:rPr>
                <w:noProof/>
              </w:rPr>
              <w:t xml:space="preserve"> family violence incidents in which the offender was affected by alcohol </w:t>
            </w:r>
            <w:r w:rsidR="00D41D08" w:rsidRPr="000E67E1">
              <w:rPr>
                <w:noProof/>
              </w:rPr>
              <w:t xml:space="preserve">in 759 </w:t>
            </w:r>
            <w:r w:rsidRPr="000E67E1">
              <w:rPr>
                <w:noProof/>
              </w:rPr>
              <w:t xml:space="preserve">or drugs in over </w:t>
            </w:r>
            <w:r w:rsidR="00D41D08" w:rsidRPr="000E67E1">
              <w:rPr>
                <w:noProof/>
              </w:rPr>
              <w:t xml:space="preserve">300 </w:t>
            </w:r>
            <w:r w:rsidRPr="000E67E1">
              <w:rPr>
                <w:noProof/>
              </w:rPr>
              <w:t>of those.</w:t>
            </w:r>
            <w:r w:rsidR="003C78F5" w:rsidRPr="000E67E1">
              <w:rPr>
                <w:rStyle w:val="EndnoteReference"/>
                <w:noProof/>
              </w:rPr>
              <w:endnoteReference w:id="58"/>
            </w:r>
            <w:r w:rsidRPr="000E67E1">
              <w:rPr>
                <w:noProof/>
              </w:rPr>
              <w:t xml:space="preserve">  </w:t>
            </w:r>
          </w:p>
        </w:tc>
      </w:tr>
      <w:tr w:rsidR="00063E81" w:rsidRPr="0063742F" w14:paraId="5B259793" w14:textId="77777777" w:rsidTr="000E67E1">
        <w:trPr>
          <w:trHeight w:val="20"/>
        </w:trPr>
        <w:tc>
          <w:tcPr>
            <w:tcW w:w="2830" w:type="dxa"/>
            <w:shd w:val="clear" w:color="auto" w:fill="D9E2F3" w:themeFill="accent1" w:themeFillTint="33"/>
          </w:tcPr>
          <w:p w14:paraId="6023BB9E" w14:textId="223CB054" w:rsidR="00063E81" w:rsidRPr="000E67E1" w:rsidRDefault="00063E81" w:rsidP="00F83CB8">
            <w:pPr>
              <w:spacing w:before="60" w:after="240"/>
              <w:rPr>
                <w:rFonts w:cs="Calibri"/>
                <w:i/>
                <w:iCs/>
                <w:noProof/>
                <w:color w:val="000000"/>
                <w:lang w:val="en-AU"/>
              </w:rPr>
            </w:pPr>
            <w:r w:rsidRPr="000E67E1">
              <w:rPr>
                <w:rFonts w:cs="Calibri"/>
                <w:i/>
                <w:iCs/>
                <w:noProof/>
                <w:color w:val="000000"/>
              </w:rPr>
              <w:t>Strong, livable communities. Tasmania's Active Ageing Plan 2017-2022</w:t>
            </w:r>
          </w:p>
          <w:p w14:paraId="4919AA73" w14:textId="037B40BE" w:rsidR="00063E81" w:rsidRPr="000E67E1" w:rsidRDefault="00063E81" w:rsidP="00F83CB8">
            <w:pPr>
              <w:spacing w:before="60" w:after="240"/>
              <w:rPr>
                <w:rFonts w:cs="Calibri"/>
                <w:i/>
                <w:iCs/>
                <w:noProof/>
                <w:color w:val="000000"/>
                <w:lang w:val="en-AU"/>
              </w:rPr>
            </w:pPr>
            <w:r w:rsidRPr="000E67E1">
              <w:rPr>
                <w:rFonts w:cs="Calibri"/>
                <w:i/>
                <w:iCs/>
                <w:noProof/>
                <w:color w:val="000000"/>
              </w:rPr>
              <w:t>Tasmania’s Active Ageing Plan Implementation Strategy 20</w:t>
            </w:r>
            <w:r w:rsidR="00A31FEA" w:rsidRPr="000E67E1">
              <w:rPr>
                <w:rFonts w:cs="Calibri"/>
                <w:i/>
                <w:iCs/>
                <w:noProof/>
                <w:color w:val="000000"/>
              </w:rPr>
              <w:t>21</w:t>
            </w:r>
            <w:r w:rsidRPr="000E67E1">
              <w:rPr>
                <w:rFonts w:cs="Calibri"/>
                <w:i/>
                <w:iCs/>
                <w:noProof/>
                <w:color w:val="000000"/>
              </w:rPr>
              <w:t>-2</w:t>
            </w:r>
            <w:r w:rsidR="00A31FEA" w:rsidRPr="000E67E1">
              <w:rPr>
                <w:rFonts w:cs="Calibri"/>
                <w:i/>
                <w:iCs/>
                <w:noProof/>
                <w:color w:val="000000"/>
              </w:rPr>
              <w:t>2</w:t>
            </w:r>
            <w:r w:rsidRPr="000E67E1">
              <w:rPr>
                <w:rFonts w:cs="Calibri"/>
                <w:i/>
                <w:iCs/>
                <w:noProof/>
                <w:color w:val="000000"/>
              </w:rPr>
              <w:t xml:space="preserve"> </w:t>
            </w:r>
          </w:p>
        </w:tc>
        <w:tc>
          <w:tcPr>
            <w:tcW w:w="6096" w:type="dxa"/>
            <w:shd w:val="clear" w:color="auto" w:fill="auto"/>
          </w:tcPr>
          <w:p w14:paraId="78ACC8C7" w14:textId="5F867C9E" w:rsidR="00063E81" w:rsidRPr="000E67E1" w:rsidRDefault="00063E81" w:rsidP="00982324">
            <w:pPr>
              <w:spacing w:before="60" w:after="60"/>
              <w:rPr>
                <w:noProof/>
                <w:lang w:val="en-AU"/>
              </w:rPr>
            </w:pPr>
            <w:r w:rsidRPr="000E67E1">
              <w:rPr>
                <w:noProof/>
              </w:rPr>
              <w:t>Older people are identified as a specific population group and are at increased vulnerability to alcohol-related harms including falls, diabetes, cardiovascular disease, cancers, liver disease, mental health problems, early onset dementia and the brain injury. The increasing proportions of risky and high-risk drinkers among Australians aged 50 years and over is relatively small but is on an upward trajectory.</w:t>
            </w:r>
            <w:r w:rsidR="003C78F5" w:rsidRPr="000E67E1">
              <w:rPr>
                <w:rStyle w:val="EndnoteReference"/>
                <w:noProof/>
              </w:rPr>
              <w:endnoteReference w:id="59"/>
            </w:r>
            <w:r w:rsidRPr="000E67E1">
              <w:rPr>
                <w:noProof/>
              </w:rPr>
              <w:t xml:space="preserve"> </w:t>
            </w:r>
          </w:p>
          <w:p w14:paraId="179F73AE" w14:textId="224BBC42" w:rsidR="00063E81" w:rsidRPr="000E67E1" w:rsidRDefault="00F83CB8" w:rsidP="00982324">
            <w:pPr>
              <w:spacing w:before="60" w:after="60"/>
              <w:rPr>
                <w:noProof/>
                <w:lang w:val="en-AU"/>
              </w:rPr>
            </w:pPr>
            <w:r w:rsidRPr="000E67E1">
              <w:rPr>
                <w:noProof/>
              </w:rPr>
              <w:t xml:space="preserve">While the </w:t>
            </w:r>
            <w:r w:rsidR="00063E81" w:rsidRPr="000E67E1">
              <w:rPr>
                <w:noProof/>
              </w:rPr>
              <w:t xml:space="preserve">Active Ageing Plan </w:t>
            </w:r>
            <w:r w:rsidRPr="000E67E1">
              <w:rPr>
                <w:noProof/>
              </w:rPr>
              <w:t xml:space="preserve">and </w:t>
            </w:r>
            <w:r w:rsidR="00063E81" w:rsidRPr="000E67E1">
              <w:rPr>
                <w:noProof/>
              </w:rPr>
              <w:t xml:space="preserve">the </w:t>
            </w:r>
            <w:r w:rsidRPr="000E67E1">
              <w:rPr>
                <w:noProof/>
              </w:rPr>
              <w:t>Active Ageing Plan</w:t>
            </w:r>
            <w:r w:rsidR="00063E81" w:rsidRPr="000E67E1">
              <w:rPr>
                <w:noProof/>
              </w:rPr>
              <w:t xml:space="preserve"> Implementation Strategy </w:t>
            </w:r>
            <w:r w:rsidRPr="000E67E1">
              <w:rPr>
                <w:noProof/>
              </w:rPr>
              <w:t xml:space="preserve">do not specifically </w:t>
            </w:r>
            <w:r w:rsidR="00063E81" w:rsidRPr="000E67E1">
              <w:rPr>
                <w:noProof/>
              </w:rPr>
              <w:t>mention the increased risk of ATOD use including risks from increased or inappropriate pharmaceutical use</w:t>
            </w:r>
            <w:r w:rsidRPr="000E67E1">
              <w:rPr>
                <w:noProof/>
              </w:rPr>
              <w:t>, these remain important focus areas for the TDS</w:t>
            </w:r>
            <w:r w:rsidR="00063E81" w:rsidRPr="000E67E1">
              <w:rPr>
                <w:noProof/>
              </w:rPr>
              <w:t xml:space="preserve">. </w:t>
            </w:r>
          </w:p>
        </w:tc>
      </w:tr>
      <w:tr w:rsidR="00063E81" w:rsidRPr="0063742F" w14:paraId="26D346B2" w14:textId="77777777" w:rsidTr="000E67E1">
        <w:trPr>
          <w:trHeight w:val="20"/>
        </w:trPr>
        <w:tc>
          <w:tcPr>
            <w:tcW w:w="2830" w:type="dxa"/>
            <w:shd w:val="clear" w:color="auto" w:fill="D9E2F3" w:themeFill="accent1" w:themeFillTint="33"/>
          </w:tcPr>
          <w:p w14:paraId="4C34D98A" w14:textId="77777777" w:rsidR="00063E81" w:rsidRPr="000E67E1" w:rsidRDefault="00063E81" w:rsidP="00F83CB8">
            <w:pPr>
              <w:spacing w:before="60" w:after="240"/>
              <w:rPr>
                <w:rFonts w:cs="Calibri"/>
                <w:i/>
                <w:iCs/>
                <w:noProof/>
                <w:color w:val="000000"/>
                <w:lang w:val="en-AU"/>
              </w:rPr>
            </w:pPr>
            <w:r w:rsidRPr="000E67E1">
              <w:rPr>
                <w:rFonts w:cs="Calibri"/>
                <w:i/>
                <w:iCs/>
                <w:noProof/>
                <w:color w:val="000000"/>
              </w:rPr>
              <w:t>Tasmania’s Women’s Health Strategy 2018-21</w:t>
            </w:r>
          </w:p>
          <w:p w14:paraId="3003DACE" w14:textId="56C29F3C" w:rsidR="00063E81" w:rsidRPr="000E67E1" w:rsidRDefault="00D13E89" w:rsidP="00F83CB8">
            <w:pPr>
              <w:spacing w:before="60" w:after="240"/>
              <w:rPr>
                <w:rFonts w:cs="Calibri"/>
                <w:noProof/>
                <w:color w:val="000000"/>
                <w:lang w:val="en-AU"/>
              </w:rPr>
            </w:pPr>
            <w:r w:rsidRPr="000E67E1">
              <w:rPr>
                <w:rFonts w:cs="Calibri"/>
                <w:i/>
                <w:iCs/>
                <w:noProof/>
                <w:color w:val="000000"/>
              </w:rPr>
              <w:t>T</w:t>
            </w:r>
            <w:r w:rsidR="00063E81" w:rsidRPr="000E67E1">
              <w:rPr>
                <w:rFonts w:cs="Calibri"/>
                <w:i/>
                <w:iCs/>
                <w:noProof/>
                <w:color w:val="000000"/>
              </w:rPr>
              <w:t>he Health and Wellbeing of Women Action Plan 2020-2023</w:t>
            </w:r>
            <w:r w:rsidR="00063E81" w:rsidRPr="000E67E1">
              <w:rPr>
                <w:rFonts w:cs="Calibri"/>
                <w:noProof/>
                <w:color w:val="000000"/>
              </w:rPr>
              <w:t xml:space="preserve"> </w:t>
            </w:r>
          </w:p>
        </w:tc>
        <w:tc>
          <w:tcPr>
            <w:tcW w:w="6096" w:type="dxa"/>
            <w:shd w:val="clear" w:color="auto" w:fill="auto"/>
          </w:tcPr>
          <w:p w14:paraId="1EEDD818" w14:textId="1E72796D" w:rsidR="00063E81" w:rsidRPr="000E67E1" w:rsidRDefault="00063E81" w:rsidP="00982324">
            <w:pPr>
              <w:rPr>
                <w:noProof/>
                <w:lang w:val="en-AU"/>
              </w:rPr>
            </w:pPr>
            <w:r w:rsidRPr="000E67E1">
              <w:rPr>
                <w:noProof/>
              </w:rPr>
              <w:t>Good physical and mental health and wellbeing of women are influenced by many factors including socioeconomic circumstances such as housing, education, and employment; physical environments; adverse childhood events; culture, family responsibilities; sex, gender and sexuality; individual biology; and access to quality health care programs and services.</w:t>
            </w:r>
            <w:r w:rsidR="000659C6" w:rsidRPr="000E67E1">
              <w:rPr>
                <w:noProof/>
              </w:rPr>
              <w:t xml:space="preserve"> </w:t>
            </w:r>
            <w:r w:rsidRPr="000E67E1">
              <w:rPr>
                <w:noProof/>
              </w:rPr>
              <w:t xml:space="preserve">Those same factors influence ATOD use. </w:t>
            </w:r>
          </w:p>
          <w:p w14:paraId="2587E098" w14:textId="769AEB66" w:rsidR="00063E81" w:rsidRPr="000E67E1" w:rsidRDefault="00063E81" w:rsidP="00982324">
            <w:pPr>
              <w:spacing w:before="60" w:after="60"/>
              <w:rPr>
                <w:noProof/>
                <w:lang w:val="en-AU"/>
              </w:rPr>
            </w:pPr>
            <w:r w:rsidRPr="000E67E1">
              <w:rPr>
                <w:noProof/>
              </w:rPr>
              <w:t>Women are more at risk of family violence. Research shows women often use and respond to ATODs differently and can have unique obstacles to accessing and responding to treatment including not being able to access childcare, financial issues or being prescribed treatment that has not been adequately tested on women.</w:t>
            </w:r>
          </w:p>
          <w:p w14:paraId="68BFF2D2" w14:textId="6D89E7D6" w:rsidR="00063E81" w:rsidRPr="000E67E1" w:rsidRDefault="00063E81" w:rsidP="00982324">
            <w:pPr>
              <w:spacing w:before="60" w:after="60"/>
              <w:rPr>
                <w:noProof/>
                <w:lang w:val="en-AU"/>
              </w:rPr>
            </w:pPr>
            <w:r w:rsidRPr="000E67E1">
              <w:rPr>
                <w:noProof/>
              </w:rPr>
              <w:t>They are also more likely to experience social stigma and discrimination due in part to gender bias. Women entering treatment have been identified as suffering high rates of domestic violence, mental health issues, complex family/childhood trauma, physical and sexual abuse, economic hardship and pregnancy and childcare issues.</w:t>
            </w:r>
            <w:r w:rsidR="000659C6" w:rsidRPr="000E67E1">
              <w:rPr>
                <w:rStyle w:val="EndnoteReference"/>
                <w:noProof/>
              </w:rPr>
              <w:endnoteReference w:id="60"/>
            </w:r>
            <w:r w:rsidRPr="000E67E1">
              <w:rPr>
                <w:noProof/>
              </w:rPr>
              <w:t xml:space="preserve">   </w:t>
            </w:r>
          </w:p>
        </w:tc>
      </w:tr>
      <w:tr w:rsidR="00063E81" w:rsidRPr="0063742F" w14:paraId="0ED3B55E" w14:textId="77777777" w:rsidTr="000E67E1">
        <w:trPr>
          <w:trHeight w:val="20"/>
        </w:trPr>
        <w:tc>
          <w:tcPr>
            <w:tcW w:w="2830" w:type="dxa"/>
            <w:shd w:val="clear" w:color="auto" w:fill="D9E2F3" w:themeFill="accent1" w:themeFillTint="33"/>
          </w:tcPr>
          <w:p w14:paraId="124BDD6E" w14:textId="77777777" w:rsidR="00063E81" w:rsidRPr="000E67E1" w:rsidRDefault="00063E81" w:rsidP="00F83CB8">
            <w:pPr>
              <w:spacing w:before="60" w:after="240"/>
              <w:rPr>
                <w:i/>
                <w:iCs/>
                <w:noProof/>
                <w:lang w:val="en-AU"/>
              </w:rPr>
            </w:pPr>
            <w:bookmarkStart w:id="98" w:name="_Hlk45186219"/>
            <w:r w:rsidRPr="000E67E1">
              <w:rPr>
                <w:rFonts w:cs="Calibri"/>
                <w:i/>
                <w:iCs/>
                <w:noProof/>
                <w:color w:val="000000"/>
              </w:rPr>
              <w:t>Youth at Risk Strategy 2017</w:t>
            </w:r>
          </w:p>
        </w:tc>
        <w:tc>
          <w:tcPr>
            <w:tcW w:w="6096" w:type="dxa"/>
            <w:shd w:val="clear" w:color="auto" w:fill="auto"/>
          </w:tcPr>
          <w:p w14:paraId="037A725F" w14:textId="4A5B9191" w:rsidR="00063E81" w:rsidRPr="000E67E1" w:rsidRDefault="00063E81" w:rsidP="00A83A21">
            <w:pPr>
              <w:spacing w:before="60" w:after="60"/>
              <w:rPr>
                <w:noProof/>
                <w:lang w:val="en-AU"/>
              </w:rPr>
            </w:pPr>
            <w:r w:rsidRPr="000E67E1">
              <w:rPr>
                <w:noProof/>
              </w:rPr>
              <w:t xml:space="preserve">Evidence shows that overlaps exist among young people who experience child protection, youth justice supervision, homelessness, mental health disorders, and problematic use of alcohol and other drugs. From 1 July 2012 to </w:t>
            </w:r>
            <w:r w:rsidR="007115FF" w:rsidRPr="000E67E1">
              <w:rPr>
                <w:noProof/>
              </w:rPr>
              <w:t>30 June </w:t>
            </w:r>
            <w:r w:rsidRPr="000E67E1">
              <w:rPr>
                <w:noProof/>
              </w:rPr>
              <w:t xml:space="preserve">2016, </w:t>
            </w:r>
            <w:r w:rsidR="007115FF" w:rsidRPr="000E67E1">
              <w:rPr>
                <w:noProof/>
              </w:rPr>
              <w:t xml:space="preserve">33 per cent </w:t>
            </w:r>
            <w:r w:rsidRPr="000E67E1">
              <w:rPr>
                <w:noProof/>
              </w:rPr>
              <w:t xml:space="preserve">of young people who were under youth justice supervision also received an AOD treatment service at some point during the same </w:t>
            </w:r>
            <w:r w:rsidR="007115FF" w:rsidRPr="000E67E1">
              <w:rPr>
                <w:noProof/>
              </w:rPr>
              <w:t>four</w:t>
            </w:r>
            <w:r w:rsidRPr="000E67E1">
              <w:rPr>
                <w:noProof/>
              </w:rPr>
              <w:t xml:space="preserve">-year period, compared with just over 1 per cent of the general Australian population of the same age. </w:t>
            </w:r>
            <w:r w:rsidR="007115FF" w:rsidRPr="000E67E1">
              <w:rPr>
                <w:noProof/>
              </w:rPr>
              <w:t>Y</w:t>
            </w:r>
            <w:r w:rsidRPr="000E67E1">
              <w:rPr>
                <w:noProof/>
              </w:rPr>
              <w:t xml:space="preserve">oung people under youth justice supervision were </w:t>
            </w:r>
            <w:r w:rsidR="007115FF" w:rsidRPr="000E67E1">
              <w:rPr>
                <w:noProof/>
              </w:rPr>
              <w:t xml:space="preserve">also </w:t>
            </w:r>
            <w:r w:rsidRPr="000E67E1">
              <w:rPr>
                <w:noProof/>
              </w:rPr>
              <w:t>33 times as likely to receive an AOD treatment for cannabis, 27 times as likely to be treated for alcohol, and more than 50 times as likely to be treated for amphetamines.</w:t>
            </w:r>
            <w:r w:rsidR="007115FF" w:rsidRPr="000E67E1">
              <w:rPr>
                <w:rStyle w:val="EndnoteReference"/>
                <w:noProof/>
              </w:rPr>
              <w:endnoteReference w:id="61"/>
            </w:r>
          </w:p>
          <w:p w14:paraId="0B825CD7" w14:textId="25EC8802" w:rsidR="00063E81" w:rsidRPr="000E67E1" w:rsidRDefault="00063E81" w:rsidP="00982324">
            <w:pPr>
              <w:spacing w:before="60" w:after="60"/>
              <w:rPr>
                <w:noProof/>
                <w:lang w:val="en-AU"/>
              </w:rPr>
            </w:pPr>
            <w:r w:rsidRPr="000E67E1">
              <w:rPr>
                <w:noProof/>
              </w:rPr>
              <w:t xml:space="preserve">As noted under the </w:t>
            </w:r>
            <w:r w:rsidRPr="000E67E1">
              <w:rPr>
                <w:rFonts w:cs="Calibri"/>
                <w:noProof/>
                <w:color w:val="000000"/>
              </w:rPr>
              <w:t>Disability Justice Action Plan 2017</w:t>
            </w:r>
            <w:r w:rsidR="007115FF" w:rsidRPr="000E67E1">
              <w:rPr>
                <w:rFonts w:cs="Calibri"/>
                <w:noProof/>
                <w:color w:val="000000"/>
              </w:rPr>
              <w:noBreakHyphen/>
            </w:r>
            <w:r w:rsidRPr="000E67E1">
              <w:rPr>
                <w:rFonts w:cs="Calibri"/>
                <w:noProof/>
                <w:color w:val="000000"/>
              </w:rPr>
              <w:t xml:space="preserve">2020, </w:t>
            </w:r>
            <w:r w:rsidR="007115FF" w:rsidRPr="000E67E1">
              <w:rPr>
                <w:rFonts w:cs="Calibri"/>
                <w:noProof/>
                <w:color w:val="000000"/>
              </w:rPr>
              <w:t xml:space="preserve">research has found </w:t>
            </w:r>
            <w:r w:rsidRPr="000E67E1">
              <w:rPr>
                <w:noProof/>
              </w:rPr>
              <w:t>36 per cent of 10-18</w:t>
            </w:r>
            <w:r w:rsidR="007115FF" w:rsidRPr="000E67E1">
              <w:rPr>
                <w:noProof/>
              </w:rPr>
              <w:t xml:space="preserve"> </w:t>
            </w:r>
            <w:r w:rsidRPr="000E67E1">
              <w:rPr>
                <w:noProof/>
              </w:rPr>
              <w:t>year</w:t>
            </w:r>
            <w:r w:rsidR="007115FF" w:rsidRPr="000E67E1">
              <w:rPr>
                <w:noProof/>
              </w:rPr>
              <w:noBreakHyphen/>
            </w:r>
            <w:r w:rsidRPr="000E67E1">
              <w:rPr>
                <w:noProof/>
              </w:rPr>
              <w:t xml:space="preserve">olds in the </w:t>
            </w:r>
            <w:r w:rsidR="007115FF" w:rsidRPr="000E67E1">
              <w:rPr>
                <w:noProof/>
              </w:rPr>
              <w:t xml:space="preserve">Western Australian </w:t>
            </w:r>
            <w:r w:rsidRPr="000E67E1">
              <w:rPr>
                <w:noProof/>
              </w:rPr>
              <w:t>Banksia Hill Detention Centre were diagnosed with FASD.</w:t>
            </w:r>
            <w:r w:rsidR="007115FF" w:rsidRPr="000E67E1">
              <w:rPr>
                <w:rStyle w:val="EndnoteReference"/>
                <w:noProof/>
              </w:rPr>
              <w:endnoteReference w:id="62"/>
            </w:r>
            <w:r w:rsidRPr="000E67E1">
              <w:rPr>
                <w:noProof/>
              </w:rPr>
              <w:t xml:space="preserve">  </w:t>
            </w:r>
          </w:p>
          <w:p w14:paraId="23304BAB" w14:textId="7E2A69EC" w:rsidR="00063E81" w:rsidRPr="000E67E1" w:rsidRDefault="00063E81" w:rsidP="00982324">
            <w:pPr>
              <w:spacing w:before="60" w:after="60"/>
              <w:rPr>
                <w:noProof/>
                <w:lang w:val="en-AU"/>
              </w:rPr>
            </w:pPr>
            <w:r w:rsidRPr="000E67E1">
              <w:rPr>
                <w:noProof/>
              </w:rPr>
              <w:t>Action 23 of the Youth at Risk Strategy is “</w:t>
            </w:r>
            <w:r w:rsidRPr="000E67E1">
              <w:rPr>
                <w:i/>
                <w:iCs/>
                <w:noProof/>
              </w:rPr>
              <w:t>Strengthen access to holistic youth focused AOD treatment options</w:t>
            </w:r>
            <w:r w:rsidRPr="000E67E1">
              <w:rPr>
                <w:noProof/>
              </w:rPr>
              <w:t xml:space="preserve">” which </w:t>
            </w:r>
            <w:r w:rsidR="007115FF" w:rsidRPr="000E67E1">
              <w:rPr>
                <w:noProof/>
              </w:rPr>
              <w:t xml:space="preserve">aligns </w:t>
            </w:r>
            <w:r w:rsidRPr="000E67E1">
              <w:rPr>
                <w:noProof/>
              </w:rPr>
              <w:t>with the AOD Reform Agenda.</w:t>
            </w:r>
          </w:p>
        </w:tc>
      </w:tr>
      <w:bookmarkEnd w:id="98"/>
    </w:tbl>
    <w:p w14:paraId="69F48945" w14:textId="77777777" w:rsidR="00063E81" w:rsidRPr="000E67E1" w:rsidRDefault="00063E81" w:rsidP="00063E81">
      <w:pPr>
        <w:widowControl w:val="0"/>
        <w:rPr>
          <w:noProof/>
        </w:rPr>
      </w:pPr>
    </w:p>
    <w:p w14:paraId="6542FEBF" w14:textId="77777777" w:rsidR="001C7BFA" w:rsidRDefault="001C7BFA">
      <w:pPr>
        <w:pStyle w:val="Heading1"/>
        <w:sectPr w:rsidR="001C7BFA" w:rsidSect="00BA7EC9">
          <w:footnotePr>
            <w:numFmt w:val="lowerRoman"/>
          </w:footnotePr>
          <w:endnotePr>
            <w:numFmt w:val="decimal"/>
          </w:endnotePr>
          <w:pgSz w:w="11906" w:h="16838"/>
          <w:pgMar w:top="1440" w:right="1440" w:bottom="1440" w:left="1440" w:header="708" w:footer="708" w:gutter="0"/>
          <w:cols w:space="708"/>
          <w:docGrid w:linePitch="360"/>
        </w:sectPr>
      </w:pPr>
    </w:p>
    <w:p w14:paraId="5633C7B1" w14:textId="77777777" w:rsidR="00063E81" w:rsidRPr="00CB7F8A" w:rsidRDefault="00063E81">
      <w:pPr>
        <w:pStyle w:val="Heading1"/>
      </w:pPr>
      <w:bookmarkStart w:id="99" w:name="_Toc104212314"/>
      <w:r w:rsidRPr="00CB7F8A">
        <w:t>References</w:t>
      </w:r>
      <w:bookmarkEnd w:id="99"/>
    </w:p>
    <w:p w14:paraId="104B11F0" w14:textId="77777777" w:rsidR="00632B2C" w:rsidRPr="000E67E1" w:rsidRDefault="00632B2C" w:rsidP="00632B2C">
      <w:pPr>
        <w:ind w:left="284" w:hanging="284"/>
        <w:rPr>
          <w:noProof/>
          <w:sz w:val="22"/>
          <w:szCs w:val="22"/>
        </w:rPr>
      </w:pPr>
      <w:r w:rsidRPr="000E67E1">
        <w:rPr>
          <w:rFonts w:cs="Myriad Pro"/>
          <w:noProof/>
          <w:color w:val="000000"/>
          <w:sz w:val="22"/>
          <w:szCs w:val="22"/>
        </w:rPr>
        <w:t xml:space="preserve">Alcohol and Drug Foundation (ADF) 2020, </w:t>
      </w:r>
      <w:r w:rsidRPr="000E67E1">
        <w:rPr>
          <w:rFonts w:cs="Open Sans"/>
          <w:noProof/>
          <w:color w:val="000000"/>
          <w:sz w:val="22"/>
          <w:szCs w:val="22"/>
          <w:shd w:val="clear" w:color="auto" w:fill="FFFFFF"/>
        </w:rPr>
        <w:t xml:space="preserve">Substance Misuse – the Gender Divide Explained. adf.org.au. Accessed: </w:t>
      </w:r>
      <w:hyperlink r:id="rId91" w:history="1">
        <w:r w:rsidRPr="000E67E1">
          <w:rPr>
            <w:rStyle w:val="Hyperlink"/>
            <w:rFonts w:cs="Open Sans"/>
            <w:noProof/>
            <w:sz w:val="22"/>
            <w:szCs w:val="22"/>
            <w:shd w:val="clear" w:color="auto" w:fill="FFFFFF"/>
          </w:rPr>
          <w:t>https://adf.org.au/insights/substance-misuse-gender-divide-explained</w:t>
        </w:r>
      </w:hyperlink>
      <w:r w:rsidRPr="000E67E1">
        <w:rPr>
          <w:rFonts w:cs="Open Sans"/>
          <w:noProof/>
          <w:color w:val="000000"/>
          <w:sz w:val="22"/>
          <w:szCs w:val="22"/>
          <w:shd w:val="clear" w:color="auto" w:fill="FFFFFF"/>
        </w:rPr>
        <w:t xml:space="preserve"> </w:t>
      </w:r>
    </w:p>
    <w:p w14:paraId="2AFBE1DB" w14:textId="77777777" w:rsidR="00632B2C" w:rsidRPr="000E67E1" w:rsidRDefault="00632B2C" w:rsidP="00632B2C">
      <w:pPr>
        <w:pStyle w:val="EndnoteText"/>
        <w:spacing w:line="260" w:lineRule="atLeast"/>
        <w:ind w:left="284" w:hanging="284"/>
        <w:rPr>
          <w:noProof/>
          <w:sz w:val="22"/>
          <w:szCs w:val="22"/>
        </w:rPr>
      </w:pPr>
      <w:r w:rsidRPr="0063742F">
        <w:rPr>
          <w:noProof/>
          <w:sz w:val="22"/>
          <w:szCs w:val="22"/>
        </w:rPr>
        <w:t>Australian Bureau of Statistics (ABS) 2019, National Health Survey: First Results, 2017-18, Canberra. Accessed:</w:t>
      </w:r>
      <w:r w:rsidRPr="000E67E1">
        <w:rPr>
          <w:noProof/>
          <w:sz w:val="22"/>
          <w:szCs w:val="22"/>
        </w:rPr>
        <w:t xml:space="preserve"> </w:t>
      </w:r>
      <w:hyperlink r:id="rId92" w:history="1">
        <w:r w:rsidRPr="0063742F">
          <w:rPr>
            <w:rStyle w:val="Hyperlink"/>
            <w:noProof/>
            <w:sz w:val="22"/>
            <w:szCs w:val="22"/>
          </w:rPr>
          <w:t>https://www.abs.gov.au/statistics/health/health-conditions-and-risks/national-health-survey-first-results/latest-release</w:t>
        </w:r>
      </w:hyperlink>
      <w:r w:rsidRPr="00CB7F8A">
        <w:rPr>
          <w:rStyle w:val="Hyperlink"/>
          <w:noProof/>
          <w:sz w:val="22"/>
          <w:szCs w:val="22"/>
        </w:rPr>
        <w:t xml:space="preserve"> </w:t>
      </w:r>
    </w:p>
    <w:p w14:paraId="1C1454D8" w14:textId="77777777" w:rsidR="00632B2C" w:rsidRPr="000E67E1" w:rsidRDefault="00632B2C" w:rsidP="00632B2C">
      <w:pPr>
        <w:spacing w:line="260" w:lineRule="atLeast"/>
        <w:ind w:left="284" w:hanging="284"/>
        <w:rPr>
          <w:rFonts w:cs="Myriad Pro"/>
          <w:noProof/>
          <w:color w:val="0563C1" w:themeColor="hyperlink"/>
          <w:sz w:val="22"/>
          <w:szCs w:val="22"/>
          <w:u w:val="single"/>
        </w:rPr>
      </w:pPr>
      <w:r w:rsidRPr="000E67E1">
        <w:rPr>
          <w:rFonts w:cs="Myriad Pro"/>
          <w:noProof/>
          <w:color w:val="000000"/>
          <w:sz w:val="22"/>
          <w:szCs w:val="22"/>
        </w:rPr>
        <w:t xml:space="preserve">Australian Commission on Safety and Quality in Health Care (ACSQHC) 2019, The Third Atlas of Healthcare Variation 2018 – Data Sets. Accessed: </w:t>
      </w:r>
      <w:hyperlink r:id="rId93" w:history="1">
        <w:r w:rsidRPr="000E67E1">
          <w:rPr>
            <w:rStyle w:val="Hyperlink"/>
            <w:rFonts w:cs="Myriad Pro"/>
            <w:noProof/>
            <w:sz w:val="22"/>
            <w:szCs w:val="22"/>
          </w:rPr>
          <w:t>The Third Atlas of Healthcare Variation 2018 - Data sets | Australia Commission on Safety and Quality in Healthcare</w:t>
        </w:r>
      </w:hyperlink>
    </w:p>
    <w:p w14:paraId="5307A47B" w14:textId="77777777" w:rsidR="00632B2C" w:rsidRPr="000E67E1" w:rsidRDefault="00632B2C" w:rsidP="00632B2C">
      <w:pPr>
        <w:spacing w:line="260" w:lineRule="atLeast"/>
        <w:ind w:left="284" w:hanging="284"/>
        <w:rPr>
          <w:rFonts w:cs="Myriad Pro"/>
          <w:noProof/>
          <w:color w:val="000000"/>
          <w:sz w:val="22"/>
          <w:szCs w:val="22"/>
        </w:rPr>
      </w:pPr>
      <w:bookmarkStart w:id="100" w:name="_Hlk103759011"/>
      <w:r w:rsidRPr="000E67E1">
        <w:rPr>
          <w:rFonts w:cs="Myriad Pro"/>
          <w:noProof/>
          <w:color w:val="000000"/>
          <w:sz w:val="22"/>
          <w:szCs w:val="22"/>
        </w:rPr>
        <w:t>Australian Criminal Intelligence Commission (ACIC) 2022, National Wastewater Drug Monitoring Program Report 15</w:t>
      </w:r>
      <w:bookmarkEnd w:id="100"/>
      <w:r w:rsidRPr="000E67E1">
        <w:rPr>
          <w:rFonts w:cs="Myriad Pro"/>
          <w:noProof/>
          <w:color w:val="000000"/>
          <w:sz w:val="22"/>
          <w:szCs w:val="22"/>
        </w:rPr>
        <w:t>, Canberra.</w:t>
      </w:r>
    </w:p>
    <w:p w14:paraId="673DDD7F" w14:textId="77777777" w:rsidR="00632B2C" w:rsidRPr="000E67E1" w:rsidRDefault="00632B2C" w:rsidP="00632B2C">
      <w:pPr>
        <w:ind w:left="284" w:hanging="284"/>
        <w:rPr>
          <w:noProof/>
          <w:sz w:val="22"/>
          <w:szCs w:val="22"/>
        </w:rPr>
      </w:pPr>
      <w:r w:rsidRPr="000E67E1">
        <w:rPr>
          <w:noProof/>
          <w:sz w:val="22"/>
          <w:szCs w:val="22"/>
        </w:rPr>
        <w:t>Australian Government Department of Health 2019, National Alcohol Strategy 2019-2028, Publication Number 12045.</w:t>
      </w:r>
    </w:p>
    <w:p w14:paraId="4B6730AB" w14:textId="77777777" w:rsidR="00632B2C" w:rsidRPr="000E67E1" w:rsidRDefault="00632B2C" w:rsidP="00632B2C">
      <w:pPr>
        <w:ind w:left="284" w:hanging="284"/>
        <w:rPr>
          <w:noProof/>
          <w:sz w:val="22"/>
          <w:szCs w:val="22"/>
        </w:rPr>
      </w:pPr>
      <w:r w:rsidRPr="000E67E1">
        <w:rPr>
          <w:noProof/>
          <w:sz w:val="22"/>
          <w:szCs w:val="22"/>
        </w:rPr>
        <w:t>Australian Government Department of Health 2017, National Drug Strategy 2017-2026, Publication Number 11814.</w:t>
      </w:r>
    </w:p>
    <w:p w14:paraId="50C300AA" w14:textId="77777777" w:rsidR="00632B2C" w:rsidRPr="0063742F" w:rsidRDefault="00632B2C" w:rsidP="00632B2C">
      <w:pPr>
        <w:ind w:left="284" w:hanging="284"/>
        <w:rPr>
          <w:noProof/>
          <w:sz w:val="22"/>
          <w:szCs w:val="22"/>
        </w:rPr>
      </w:pPr>
      <w:r w:rsidRPr="0063742F">
        <w:rPr>
          <w:noProof/>
          <w:sz w:val="22"/>
          <w:szCs w:val="22"/>
        </w:rPr>
        <w:t>Australian Institute of Health and Welfare (</w:t>
      </w:r>
      <w:r w:rsidRPr="000E67E1">
        <w:rPr>
          <w:noProof/>
          <w:sz w:val="22"/>
          <w:szCs w:val="22"/>
        </w:rPr>
        <w:t xml:space="preserve">AIHW) 2022, Alcohol, Tobacco and Other Drugs in Australia, Web Report, Canberra. Accessed: </w:t>
      </w:r>
      <w:hyperlink r:id="rId94" w:history="1">
        <w:r w:rsidRPr="000E67E1">
          <w:rPr>
            <w:rStyle w:val="Hyperlink"/>
            <w:noProof/>
            <w:sz w:val="22"/>
            <w:szCs w:val="22"/>
          </w:rPr>
          <w:t>https://www.aihw.gov.au/reports/alcohol/alcohol-tobacco-other-drugs-australia/contents/about</w:t>
        </w:r>
      </w:hyperlink>
    </w:p>
    <w:p w14:paraId="63FD4CDA" w14:textId="77777777" w:rsidR="00632B2C" w:rsidRPr="0063742F" w:rsidRDefault="00632B2C" w:rsidP="00632B2C">
      <w:pPr>
        <w:ind w:left="284" w:hanging="284"/>
        <w:rPr>
          <w:noProof/>
          <w:color w:val="0563C1" w:themeColor="hyperlink"/>
          <w:sz w:val="22"/>
          <w:szCs w:val="22"/>
          <w:u w:val="single"/>
        </w:rPr>
      </w:pPr>
      <w:r w:rsidRPr="0063742F">
        <w:rPr>
          <w:noProof/>
          <w:sz w:val="22"/>
          <w:szCs w:val="22"/>
        </w:rPr>
        <w:t xml:space="preserve">AIHW 2021, Australian Burden of Disease Study 2018. Accesssed: </w:t>
      </w:r>
      <w:hyperlink r:id="rId95" w:history="1">
        <w:r w:rsidRPr="0063742F">
          <w:rPr>
            <w:rStyle w:val="Hyperlink"/>
            <w:noProof/>
            <w:sz w:val="22"/>
            <w:szCs w:val="22"/>
          </w:rPr>
          <w:t>https://www.aihw.gov.au/reports/burden-of-disease/abds-impact-and-causes-of-illness-and-death-in-aus/summary</w:t>
        </w:r>
      </w:hyperlink>
    </w:p>
    <w:p w14:paraId="077A31E6" w14:textId="77777777" w:rsidR="00632B2C" w:rsidRPr="000E67E1" w:rsidRDefault="00632B2C" w:rsidP="00632B2C">
      <w:pPr>
        <w:ind w:left="284" w:hanging="284"/>
        <w:rPr>
          <w:rStyle w:val="Hyperlink"/>
          <w:noProof/>
          <w:sz w:val="22"/>
          <w:szCs w:val="22"/>
        </w:rPr>
      </w:pPr>
      <w:r w:rsidRPr="000E67E1">
        <w:rPr>
          <w:noProof/>
          <w:sz w:val="22"/>
          <w:szCs w:val="22"/>
        </w:rPr>
        <w:t xml:space="preserve">AIHW 2021a, Alcohol and Other Drug Treatment Services in Australia Annual Report, Web Report, Canberra. Accessed: </w:t>
      </w:r>
      <w:hyperlink r:id="rId96" w:history="1">
        <w:r w:rsidRPr="000E67E1">
          <w:rPr>
            <w:rStyle w:val="Hyperlink"/>
            <w:noProof/>
            <w:sz w:val="22"/>
            <w:szCs w:val="22"/>
          </w:rPr>
          <w:t>https://www.aihw.gov.au/reports/alcohol-other-drug-treatment-services/alcohol-other-drug-treatment-services-australia/contents/about</w:t>
        </w:r>
      </w:hyperlink>
    </w:p>
    <w:p w14:paraId="75D8EAD7" w14:textId="77777777" w:rsidR="00632B2C" w:rsidRPr="0063742F" w:rsidRDefault="00632B2C" w:rsidP="00632B2C">
      <w:pPr>
        <w:ind w:left="284" w:hanging="284"/>
        <w:rPr>
          <w:rStyle w:val="Hyperlink"/>
          <w:noProof/>
          <w:sz w:val="22"/>
          <w:szCs w:val="22"/>
        </w:rPr>
      </w:pPr>
      <w:r w:rsidRPr="000E67E1">
        <w:rPr>
          <w:noProof/>
          <w:sz w:val="22"/>
          <w:szCs w:val="22"/>
        </w:rPr>
        <w:t xml:space="preserve">AIHW 2020, National Drug Strategy Household Survey 2019, Canberra. Accessed: </w:t>
      </w:r>
      <w:hyperlink r:id="rId97" w:history="1">
        <w:r w:rsidRPr="0063742F">
          <w:rPr>
            <w:rStyle w:val="Hyperlink"/>
            <w:noProof/>
            <w:sz w:val="22"/>
            <w:szCs w:val="22"/>
          </w:rPr>
          <w:t>https://www.aihw.gov.au/reports/illicit-use-of-drugs/national-drug-strategy-household-survey-2019/contents/summary</w:t>
        </w:r>
      </w:hyperlink>
    </w:p>
    <w:p w14:paraId="1DB63358" w14:textId="77777777" w:rsidR="00632B2C" w:rsidRPr="000E67E1" w:rsidRDefault="00632B2C" w:rsidP="00632B2C">
      <w:pPr>
        <w:ind w:left="284" w:hanging="284"/>
        <w:rPr>
          <w:noProof/>
          <w:sz w:val="22"/>
          <w:szCs w:val="22"/>
        </w:rPr>
      </w:pPr>
      <w:r w:rsidRPr="000E67E1">
        <w:rPr>
          <w:noProof/>
          <w:sz w:val="22"/>
          <w:szCs w:val="22"/>
        </w:rPr>
        <w:t xml:space="preserve">AIHW 2020a, Aboriginal and Torres Strait Islander Health Performance Framework 2020 Summary Report, Canberra. </w:t>
      </w:r>
    </w:p>
    <w:p w14:paraId="71DC668C" w14:textId="77777777" w:rsidR="00632B2C" w:rsidRPr="000E67E1" w:rsidRDefault="00632B2C" w:rsidP="00632B2C">
      <w:pPr>
        <w:widowControl w:val="0"/>
        <w:autoSpaceDE w:val="0"/>
        <w:autoSpaceDN w:val="0"/>
        <w:adjustRightInd w:val="0"/>
        <w:spacing w:line="260" w:lineRule="atLeast"/>
        <w:ind w:left="284" w:hanging="284"/>
        <w:rPr>
          <w:rStyle w:val="Hyperlink"/>
          <w:rFonts w:eastAsiaTheme="majorEastAsia" w:cs="Open Sans Light"/>
          <w:noProof/>
          <w:color w:val="000000"/>
          <w:sz w:val="22"/>
          <w:szCs w:val="22"/>
          <w:u w:val="none"/>
        </w:rPr>
      </w:pPr>
      <w:r w:rsidRPr="000E67E1">
        <w:rPr>
          <w:rStyle w:val="A3"/>
          <w:rFonts w:eastAsiaTheme="majorEastAsia"/>
          <w:noProof/>
          <w:sz w:val="22"/>
          <w:szCs w:val="22"/>
        </w:rPr>
        <w:t>AIHW 2019, The Health of Australia’s Prisoners, 2018, Canberra.</w:t>
      </w:r>
    </w:p>
    <w:p w14:paraId="2F56EFD0" w14:textId="77777777" w:rsidR="00632B2C" w:rsidRPr="000E67E1" w:rsidRDefault="00632B2C" w:rsidP="00632B2C">
      <w:pPr>
        <w:spacing w:line="260" w:lineRule="atLeast"/>
        <w:ind w:left="284" w:hanging="284"/>
        <w:rPr>
          <w:rStyle w:val="A3"/>
          <w:rFonts w:eastAsiaTheme="majorEastAsia"/>
          <w:noProof/>
          <w:sz w:val="22"/>
          <w:szCs w:val="22"/>
        </w:rPr>
      </w:pPr>
      <w:r w:rsidRPr="000E67E1">
        <w:rPr>
          <w:rStyle w:val="A3"/>
          <w:rFonts w:eastAsiaTheme="majorEastAsia"/>
          <w:noProof/>
          <w:sz w:val="22"/>
          <w:szCs w:val="22"/>
        </w:rPr>
        <w:t xml:space="preserve">AIHW 2019a, Family, Domestic and Sexual Violence in Australia: Continuing the National Story 2019: In Brief, Canberra. Accessed: </w:t>
      </w:r>
      <w:hyperlink r:id="rId98" w:history="1">
        <w:r w:rsidRPr="000E67E1">
          <w:rPr>
            <w:rStyle w:val="Hyperlink"/>
            <w:rFonts w:eastAsiaTheme="majorEastAsia" w:cs="Open Sans Light"/>
            <w:noProof/>
            <w:sz w:val="22"/>
            <w:szCs w:val="22"/>
          </w:rPr>
          <w:t>https://www.aihw.gov.au/reports/domestic-violence/family-domestic-and-sexual-violence-in-australia-c/summary</w:t>
        </w:r>
      </w:hyperlink>
      <w:r w:rsidRPr="000E67E1">
        <w:rPr>
          <w:rStyle w:val="A3"/>
          <w:rFonts w:eastAsiaTheme="majorEastAsia"/>
          <w:noProof/>
          <w:sz w:val="22"/>
          <w:szCs w:val="22"/>
        </w:rPr>
        <w:t xml:space="preserve">  </w:t>
      </w:r>
    </w:p>
    <w:p w14:paraId="353AC838" w14:textId="31BEC4F9" w:rsidR="00632B2C" w:rsidRPr="000E67E1" w:rsidRDefault="00632B2C" w:rsidP="00632B2C">
      <w:pPr>
        <w:ind w:left="284" w:hanging="284"/>
        <w:rPr>
          <w:rStyle w:val="Hyperlink"/>
          <w:noProof/>
          <w:color w:val="auto"/>
          <w:sz w:val="22"/>
          <w:szCs w:val="22"/>
          <w:u w:val="none"/>
        </w:rPr>
      </w:pPr>
      <w:r w:rsidRPr="000E67E1">
        <w:rPr>
          <w:noProof/>
          <w:sz w:val="22"/>
          <w:szCs w:val="22"/>
        </w:rPr>
        <w:t xml:space="preserve">AIHW 2018, Overlap Between Youth Justice Supervision and Alcohol and Other Drug Treatment </w:t>
      </w:r>
      <w:r w:rsidR="00D04309" w:rsidRPr="000E67E1">
        <w:rPr>
          <w:noProof/>
          <w:sz w:val="22"/>
          <w:szCs w:val="22"/>
        </w:rPr>
        <w:softHyphen/>
      </w:r>
      <w:r w:rsidR="00D04309" w:rsidRPr="000E67E1">
        <w:rPr>
          <w:noProof/>
          <w:sz w:val="22"/>
          <w:szCs w:val="22"/>
        </w:rPr>
        <w:softHyphen/>
      </w:r>
      <w:r w:rsidRPr="000E67E1">
        <w:rPr>
          <w:noProof/>
          <w:sz w:val="22"/>
          <w:szCs w:val="22"/>
        </w:rPr>
        <w:t xml:space="preserve">services 2012–16, Cat. no. JUV 126, Canberra. Accessed: </w:t>
      </w:r>
      <w:hyperlink r:id="rId99" w:history="1">
        <w:r w:rsidRPr="000E67E1">
          <w:rPr>
            <w:rStyle w:val="Hyperlink"/>
            <w:noProof/>
            <w:sz w:val="22"/>
            <w:szCs w:val="22"/>
          </w:rPr>
          <w:t>https://www.aihw.gov.au/reports/youth-justice/overlap-youth-justice-supervision-and-aodts/summary</w:t>
        </w:r>
      </w:hyperlink>
      <w:r w:rsidRPr="000E67E1">
        <w:rPr>
          <w:noProof/>
          <w:sz w:val="22"/>
          <w:szCs w:val="22"/>
        </w:rPr>
        <w:t xml:space="preserve"> </w:t>
      </w:r>
    </w:p>
    <w:p w14:paraId="2B1FD507" w14:textId="08D7AAF8" w:rsidR="00632B2C" w:rsidRPr="000E67E1" w:rsidRDefault="00632B2C" w:rsidP="00632B2C">
      <w:pPr>
        <w:pStyle w:val="BulletedListLevel1"/>
        <w:numPr>
          <w:ilvl w:val="0"/>
          <w:numId w:val="0"/>
        </w:numPr>
        <w:tabs>
          <w:tab w:val="left" w:pos="1134"/>
        </w:tabs>
        <w:ind w:left="284" w:hanging="284"/>
        <w:rPr>
          <w:rFonts w:ascii="Gill Sans MT" w:hAnsi="Gill Sans MT"/>
          <w:noProof/>
        </w:rPr>
      </w:pPr>
      <w:r w:rsidRPr="000E67E1">
        <w:rPr>
          <w:rFonts w:ascii="Gill Sans MT" w:hAnsi="Gill Sans MT"/>
          <w:noProof/>
        </w:rPr>
        <w:t>Bonomo, Y., A. Norman, S. Biondo, et al</w:t>
      </w:r>
      <w:r w:rsidR="005509FE" w:rsidRPr="000E67E1">
        <w:rPr>
          <w:rFonts w:ascii="Gill Sans MT" w:hAnsi="Gill Sans MT"/>
          <w:noProof/>
        </w:rPr>
        <w:t>.,</w:t>
      </w:r>
      <w:r w:rsidRPr="000E67E1">
        <w:rPr>
          <w:rFonts w:ascii="Gill Sans MT" w:hAnsi="Gill Sans MT"/>
          <w:noProof/>
        </w:rPr>
        <w:t xml:space="preserve"> 2019, ‘The Australian Drug Harms Ranking Study’, </w:t>
      </w:r>
      <w:r w:rsidRPr="000E67E1">
        <w:rPr>
          <w:rFonts w:ascii="Gill Sans MT" w:hAnsi="Gill Sans MT"/>
          <w:i/>
          <w:iCs/>
          <w:noProof/>
        </w:rPr>
        <w:t>Journal of Psychopharmacology</w:t>
      </w:r>
      <w:r w:rsidRPr="000E67E1">
        <w:rPr>
          <w:rFonts w:ascii="Gill Sans MT" w:hAnsi="Gill Sans MT"/>
          <w:noProof/>
        </w:rPr>
        <w:t>, vol. 33, no. 7, pp. 759-68.</w:t>
      </w:r>
    </w:p>
    <w:p w14:paraId="7F3C285C" w14:textId="54C693BB" w:rsidR="00632B2C" w:rsidRPr="000E67E1" w:rsidRDefault="00632B2C" w:rsidP="00632B2C">
      <w:pPr>
        <w:ind w:left="284" w:hanging="284"/>
        <w:rPr>
          <w:noProof/>
          <w:sz w:val="22"/>
          <w:szCs w:val="22"/>
        </w:rPr>
      </w:pPr>
      <w:r w:rsidRPr="000E67E1">
        <w:rPr>
          <w:noProof/>
          <w:sz w:val="22"/>
          <w:szCs w:val="22"/>
        </w:rPr>
        <w:t>Bower, C., R. Watkins, R. Mutch, et al</w:t>
      </w:r>
      <w:r w:rsidR="005509FE" w:rsidRPr="000E67E1">
        <w:rPr>
          <w:noProof/>
          <w:sz w:val="22"/>
          <w:szCs w:val="22"/>
        </w:rPr>
        <w:t>.</w:t>
      </w:r>
      <w:r w:rsidRPr="000E67E1">
        <w:rPr>
          <w:noProof/>
          <w:sz w:val="22"/>
          <w:szCs w:val="22"/>
        </w:rPr>
        <w:t xml:space="preserve">, 2018, Fetal Alcohol Spectrum Disorder and Youth Justice: A Prevalence Study Among Young People Sentenced to Detention in Western Australia’, </w:t>
      </w:r>
      <w:r w:rsidRPr="000E67E1">
        <w:rPr>
          <w:i/>
          <w:iCs/>
          <w:noProof/>
          <w:sz w:val="22"/>
          <w:szCs w:val="22"/>
        </w:rPr>
        <w:t>BMJ</w:t>
      </w:r>
      <w:r w:rsidRPr="000E67E1">
        <w:rPr>
          <w:noProof/>
          <w:sz w:val="22"/>
          <w:szCs w:val="22"/>
        </w:rPr>
        <w:t xml:space="preserve"> Open  vol. 8, no. 2, pp 1 – 10, doi:10.1136/bmjopen-2017-019605. </w:t>
      </w:r>
    </w:p>
    <w:p w14:paraId="41E541D1" w14:textId="77777777" w:rsidR="00632B2C" w:rsidRPr="000E67E1" w:rsidRDefault="00632B2C" w:rsidP="00632B2C">
      <w:pPr>
        <w:pStyle w:val="BulletedListLevel1"/>
        <w:numPr>
          <w:ilvl w:val="0"/>
          <w:numId w:val="0"/>
        </w:numPr>
        <w:tabs>
          <w:tab w:val="left" w:pos="1134"/>
        </w:tabs>
        <w:ind w:left="284" w:hanging="284"/>
        <w:rPr>
          <w:rFonts w:ascii="Gill Sans MT" w:hAnsi="Gill Sans MT"/>
          <w:noProof/>
        </w:rPr>
      </w:pPr>
      <w:r w:rsidRPr="000E67E1">
        <w:rPr>
          <w:rFonts w:ascii="Gill Sans MT" w:hAnsi="Gill Sans MT"/>
          <w:noProof/>
        </w:rPr>
        <w:t xml:space="preserve">Chapman, S.L.C., and L. Wu, 2012, ‘Substance Abuse Among Individuals with Intellectual Disabilities’, </w:t>
      </w:r>
      <w:r w:rsidRPr="000E67E1">
        <w:rPr>
          <w:rFonts w:ascii="Gill Sans MT" w:hAnsi="Gill Sans MT"/>
          <w:i/>
          <w:iCs/>
          <w:noProof/>
        </w:rPr>
        <w:t>Research in Developmental Disabilities</w:t>
      </w:r>
      <w:r w:rsidRPr="000E67E1">
        <w:rPr>
          <w:rFonts w:ascii="Gill Sans MT" w:hAnsi="Gill Sans MT"/>
          <w:noProof/>
        </w:rPr>
        <w:t>, vol. 33, pp 1147-56.</w:t>
      </w:r>
    </w:p>
    <w:p w14:paraId="131AB416" w14:textId="77777777" w:rsidR="00632B2C" w:rsidRPr="000E67E1" w:rsidRDefault="00632B2C" w:rsidP="00632B2C">
      <w:pPr>
        <w:ind w:left="284" w:hanging="284"/>
        <w:rPr>
          <w:noProof/>
          <w:sz w:val="22"/>
          <w:szCs w:val="22"/>
        </w:rPr>
      </w:pPr>
      <w:r w:rsidRPr="000E67E1">
        <w:rPr>
          <w:noProof/>
          <w:sz w:val="22"/>
          <w:szCs w:val="22"/>
        </w:rPr>
        <w:t>Cohen, D., T. Huynh, A. Sebold, J. Harvey, et al, 2014, ‘The Population Health Approach</w:t>
      </w:r>
      <w:r w:rsidRPr="000E67E1">
        <w:rPr>
          <w:i/>
          <w:iCs/>
          <w:noProof/>
          <w:sz w:val="22"/>
          <w:szCs w:val="22"/>
        </w:rPr>
        <w:t>:</w:t>
      </w:r>
      <w:r w:rsidRPr="000E67E1">
        <w:rPr>
          <w:noProof/>
          <w:sz w:val="22"/>
          <w:szCs w:val="22"/>
        </w:rPr>
        <w:t xml:space="preserve"> A Qualitative Study of Conceptual and Operational Definitions for Leaders in Canadian Healthcare’, </w:t>
      </w:r>
      <w:r w:rsidRPr="000E67E1">
        <w:rPr>
          <w:i/>
          <w:iCs/>
          <w:noProof/>
          <w:sz w:val="22"/>
          <w:szCs w:val="22"/>
        </w:rPr>
        <w:t>Sage Open Medicine</w:t>
      </w:r>
      <w:r w:rsidRPr="000E67E1">
        <w:rPr>
          <w:noProof/>
          <w:sz w:val="22"/>
          <w:szCs w:val="22"/>
        </w:rPr>
        <w:t>.  DOI: 10.1177/2050312114522618.</w:t>
      </w:r>
    </w:p>
    <w:p w14:paraId="027B7C93" w14:textId="620F45C8" w:rsidR="00632B2C" w:rsidRPr="000E67E1" w:rsidRDefault="00632B2C" w:rsidP="00632B2C">
      <w:pPr>
        <w:ind w:left="284" w:hanging="284"/>
        <w:rPr>
          <w:noProof/>
          <w:sz w:val="22"/>
          <w:szCs w:val="22"/>
        </w:rPr>
      </w:pPr>
      <w:r w:rsidRPr="000E67E1">
        <w:rPr>
          <w:noProof/>
          <w:sz w:val="22"/>
          <w:szCs w:val="22"/>
        </w:rPr>
        <w:t>Department of Health, Tasmania, 2021</w:t>
      </w:r>
      <w:r w:rsidR="005509FE" w:rsidRPr="000E67E1">
        <w:rPr>
          <w:noProof/>
          <w:sz w:val="22"/>
          <w:szCs w:val="22"/>
        </w:rPr>
        <w:t>,</w:t>
      </w:r>
      <w:r w:rsidRPr="000E67E1">
        <w:rPr>
          <w:noProof/>
          <w:sz w:val="22"/>
          <w:szCs w:val="22"/>
        </w:rPr>
        <w:t xml:space="preserve"> Council of Obstetric and Paediatric Mortality and Morbidity Annual Report 2019. State of Tasmania, Department of Health.</w:t>
      </w:r>
    </w:p>
    <w:p w14:paraId="5666B8F1" w14:textId="14AB6698" w:rsidR="00632B2C" w:rsidRPr="000E67E1" w:rsidRDefault="00632B2C" w:rsidP="00632B2C">
      <w:pPr>
        <w:ind w:left="284" w:hanging="284"/>
        <w:rPr>
          <w:noProof/>
          <w:sz w:val="22"/>
          <w:szCs w:val="22"/>
        </w:rPr>
      </w:pPr>
      <w:r w:rsidRPr="000E67E1">
        <w:rPr>
          <w:noProof/>
          <w:sz w:val="22"/>
          <w:szCs w:val="22"/>
        </w:rPr>
        <w:t>Department of Health, Tasmania, 2020</w:t>
      </w:r>
      <w:r w:rsidR="005509FE" w:rsidRPr="000E67E1">
        <w:rPr>
          <w:noProof/>
          <w:sz w:val="22"/>
          <w:szCs w:val="22"/>
        </w:rPr>
        <w:t>,</w:t>
      </w:r>
      <w:r w:rsidRPr="000E67E1">
        <w:rPr>
          <w:noProof/>
          <w:sz w:val="22"/>
          <w:szCs w:val="22"/>
        </w:rPr>
        <w:t xml:space="preserve"> Report on the Tasmanian Population Health Survey 2019. Hobart.</w:t>
      </w:r>
    </w:p>
    <w:p w14:paraId="3DD1CF78" w14:textId="7364535F" w:rsidR="00632B2C" w:rsidRPr="000E67E1" w:rsidRDefault="00632B2C" w:rsidP="00632B2C">
      <w:pPr>
        <w:ind w:left="284" w:hanging="284"/>
        <w:rPr>
          <w:noProof/>
          <w:sz w:val="22"/>
          <w:szCs w:val="22"/>
        </w:rPr>
      </w:pPr>
      <w:r w:rsidRPr="000E67E1">
        <w:rPr>
          <w:noProof/>
          <w:sz w:val="22"/>
          <w:szCs w:val="22"/>
        </w:rPr>
        <w:t>Evans, A. C., R. Lamb, and W.L. White 2014, ‘Promoting Intergenerational Resilience and Recovery: Policy, Clinical, and Recovery Support Strategies to Alter the Intergenerational Transmission of Alcohol, Drug, and Related Problems’, Department of Behavioral Health and Intellectual Disability Services, Philadelphia.</w:t>
      </w:r>
    </w:p>
    <w:p w14:paraId="3510F7E0" w14:textId="77777777" w:rsidR="00632B2C" w:rsidRPr="000E67E1" w:rsidRDefault="00632B2C" w:rsidP="00632B2C">
      <w:pPr>
        <w:ind w:left="284" w:hanging="284"/>
        <w:rPr>
          <w:noProof/>
          <w:sz w:val="22"/>
          <w:szCs w:val="22"/>
        </w:rPr>
      </w:pPr>
      <w:r w:rsidRPr="000E67E1">
        <w:rPr>
          <w:noProof/>
          <w:sz w:val="22"/>
          <w:szCs w:val="22"/>
        </w:rPr>
        <w:t>Gao, C., R.P. Ogeil, and B. Lloyd, 2014, ‘Alcohol’s Burden of Disease in Australia’, Foundation for Alcohol Research and Education (FARE) and VicHealth in collaboration with Turning Point.</w:t>
      </w:r>
    </w:p>
    <w:p w14:paraId="67021893" w14:textId="77777777" w:rsidR="00632B2C" w:rsidRPr="000E67E1" w:rsidRDefault="00632B2C" w:rsidP="00632B2C">
      <w:pPr>
        <w:ind w:left="284" w:hanging="284"/>
        <w:rPr>
          <w:noProof/>
          <w:sz w:val="22"/>
          <w:szCs w:val="22"/>
        </w:rPr>
      </w:pPr>
      <w:r w:rsidRPr="000E67E1">
        <w:rPr>
          <w:noProof/>
          <w:sz w:val="22"/>
          <w:szCs w:val="22"/>
        </w:rPr>
        <w:t xml:space="preserve">Hall, W. D., G. Patton, E. Stockings et al 2016, ‘Substance Use in Young People 2. Why Young People’s Substance Use Matters for Global Health’, </w:t>
      </w:r>
      <w:r w:rsidRPr="000E67E1">
        <w:rPr>
          <w:i/>
          <w:iCs/>
          <w:noProof/>
          <w:sz w:val="22"/>
          <w:szCs w:val="22"/>
        </w:rPr>
        <w:t>Lancet Psychiatry</w:t>
      </w:r>
      <w:r w:rsidRPr="000E67E1">
        <w:rPr>
          <w:noProof/>
          <w:sz w:val="22"/>
          <w:szCs w:val="22"/>
        </w:rPr>
        <w:t xml:space="preserve"> vol. 3, pp. 265-79. </w:t>
      </w:r>
      <w:hyperlink r:id="rId100" w:history="1">
        <w:r w:rsidRPr="000E67E1">
          <w:rPr>
            <w:rStyle w:val="Hyperlink"/>
            <w:noProof/>
            <w:sz w:val="22"/>
            <w:szCs w:val="22"/>
          </w:rPr>
          <w:t>http://dx.doi.org/10.1016/S2215-0366(16)00013-4</w:t>
        </w:r>
      </w:hyperlink>
      <w:r w:rsidRPr="000E67E1">
        <w:rPr>
          <w:noProof/>
          <w:sz w:val="22"/>
          <w:szCs w:val="22"/>
        </w:rPr>
        <w:t xml:space="preserve"> </w:t>
      </w:r>
    </w:p>
    <w:p w14:paraId="5675B530" w14:textId="77777777" w:rsidR="00632B2C" w:rsidRPr="000E67E1" w:rsidRDefault="00632B2C" w:rsidP="00632B2C">
      <w:pPr>
        <w:ind w:left="284" w:hanging="284"/>
        <w:rPr>
          <w:noProof/>
          <w:sz w:val="22"/>
          <w:szCs w:val="22"/>
        </w:rPr>
      </w:pPr>
      <w:r w:rsidRPr="000E67E1">
        <w:rPr>
          <w:noProof/>
          <w:sz w:val="22"/>
          <w:szCs w:val="22"/>
        </w:rPr>
        <w:t xml:space="preserve">Intergovernmental Committee on Drugs (IGCD) 2014, </w:t>
      </w:r>
      <w:r w:rsidRPr="000E67E1">
        <w:rPr>
          <w:i/>
          <w:iCs/>
          <w:noProof/>
          <w:sz w:val="22"/>
          <w:szCs w:val="22"/>
        </w:rPr>
        <w:t>National Aboriginal and Torres Strait Islander Peoples’ Drug Strategy 2014-2019</w:t>
      </w:r>
      <w:r w:rsidRPr="000E67E1">
        <w:rPr>
          <w:noProof/>
          <w:sz w:val="22"/>
          <w:szCs w:val="22"/>
        </w:rPr>
        <w:t>, Commonwealth of Australia.</w:t>
      </w:r>
    </w:p>
    <w:p w14:paraId="7CB4E0F4" w14:textId="77777777" w:rsidR="00632B2C" w:rsidRPr="000E67E1" w:rsidRDefault="00632B2C" w:rsidP="00632B2C">
      <w:pPr>
        <w:ind w:left="284" w:hanging="284"/>
        <w:rPr>
          <w:noProof/>
          <w:sz w:val="22"/>
          <w:szCs w:val="22"/>
        </w:rPr>
      </w:pPr>
      <w:r w:rsidRPr="000E67E1">
        <w:rPr>
          <w:noProof/>
          <w:sz w:val="22"/>
          <w:szCs w:val="22"/>
        </w:rPr>
        <w:t xml:space="preserve">Marel, C., K.L. Mills, R. Kingston, K. Gournay, M. Deady, F. Kay-Lambkin, A. Baker and M. Teesson, 2016, ‘Guidelines on the Management of Co-occurring Alcohol and Other Drug and Mental Health Conditions in Alcohol and Other Drug Treatment Settings’, Centre of Research Excellence in Mental Health and Substance Use, National Drug and Research Centre, University of New South Wales, Sydney, Australia. Australian Government Department of Health. </w:t>
      </w:r>
    </w:p>
    <w:p w14:paraId="4226EDC5" w14:textId="77777777" w:rsidR="00632B2C" w:rsidRPr="000E67E1" w:rsidRDefault="00632B2C" w:rsidP="00632B2C">
      <w:pPr>
        <w:ind w:left="284" w:hanging="284"/>
        <w:rPr>
          <w:noProof/>
          <w:sz w:val="22"/>
          <w:szCs w:val="22"/>
        </w:rPr>
      </w:pPr>
      <w:r w:rsidRPr="000E67E1">
        <w:rPr>
          <w:noProof/>
          <w:sz w:val="22"/>
          <w:szCs w:val="22"/>
        </w:rPr>
        <w:t xml:space="preserve">Masters, R., E. Anwar, B. Collins, R. Cookson, and S. Capewell, 2017, ‘Return on Investment of Public Health Interventions: A Systematic Review’, </w:t>
      </w:r>
      <w:r w:rsidRPr="000E67E1">
        <w:rPr>
          <w:i/>
          <w:iCs/>
          <w:noProof/>
          <w:sz w:val="22"/>
          <w:szCs w:val="22"/>
        </w:rPr>
        <w:t>Journal of Epidemiology and Community Health</w:t>
      </w:r>
      <w:r w:rsidRPr="000E67E1">
        <w:rPr>
          <w:noProof/>
          <w:sz w:val="22"/>
          <w:szCs w:val="22"/>
        </w:rPr>
        <w:t>, vol. 71, no. 8, pp. 827-34.</w:t>
      </w:r>
    </w:p>
    <w:p w14:paraId="6A7C8597" w14:textId="77777777" w:rsidR="00632B2C" w:rsidRPr="000E67E1" w:rsidRDefault="00632B2C" w:rsidP="00632B2C">
      <w:pPr>
        <w:spacing w:after="0" w:line="240" w:lineRule="auto"/>
        <w:ind w:left="284" w:hanging="284"/>
        <w:rPr>
          <w:rFonts w:cs="Calibri"/>
          <w:noProof/>
          <w:color w:val="242424"/>
          <w:sz w:val="22"/>
          <w:szCs w:val="22"/>
        </w:rPr>
      </w:pPr>
      <w:r w:rsidRPr="000E67E1">
        <w:rPr>
          <w:rFonts w:cs="Calibri"/>
          <w:noProof/>
          <w:color w:val="242424"/>
          <w:sz w:val="22"/>
          <w:szCs w:val="22"/>
        </w:rPr>
        <w:t xml:space="preserve">Mayshak, R., E. Cox, B. Costa, A. Walker, S. Hyder, A. Day et al 2018, ‘Alcohol/Drug-Involved Family Violence in Australia (ADIVA) - Research Bulletin no. 7, </w:t>
      </w:r>
      <w:r w:rsidRPr="000E67E1">
        <w:rPr>
          <w:rFonts w:cs="Raleway"/>
          <w:noProof/>
          <w:sz w:val="22"/>
          <w:szCs w:val="22"/>
        </w:rPr>
        <w:t>National Drug Law Enforcement Research Fund (NDLERF)</w:t>
      </w:r>
      <w:r w:rsidRPr="000E67E1">
        <w:rPr>
          <w:noProof/>
          <w:sz w:val="22"/>
          <w:szCs w:val="22"/>
        </w:rPr>
        <w:t>, Canberra</w:t>
      </w:r>
      <w:r w:rsidRPr="000E67E1">
        <w:rPr>
          <w:rFonts w:cs="Calibri"/>
          <w:noProof/>
          <w:color w:val="242424"/>
          <w:sz w:val="22"/>
          <w:szCs w:val="22"/>
        </w:rPr>
        <w:t xml:space="preserve">. Accessed: </w:t>
      </w:r>
      <w:hyperlink r:id="rId101" w:history="1">
        <w:r w:rsidRPr="000E67E1">
          <w:rPr>
            <w:rStyle w:val="Hyperlink"/>
            <w:rFonts w:cs="Calibri"/>
            <w:noProof/>
            <w:sz w:val="22"/>
            <w:szCs w:val="22"/>
          </w:rPr>
          <w:t>https://www.aic.gov.au/publications/ndlerfbulletin/ndlerfbulletin7</w:t>
        </w:r>
      </w:hyperlink>
      <w:r w:rsidRPr="000E67E1">
        <w:rPr>
          <w:rFonts w:cs="Calibri"/>
          <w:noProof/>
          <w:color w:val="242424"/>
          <w:sz w:val="22"/>
          <w:szCs w:val="22"/>
        </w:rPr>
        <w:t>.</w:t>
      </w:r>
    </w:p>
    <w:p w14:paraId="461DE8B1" w14:textId="77777777" w:rsidR="00632B2C" w:rsidRPr="000E67E1" w:rsidRDefault="00632B2C" w:rsidP="00632B2C">
      <w:pPr>
        <w:shd w:val="clear" w:color="auto" w:fill="FFFFFF"/>
        <w:spacing w:line="260" w:lineRule="atLeast"/>
        <w:ind w:left="284" w:hanging="284"/>
        <w:rPr>
          <w:noProof/>
          <w:sz w:val="22"/>
          <w:szCs w:val="22"/>
        </w:rPr>
      </w:pPr>
      <w:r w:rsidRPr="000E67E1">
        <w:rPr>
          <w:noProof/>
          <w:sz w:val="22"/>
          <w:szCs w:val="22"/>
        </w:rPr>
        <w:t>Miller, P., E. Cox, B. Costa, R. Mayshak, A. Walker, S. Hyder S et al 2016, ‘Alcohol/Drug-Involved Family Violence in Australia (ADIVA), Key Findings’,</w:t>
      </w:r>
      <w:r w:rsidRPr="000E67E1">
        <w:rPr>
          <w:rFonts w:cs="Raleway"/>
          <w:noProof/>
          <w:sz w:val="22"/>
          <w:szCs w:val="22"/>
        </w:rPr>
        <w:t xml:space="preserve"> National Drug Law Enforcement Research Fund (NDLERF)</w:t>
      </w:r>
      <w:r w:rsidRPr="000E67E1">
        <w:rPr>
          <w:noProof/>
          <w:sz w:val="22"/>
          <w:szCs w:val="22"/>
        </w:rPr>
        <w:t xml:space="preserve">, Canberra. </w:t>
      </w:r>
    </w:p>
    <w:p w14:paraId="0474AB4A" w14:textId="77777777" w:rsidR="00632B2C" w:rsidRPr="000E67E1" w:rsidRDefault="00632B2C" w:rsidP="00632B2C">
      <w:pPr>
        <w:shd w:val="clear" w:color="auto" w:fill="FFFFFF"/>
        <w:spacing w:line="260" w:lineRule="atLeast"/>
        <w:ind w:left="284" w:hanging="284"/>
        <w:rPr>
          <w:noProof/>
          <w:sz w:val="22"/>
          <w:szCs w:val="22"/>
        </w:rPr>
      </w:pPr>
      <w:r w:rsidRPr="000E67E1">
        <w:rPr>
          <w:noProof/>
          <w:sz w:val="22"/>
          <w:szCs w:val="22"/>
        </w:rPr>
        <w:t xml:space="preserve">Nicholas, R. and A.M. Roche, 2014, ‘Alcohol and Other Drug Use and Healthy Ageing: Patterns of Use and Harm Among Older Australians’, National Centre for Education and Training on Addiction (NCETA), Flinders University, Adelaide. </w:t>
      </w:r>
    </w:p>
    <w:p w14:paraId="0ADBF952" w14:textId="77777777" w:rsidR="00632B2C" w:rsidRPr="000E67E1" w:rsidRDefault="00632B2C" w:rsidP="00632B2C">
      <w:pPr>
        <w:shd w:val="clear" w:color="auto" w:fill="FFFFFF"/>
        <w:tabs>
          <w:tab w:val="left" w:pos="567"/>
        </w:tabs>
        <w:spacing w:line="260" w:lineRule="atLeast"/>
        <w:ind w:left="284" w:hanging="284"/>
        <w:rPr>
          <w:rFonts w:cs="Helvetica 45 Light"/>
          <w:noProof/>
          <w:color w:val="000000"/>
          <w:sz w:val="22"/>
          <w:szCs w:val="22"/>
        </w:rPr>
      </w:pPr>
      <w:r w:rsidRPr="000E67E1">
        <w:rPr>
          <w:rFonts w:cs="Helvetica 45 Light"/>
          <w:noProof/>
          <w:color w:val="000000"/>
          <w:sz w:val="22"/>
          <w:szCs w:val="22"/>
        </w:rPr>
        <w:t xml:space="preserve">Penington Institute, 2021, </w:t>
      </w:r>
      <w:r w:rsidRPr="000E67E1">
        <w:rPr>
          <w:rFonts w:cs="Helvetica 45 Light"/>
          <w:i/>
          <w:iCs/>
          <w:noProof/>
          <w:color w:val="000000"/>
          <w:sz w:val="22"/>
          <w:szCs w:val="22"/>
        </w:rPr>
        <w:t>Australia’s Annual Overdose Report 2021</w:t>
      </w:r>
      <w:r w:rsidRPr="000E67E1">
        <w:rPr>
          <w:rFonts w:cs="Helvetica 45 Light"/>
          <w:noProof/>
          <w:color w:val="000000"/>
          <w:sz w:val="22"/>
          <w:szCs w:val="22"/>
        </w:rPr>
        <w:t>, Melbourne.</w:t>
      </w:r>
    </w:p>
    <w:p w14:paraId="18681FE6" w14:textId="1EE5510B" w:rsidR="00063E81" w:rsidRPr="000E67E1" w:rsidRDefault="00632B2C" w:rsidP="00063E81">
      <w:pPr>
        <w:ind w:left="567" w:hanging="567"/>
        <w:rPr>
          <w:noProof/>
          <w:sz w:val="22"/>
          <w:szCs w:val="22"/>
        </w:rPr>
      </w:pPr>
      <w:r w:rsidRPr="000E67E1">
        <w:rPr>
          <w:rFonts w:cs="Helvetica 45 Light"/>
          <w:noProof/>
          <w:color w:val="000000"/>
          <w:sz w:val="22"/>
          <w:szCs w:val="22"/>
        </w:rPr>
        <w:t xml:space="preserve">Popova, S., S. Lange, D. Bekmuradov, A. Mihic, and J. Rehm, 2011, ‘Fetal Alcohol Spectrum Disorder Prevalence Estimates in Correctional Systems: A Systematic Literature Review’, </w:t>
      </w:r>
      <w:r w:rsidRPr="000E67E1">
        <w:rPr>
          <w:rFonts w:cs="Helvetica 45 Light"/>
          <w:i/>
          <w:iCs/>
          <w:noProof/>
          <w:color w:val="000000"/>
          <w:sz w:val="22"/>
          <w:szCs w:val="22"/>
        </w:rPr>
        <w:t xml:space="preserve">Canadian Journal </w:t>
      </w:r>
    </w:p>
    <w:p w14:paraId="7138B128" w14:textId="77777777" w:rsidR="003C78F5" w:rsidRPr="000E67E1" w:rsidRDefault="003C78F5" w:rsidP="003C78F5">
      <w:pPr>
        <w:ind w:left="284" w:hanging="284"/>
        <w:rPr>
          <w:noProof/>
          <w:sz w:val="22"/>
          <w:szCs w:val="22"/>
        </w:rPr>
      </w:pPr>
      <w:r w:rsidRPr="000E67E1">
        <w:rPr>
          <w:noProof/>
          <w:sz w:val="22"/>
          <w:szCs w:val="22"/>
        </w:rPr>
        <w:t xml:space="preserve">Roche, A.M. and V. Kostadinov, 2018, ‘Baby Boomers and Booze: We Should be Worried about how Older Australians are Drinking’, </w:t>
      </w:r>
      <w:r w:rsidRPr="000E67E1">
        <w:rPr>
          <w:i/>
          <w:iCs/>
          <w:noProof/>
          <w:sz w:val="22"/>
          <w:szCs w:val="22"/>
        </w:rPr>
        <w:t>Medical Journal of Australia</w:t>
      </w:r>
      <w:r w:rsidRPr="000E67E1">
        <w:rPr>
          <w:noProof/>
          <w:sz w:val="22"/>
          <w:szCs w:val="22"/>
        </w:rPr>
        <w:t>, pp. 38-9.</w:t>
      </w:r>
    </w:p>
    <w:p w14:paraId="26F140A5" w14:textId="77777777" w:rsidR="003C78F5" w:rsidRPr="000E67E1" w:rsidRDefault="003C78F5" w:rsidP="003C78F5">
      <w:pPr>
        <w:ind w:left="284" w:hanging="284"/>
        <w:rPr>
          <w:noProof/>
          <w:sz w:val="22"/>
          <w:szCs w:val="22"/>
        </w:rPr>
      </w:pPr>
      <w:r w:rsidRPr="000E67E1">
        <w:rPr>
          <w:noProof/>
          <w:sz w:val="22"/>
          <w:szCs w:val="22"/>
        </w:rPr>
        <w:t>Sentencing Advisory Council 2017, ‘Mandatory Treatment for Alcohol and Drug Affected Offenders’, research paper no. 2, Department of Justice, Tasmania.</w:t>
      </w:r>
    </w:p>
    <w:p w14:paraId="1049D030" w14:textId="77777777" w:rsidR="003C78F5" w:rsidRPr="000E67E1" w:rsidRDefault="003C78F5" w:rsidP="003C78F5">
      <w:pPr>
        <w:pStyle w:val="EndnoteText"/>
        <w:widowControl w:val="0"/>
        <w:tabs>
          <w:tab w:val="left" w:pos="1440"/>
        </w:tabs>
        <w:spacing w:line="260" w:lineRule="atLeast"/>
        <w:ind w:left="284" w:hanging="284"/>
        <w:rPr>
          <w:noProof/>
          <w:sz w:val="22"/>
          <w:szCs w:val="22"/>
        </w:rPr>
      </w:pPr>
      <w:r w:rsidRPr="000E67E1">
        <w:rPr>
          <w:noProof/>
          <w:sz w:val="22"/>
          <w:szCs w:val="22"/>
        </w:rPr>
        <w:t>Slade, T., P. McEvoy, C. Chapman, R. Grove, and M. Teesson, 2013, ‘Onset and Temporal Sequencing of Lifetime Anxiety, Mood and Substance Use Disorders in the General Population’, </w:t>
      </w:r>
      <w:r w:rsidRPr="000E67E1">
        <w:rPr>
          <w:i/>
          <w:iCs/>
          <w:noProof/>
          <w:sz w:val="22"/>
          <w:szCs w:val="22"/>
        </w:rPr>
        <w:t>Epidemiology and Psychiatric Sciences</w:t>
      </w:r>
      <w:r w:rsidRPr="000E67E1">
        <w:rPr>
          <w:noProof/>
          <w:sz w:val="22"/>
          <w:szCs w:val="22"/>
        </w:rPr>
        <w:t>, vol. 24, no. 1, pp. 45-53.</w:t>
      </w:r>
      <w:r w:rsidRPr="000E67E1">
        <w:rPr>
          <w:noProof/>
          <w:sz w:val="22"/>
          <w:szCs w:val="22"/>
        </w:rPr>
        <w:tab/>
      </w:r>
    </w:p>
    <w:p w14:paraId="7AC47788" w14:textId="77777777" w:rsidR="003C78F5" w:rsidRPr="000E67E1" w:rsidRDefault="003C78F5" w:rsidP="003C78F5">
      <w:pPr>
        <w:pStyle w:val="EndnoteText"/>
        <w:widowControl w:val="0"/>
        <w:spacing w:line="260" w:lineRule="atLeast"/>
        <w:ind w:left="284" w:hanging="284"/>
        <w:rPr>
          <w:noProof/>
          <w:sz w:val="22"/>
          <w:szCs w:val="22"/>
        </w:rPr>
      </w:pPr>
      <w:r w:rsidRPr="000E67E1">
        <w:rPr>
          <w:noProof/>
          <w:sz w:val="22"/>
          <w:szCs w:val="22"/>
        </w:rPr>
        <w:t>State of Victoria 2016, Royal Commission into Family Violence: Report and Recommendations, Volume III</w:t>
      </w:r>
      <w:r w:rsidRPr="000E67E1">
        <w:rPr>
          <w:i/>
          <w:iCs/>
          <w:noProof/>
          <w:sz w:val="22"/>
          <w:szCs w:val="22"/>
        </w:rPr>
        <w:t xml:space="preserve">, </w:t>
      </w:r>
      <w:r w:rsidRPr="000E67E1">
        <w:rPr>
          <w:noProof/>
          <w:sz w:val="22"/>
          <w:szCs w:val="22"/>
        </w:rPr>
        <w:t>Parl. Paper No 132 (2014–16</w:t>
      </w:r>
      <w:r w:rsidRPr="000E67E1">
        <w:rPr>
          <w:i/>
          <w:iCs/>
          <w:noProof/>
          <w:sz w:val="22"/>
          <w:szCs w:val="22"/>
        </w:rPr>
        <w:t xml:space="preserve">). </w:t>
      </w:r>
      <w:r w:rsidRPr="000E67E1">
        <w:rPr>
          <w:noProof/>
          <w:sz w:val="22"/>
          <w:szCs w:val="22"/>
        </w:rPr>
        <w:t xml:space="preserve">Victorian Government, Melbourne.  </w:t>
      </w:r>
    </w:p>
    <w:p w14:paraId="5E2AA227" w14:textId="77777777" w:rsidR="003C78F5" w:rsidRPr="000E67E1" w:rsidRDefault="003C78F5" w:rsidP="003C78F5">
      <w:pPr>
        <w:shd w:val="clear" w:color="auto" w:fill="FFFFFF"/>
        <w:spacing w:line="260" w:lineRule="atLeast"/>
        <w:ind w:left="284" w:hanging="284"/>
        <w:rPr>
          <w:noProof/>
          <w:sz w:val="22"/>
          <w:szCs w:val="22"/>
        </w:rPr>
      </w:pPr>
      <w:r w:rsidRPr="000E67E1">
        <w:rPr>
          <w:noProof/>
          <w:sz w:val="22"/>
          <w:szCs w:val="22"/>
        </w:rPr>
        <w:t xml:space="preserve">Tasmanian Law Reform Institute (TLRI), 2018, ‘Responding to the Problem of Recidivist Drink Drivers’, Final Report No 24. </w:t>
      </w:r>
    </w:p>
    <w:p w14:paraId="249B94DA" w14:textId="77777777" w:rsidR="003C78F5" w:rsidRPr="000E67E1" w:rsidRDefault="003C78F5" w:rsidP="003C78F5">
      <w:pPr>
        <w:shd w:val="clear" w:color="auto" w:fill="FFFFFF"/>
        <w:spacing w:line="260" w:lineRule="atLeast"/>
        <w:ind w:left="284" w:hanging="284"/>
        <w:rPr>
          <w:noProof/>
          <w:sz w:val="22"/>
          <w:szCs w:val="22"/>
        </w:rPr>
      </w:pPr>
      <w:r w:rsidRPr="000E67E1">
        <w:rPr>
          <w:noProof/>
          <w:sz w:val="22"/>
          <w:szCs w:val="22"/>
        </w:rPr>
        <w:t>Tasmania Police 2021, Annual 2020-21 (June 2021) Corporate Performance Report, Department of Police, Fire and Emergency Management, Tasmania.</w:t>
      </w:r>
    </w:p>
    <w:p w14:paraId="7FAA2B22" w14:textId="77777777" w:rsidR="003C78F5" w:rsidRPr="000E67E1" w:rsidRDefault="003C78F5" w:rsidP="003C78F5">
      <w:pPr>
        <w:shd w:val="clear" w:color="auto" w:fill="FFFFFF"/>
        <w:spacing w:line="260" w:lineRule="atLeast"/>
        <w:ind w:left="284" w:hanging="284"/>
        <w:rPr>
          <w:noProof/>
          <w:sz w:val="22"/>
          <w:szCs w:val="22"/>
        </w:rPr>
      </w:pPr>
      <w:r w:rsidRPr="000E67E1">
        <w:rPr>
          <w:noProof/>
          <w:sz w:val="22"/>
          <w:szCs w:val="22"/>
        </w:rPr>
        <w:t>Whetton, S., Tait, R.J., Chrzanowska, A., Donnelly, N., et al, 2020a, ‘Quantifying the Social Costs of Cannabis Use to Australia 2015/16’, Curtin University, National Research Institute, Perth, WA.</w:t>
      </w:r>
    </w:p>
    <w:p w14:paraId="3E45C38B" w14:textId="77777777" w:rsidR="003C78F5" w:rsidRPr="000E67E1" w:rsidRDefault="003C78F5" w:rsidP="003C78F5">
      <w:pPr>
        <w:shd w:val="clear" w:color="auto" w:fill="FFFFFF"/>
        <w:spacing w:line="260" w:lineRule="atLeast"/>
        <w:ind w:left="284" w:hanging="284"/>
        <w:rPr>
          <w:noProof/>
          <w:sz w:val="22"/>
          <w:szCs w:val="22"/>
        </w:rPr>
      </w:pPr>
      <w:r w:rsidRPr="000E67E1">
        <w:rPr>
          <w:noProof/>
          <w:sz w:val="22"/>
          <w:szCs w:val="22"/>
        </w:rPr>
        <w:t>Whetton, S., Tait, R.J., Chrzanowska, A., Donnelly, N., et al, 2020b, ‘Quantifying the Social Costs of Pharmaceutical Opioid Misuse and Illicit Opioid Use to Australia in 2015/16’, Curtin University, National Research Institute, Perth, WA.</w:t>
      </w:r>
    </w:p>
    <w:p w14:paraId="170D4773" w14:textId="4A852712" w:rsidR="008F2D82" w:rsidRPr="000E67E1" w:rsidRDefault="008F2D82" w:rsidP="003C78F5">
      <w:pPr>
        <w:rPr>
          <w:noProof/>
        </w:rPr>
      </w:pPr>
    </w:p>
    <w:sectPr w:rsidR="008F2D82" w:rsidRPr="000E67E1" w:rsidSect="00023C03">
      <w:footnotePr>
        <w:numFmt w:val="lowerRoman"/>
      </w:footnotePr>
      <w:endnotePr>
        <w:numFmt w:val="decimal"/>
      </w:endnotePr>
      <w:pgSz w:w="11906" w:h="16838"/>
      <w:pgMar w:top="144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E9262" w14:textId="77777777" w:rsidR="005F61D6" w:rsidRDefault="005F61D6" w:rsidP="00063E81">
      <w:pPr>
        <w:spacing w:after="0" w:line="240" w:lineRule="auto"/>
      </w:pPr>
      <w:r>
        <w:separator/>
      </w:r>
    </w:p>
  </w:endnote>
  <w:endnote w:type="continuationSeparator" w:id="0">
    <w:p w14:paraId="20C76C11" w14:textId="77777777" w:rsidR="005F61D6" w:rsidRDefault="005F61D6" w:rsidP="00063E81">
      <w:pPr>
        <w:spacing w:after="0" w:line="240" w:lineRule="auto"/>
      </w:pPr>
      <w:r>
        <w:continuationSeparator/>
      </w:r>
    </w:p>
  </w:endnote>
  <w:endnote w:id="1">
    <w:p w14:paraId="779A7678" w14:textId="2D42F8E4" w:rsidR="007115FF" w:rsidRPr="00D04309" w:rsidRDefault="007115FF" w:rsidP="00721BFB">
      <w:pPr>
        <w:pStyle w:val="Heading1"/>
      </w:pPr>
      <w:r>
        <w:t>Endnotes</w:t>
      </w:r>
    </w:p>
    <w:p w14:paraId="45C5AB30" w14:textId="4EB457D5" w:rsidR="00B8045C" w:rsidRDefault="00B8045C">
      <w:pPr>
        <w:pStyle w:val="EndnoteText"/>
      </w:pPr>
      <w:r>
        <w:rPr>
          <w:rStyle w:val="EndnoteReference"/>
        </w:rPr>
        <w:endnoteRef/>
      </w:r>
      <w:r w:rsidR="00DF55B5">
        <w:t xml:space="preserve"> </w:t>
      </w:r>
      <w:r w:rsidR="003B55AD">
        <w:t>Australian Institute of Health and Welfare</w:t>
      </w:r>
      <w:r w:rsidR="008632EA">
        <w:t xml:space="preserve"> (AIHW)</w:t>
      </w:r>
      <w:r w:rsidR="003B55AD">
        <w:t xml:space="preserve"> 2021</w:t>
      </w:r>
      <w:r w:rsidR="005509FE">
        <w:t>,</w:t>
      </w:r>
      <w:r w:rsidR="008632EA">
        <w:t xml:space="preserve"> </w:t>
      </w:r>
      <w:r w:rsidR="00DF55B5">
        <w:t>Australian Burden of Disease Study</w:t>
      </w:r>
      <w:r w:rsidR="003B55AD">
        <w:t>:</w:t>
      </w:r>
      <w:r w:rsidR="00DF55B5">
        <w:t xml:space="preserve"> </w:t>
      </w:r>
      <w:r w:rsidR="003B55AD">
        <w:t>i</w:t>
      </w:r>
      <w:r w:rsidR="00DF55B5">
        <w:t>mpact and causes of illness and death in Australia</w:t>
      </w:r>
      <w:r w:rsidR="003B55AD">
        <w:t xml:space="preserve"> 2018, p</w:t>
      </w:r>
      <w:r w:rsidR="00751342">
        <w:t>p</w:t>
      </w:r>
      <w:r w:rsidR="003B55AD">
        <w:t xml:space="preserve">. </w:t>
      </w:r>
      <w:r w:rsidR="00A358AA">
        <w:t>66</w:t>
      </w:r>
      <w:r w:rsidR="00751342">
        <w:t>, 71-72</w:t>
      </w:r>
      <w:r w:rsidR="003B55AD">
        <w:t>.</w:t>
      </w:r>
    </w:p>
  </w:endnote>
  <w:endnote w:id="2">
    <w:p w14:paraId="62FA6654" w14:textId="09A6E1EF" w:rsidR="005E05A1" w:rsidRDefault="005E05A1">
      <w:pPr>
        <w:pStyle w:val="EndnoteText"/>
      </w:pPr>
      <w:r>
        <w:rPr>
          <w:rStyle w:val="EndnoteReference"/>
        </w:rPr>
        <w:endnoteRef/>
      </w:r>
      <w:r>
        <w:t xml:space="preserve"> </w:t>
      </w:r>
      <w:r w:rsidR="00A915F2">
        <w:t xml:space="preserve">Y. </w:t>
      </w:r>
      <w:r>
        <w:t xml:space="preserve">Bonomo, </w:t>
      </w:r>
      <w:r w:rsidR="00A915F2">
        <w:t xml:space="preserve">A. </w:t>
      </w:r>
      <w:r>
        <w:t xml:space="preserve">Norman, </w:t>
      </w:r>
      <w:r w:rsidR="00A915F2">
        <w:t xml:space="preserve">S. </w:t>
      </w:r>
      <w:r>
        <w:t>Biondo et al. 201</w:t>
      </w:r>
      <w:r w:rsidR="005509FE">
        <w:t>9,</w:t>
      </w:r>
      <w:r w:rsidR="008632EA">
        <w:t xml:space="preserve"> </w:t>
      </w:r>
      <w:r w:rsidR="00A915F2">
        <w:t>The Australian Drug Harms Ranking Study</w:t>
      </w:r>
      <w:r w:rsidR="007706CA">
        <w:t>, pp. 764-765</w:t>
      </w:r>
      <w:r w:rsidR="00A915F2">
        <w:t>.</w:t>
      </w:r>
    </w:p>
  </w:endnote>
  <w:endnote w:id="3">
    <w:p w14:paraId="003664F8" w14:textId="5600FDD1" w:rsidR="005E05A1" w:rsidRDefault="005E05A1">
      <w:pPr>
        <w:pStyle w:val="EndnoteText"/>
      </w:pPr>
      <w:r>
        <w:rPr>
          <w:rStyle w:val="EndnoteReference"/>
        </w:rPr>
        <w:endnoteRef/>
      </w:r>
      <w:r>
        <w:t xml:space="preserve"> </w:t>
      </w:r>
      <w:r w:rsidR="00A915F2">
        <w:t xml:space="preserve">S. </w:t>
      </w:r>
      <w:r>
        <w:t xml:space="preserve">Whetton, </w:t>
      </w:r>
      <w:r w:rsidR="00A915F2">
        <w:t xml:space="preserve">R.J. </w:t>
      </w:r>
      <w:r>
        <w:t xml:space="preserve">Tait, </w:t>
      </w:r>
      <w:r w:rsidR="00A915F2">
        <w:t xml:space="preserve">A. </w:t>
      </w:r>
      <w:r>
        <w:t>Chrzanowska et al. 2020</w:t>
      </w:r>
      <w:r w:rsidR="005509FE">
        <w:t>,</w:t>
      </w:r>
      <w:r w:rsidR="00A915F2">
        <w:t xml:space="preserve"> Quantifying the Social Costs of Cannabis Use to Australia </w:t>
      </w:r>
      <w:r w:rsidR="007706CA">
        <w:t xml:space="preserve">in </w:t>
      </w:r>
      <w:r w:rsidR="00A915F2">
        <w:t>2015/16</w:t>
      </w:r>
      <w:r w:rsidR="007706CA">
        <w:t>, p. vi</w:t>
      </w:r>
      <w:r w:rsidR="00A915F2">
        <w:t>.</w:t>
      </w:r>
    </w:p>
  </w:endnote>
  <w:endnote w:id="4">
    <w:p w14:paraId="6807ABC2" w14:textId="0ECB21FF" w:rsidR="005E05A1" w:rsidRDefault="005E05A1">
      <w:pPr>
        <w:pStyle w:val="EndnoteText"/>
      </w:pPr>
      <w:r>
        <w:rPr>
          <w:rStyle w:val="EndnoteReference"/>
        </w:rPr>
        <w:endnoteRef/>
      </w:r>
      <w:r>
        <w:t xml:space="preserve"> </w:t>
      </w:r>
      <w:r w:rsidR="007706CA">
        <w:t xml:space="preserve">S. </w:t>
      </w:r>
      <w:r>
        <w:t xml:space="preserve">Whetton, </w:t>
      </w:r>
      <w:r w:rsidR="007706CA">
        <w:t xml:space="preserve">R.J. </w:t>
      </w:r>
      <w:r>
        <w:t xml:space="preserve">Tait, </w:t>
      </w:r>
      <w:r w:rsidR="007706CA">
        <w:t xml:space="preserve">A. </w:t>
      </w:r>
      <w:r>
        <w:t>Chrzanowska et al. 2020</w:t>
      </w:r>
      <w:r w:rsidR="005509FE">
        <w:t>,</w:t>
      </w:r>
      <w:r w:rsidR="007706CA">
        <w:t xml:space="preserve"> Quantifying </w:t>
      </w:r>
      <w:r w:rsidR="007706CA" w:rsidRPr="007706CA">
        <w:t>the Social Costs of Pharmaceutical Opioid Misuse &amp; Illicit Opioid Use to Australia in 2015/16</w:t>
      </w:r>
      <w:r w:rsidR="007706CA">
        <w:t xml:space="preserve"> p. iii.</w:t>
      </w:r>
    </w:p>
  </w:endnote>
  <w:endnote w:id="5">
    <w:p w14:paraId="5ACEE482" w14:textId="40E68108" w:rsidR="00FF5B8F" w:rsidRDefault="00FF5B8F">
      <w:pPr>
        <w:pStyle w:val="EndnoteText"/>
      </w:pPr>
      <w:r>
        <w:rPr>
          <w:rStyle w:val="EndnoteReference"/>
        </w:rPr>
        <w:endnoteRef/>
      </w:r>
      <w:r>
        <w:t xml:space="preserve"> A</w:t>
      </w:r>
      <w:r w:rsidR="007706CA">
        <w:t xml:space="preserve">ustralian </w:t>
      </w:r>
      <w:r>
        <w:t>B</w:t>
      </w:r>
      <w:r w:rsidR="007706CA">
        <w:t xml:space="preserve">ureau of </w:t>
      </w:r>
      <w:r>
        <w:t>S</w:t>
      </w:r>
      <w:r w:rsidR="007706CA">
        <w:t>tatistics</w:t>
      </w:r>
      <w:r w:rsidR="008632EA">
        <w:t xml:space="preserve"> (ABS)</w:t>
      </w:r>
      <w:r>
        <w:t xml:space="preserve"> 2019</w:t>
      </w:r>
      <w:r w:rsidR="005509FE">
        <w:t>,</w:t>
      </w:r>
      <w:r w:rsidR="007706CA">
        <w:t xml:space="preserve"> National Health Survey: First Results, 2017-18.</w:t>
      </w:r>
    </w:p>
  </w:endnote>
  <w:endnote w:id="6">
    <w:p w14:paraId="3CD42552" w14:textId="679746CC" w:rsidR="00FF5B8F" w:rsidRDefault="00FF5B8F">
      <w:pPr>
        <w:pStyle w:val="EndnoteText"/>
      </w:pPr>
      <w:r>
        <w:rPr>
          <w:rStyle w:val="EndnoteReference"/>
        </w:rPr>
        <w:endnoteRef/>
      </w:r>
      <w:r w:rsidR="008632EA">
        <w:t xml:space="preserve"> AIHW</w:t>
      </w:r>
      <w:r>
        <w:t xml:space="preserve"> 2021</w:t>
      </w:r>
      <w:r w:rsidR="005509FE">
        <w:t>,</w:t>
      </w:r>
      <w:r w:rsidR="007706CA">
        <w:t xml:space="preserve"> </w:t>
      </w:r>
      <w:r w:rsidR="007706CA" w:rsidRPr="007706CA">
        <w:t>Alcohol and other drug treatment services in Australia annual report</w:t>
      </w:r>
      <w:r w:rsidR="007706CA">
        <w:t>.</w:t>
      </w:r>
    </w:p>
  </w:endnote>
  <w:endnote w:id="7">
    <w:p w14:paraId="6C41E854" w14:textId="2C18FC42" w:rsidR="00FF5B8F" w:rsidRDefault="00FF5B8F">
      <w:pPr>
        <w:pStyle w:val="EndnoteText"/>
      </w:pPr>
      <w:r>
        <w:rPr>
          <w:rStyle w:val="EndnoteReference"/>
        </w:rPr>
        <w:endnoteRef/>
      </w:r>
      <w:r>
        <w:t xml:space="preserve"> Department of Health Tasmania 2021</w:t>
      </w:r>
      <w:r w:rsidR="005509FE">
        <w:t>,</w:t>
      </w:r>
      <w:r w:rsidR="009260EC">
        <w:t xml:space="preserve"> Council of Obstetric and Paediatric Mortality and Morbidity Annual Report 2019,</w:t>
      </w:r>
      <w:r w:rsidR="007706CA">
        <w:t xml:space="preserve"> p. 15</w:t>
      </w:r>
      <w:r w:rsidR="009260EC">
        <w:t>.</w:t>
      </w:r>
    </w:p>
  </w:endnote>
  <w:endnote w:id="8">
    <w:p w14:paraId="0DC92365" w14:textId="58954A52" w:rsidR="00FF5B8F" w:rsidRDefault="00FF5B8F">
      <w:pPr>
        <w:pStyle w:val="EndnoteText"/>
      </w:pPr>
      <w:r>
        <w:rPr>
          <w:rStyle w:val="EndnoteReference"/>
        </w:rPr>
        <w:endnoteRef/>
      </w:r>
      <w:r>
        <w:t xml:space="preserve"> Tasmania Police 2021</w:t>
      </w:r>
      <w:r w:rsidR="005509FE">
        <w:t>,</w:t>
      </w:r>
      <w:r w:rsidR="009260EC">
        <w:t xml:space="preserve"> Annual </w:t>
      </w:r>
      <w:r w:rsidR="003C78F5">
        <w:t xml:space="preserve">2020-21 (June 2021) </w:t>
      </w:r>
      <w:r w:rsidR="009260EC">
        <w:t>Corporate Performance Report.</w:t>
      </w:r>
    </w:p>
  </w:endnote>
  <w:endnote w:id="9">
    <w:p w14:paraId="7FC3F5F3" w14:textId="1E8F0001" w:rsidR="00FF5B8F" w:rsidRDefault="00FF5B8F">
      <w:pPr>
        <w:pStyle w:val="EndnoteText"/>
      </w:pPr>
      <w:r>
        <w:rPr>
          <w:rStyle w:val="EndnoteReference"/>
        </w:rPr>
        <w:endnoteRef/>
      </w:r>
      <w:r>
        <w:t xml:space="preserve"> </w:t>
      </w:r>
      <w:r w:rsidR="006B5ADC">
        <w:t>A</w:t>
      </w:r>
      <w:r w:rsidR="009260EC">
        <w:t>ustralian Criminal Intelligence Commission</w:t>
      </w:r>
      <w:r w:rsidR="008632EA">
        <w:t xml:space="preserve"> (ACIC)</w:t>
      </w:r>
      <w:r w:rsidR="009260EC">
        <w:t xml:space="preserve"> </w:t>
      </w:r>
      <w:r w:rsidR="006B5ADC">
        <w:t>2022</w:t>
      </w:r>
      <w:r w:rsidR="005509FE">
        <w:t>,</w:t>
      </w:r>
      <w:r w:rsidR="009260EC">
        <w:t xml:space="preserve"> National Wastewater Drug Monitoring Program Report 15.</w:t>
      </w:r>
    </w:p>
  </w:endnote>
  <w:endnote w:id="10">
    <w:p w14:paraId="1C976879" w14:textId="684F1F09" w:rsidR="00FF5B8F" w:rsidRDefault="00FF5B8F">
      <w:pPr>
        <w:pStyle w:val="EndnoteText"/>
      </w:pPr>
      <w:r>
        <w:rPr>
          <w:rStyle w:val="EndnoteReference"/>
        </w:rPr>
        <w:endnoteRef/>
      </w:r>
      <w:r>
        <w:t xml:space="preserve"> </w:t>
      </w:r>
      <w:r w:rsidR="008632EA">
        <w:t xml:space="preserve">AIHW </w:t>
      </w:r>
      <w:r w:rsidR="000C30F2">
        <w:t>2020</w:t>
      </w:r>
      <w:r w:rsidR="005509FE">
        <w:t>,</w:t>
      </w:r>
      <w:r w:rsidR="000C30F2">
        <w:t xml:space="preserve"> National Drug Strategy Household Survey 2019.</w:t>
      </w:r>
    </w:p>
  </w:endnote>
  <w:endnote w:id="11">
    <w:p w14:paraId="634A5362" w14:textId="7CF8D464" w:rsidR="000C30F2" w:rsidRDefault="000C30F2">
      <w:pPr>
        <w:pStyle w:val="EndnoteText"/>
      </w:pPr>
      <w:r>
        <w:rPr>
          <w:rStyle w:val="EndnoteReference"/>
        </w:rPr>
        <w:endnoteRef/>
      </w:r>
      <w:r>
        <w:t xml:space="preserve"> </w:t>
      </w:r>
      <w:r w:rsidR="008632EA">
        <w:t>D</w:t>
      </w:r>
      <w:r w:rsidR="00093B29">
        <w:t xml:space="preserve">epartment </w:t>
      </w:r>
      <w:r w:rsidR="008632EA">
        <w:t>o</w:t>
      </w:r>
      <w:r w:rsidR="00093B29">
        <w:t xml:space="preserve">f </w:t>
      </w:r>
      <w:r w:rsidR="008632EA">
        <w:t>H</w:t>
      </w:r>
      <w:r w:rsidR="00093B29">
        <w:t>ealth,</w:t>
      </w:r>
      <w:r>
        <w:t xml:space="preserve"> Tasmania 2020</w:t>
      </w:r>
      <w:r w:rsidR="005509FE">
        <w:t>,</w:t>
      </w:r>
      <w:r>
        <w:t xml:space="preserve"> Report on the Tasmanian Population Health Survey 2019.</w:t>
      </w:r>
    </w:p>
  </w:endnote>
  <w:endnote w:id="12">
    <w:p w14:paraId="7CED2407" w14:textId="1BD054F6" w:rsidR="008632EA" w:rsidRDefault="008632EA">
      <w:pPr>
        <w:pStyle w:val="EndnoteText"/>
      </w:pPr>
      <w:r>
        <w:rPr>
          <w:rStyle w:val="EndnoteReference"/>
        </w:rPr>
        <w:endnoteRef/>
      </w:r>
      <w:r>
        <w:t xml:space="preserve"> D</w:t>
      </w:r>
      <w:r w:rsidR="00093B29">
        <w:t xml:space="preserve">epartment </w:t>
      </w:r>
      <w:r>
        <w:t>o</w:t>
      </w:r>
      <w:r w:rsidR="00093B29">
        <w:t xml:space="preserve">f </w:t>
      </w:r>
      <w:r>
        <w:t>H</w:t>
      </w:r>
      <w:r w:rsidR="00093B29">
        <w:t>ealth,</w:t>
      </w:r>
      <w:r>
        <w:t xml:space="preserve"> Tasmania 202</w:t>
      </w:r>
      <w:r w:rsidR="005509FE">
        <w:t>0,</w:t>
      </w:r>
      <w:r>
        <w:t xml:space="preserve"> Report on the Tasmanian Population Health Survey 2019.</w:t>
      </w:r>
    </w:p>
  </w:endnote>
  <w:endnote w:id="13">
    <w:p w14:paraId="7386A152" w14:textId="2915E947" w:rsidR="008632EA" w:rsidRDefault="008632EA">
      <w:pPr>
        <w:pStyle w:val="EndnoteText"/>
      </w:pPr>
      <w:r>
        <w:rPr>
          <w:rStyle w:val="EndnoteReference"/>
        </w:rPr>
        <w:endnoteRef/>
      </w:r>
      <w:r>
        <w:t xml:space="preserve"> D</w:t>
      </w:r>
      <w:r w:rsidR="00093B29">
        <w:t xml:space="preserve">epartment </w:t>
      </w:r>
      <w:r>
        <w:t>o</w:t>
      </w:r>
      <w:r w:rsidR="00093B29">
        <w:t xml:space="preserve">f </w:t>
      </w:r>
      <w:r>
        <w:t>H</w:t>
      </w:r>
      <w:r w:rsidR="00093B29">
        <w:t>ealth,</w:t>
      </w:r>
      <w:r>
        <w:t xml:space="preserve"> Tasmania 2021</w:t>
      </w:r>
      <w:r w:rsidR="005509FE">
        <w:t>,</w:t>
      </w:r>
      <w:r>
        <w:t xml:space="preserve"> Council of Obstetric and Paediatric Mortality and Morbidity Annual Report 2019, p. 15.</w:t>
      </w:r>
    </w:p>
  </w:endnote>
  <w:endnote w:id="14">
    <w:p w14:paraId="0732FAA3" w14:textId="3540B4DA" w:rsidR="008632EA" w:rsidRDefault="008632EA">
      <w:pPr>
        <w:pStyle w:val="EndnoteText"/>
      </w:pPr>
      <w:r>
        <w:rPr>
          <w:rStyle w:val="EndnoteReference"/>
        </w:rPr>
        <w:endnoteRef/>
      </w:r>
      <w:r>
        <w:t xml:space="preserve"> ACIC 2022</w:t>
      </w:r>
      <w:r w:rsidR="005509FE">
        <w:t>,</w:t>
      </w:r>
      <w:r>
        <w:t xml:space="preserve"> National Wastewater Drug Monitoring Program Report 15.</w:t>
      </w:r>
    </w:p>
  </w:endnote>
  <w:endnote w:id="15">
    <w:p w14:paraId="5F35A51B" w14:textId="1C93D51E" w:rsidR="00C54048" w:rsidRDefault="00C54048">
      <w:pPr>
        <w:pStyle w:val="EndnoteText"/>
      </w:pPr>
      <w:r>
        <w:rPr>
          <w:rStyle w:val="EndnoteReference"/>
        </w:rPr>
        <w:endnoteRef/>
      </w:r>
      <w:r>
        <w:t xml:space="preserve"> Australian Commission on Safety and Quality in Health Care</w:t>
      </w:r>
      <w:r w:rsidR="008632EA">
        <w:t xml:space="preserve"> (ACSQHC)</w:t>
      </w:r>
      <w:r>
        <w:t xml:space="preserve"> 2019</w:t>
      </w:r>
      <w:r w:rsidR="005509FE">
        <w:t>,</w:t>
      </w:r>
      <w:r>
        <w:t xml:space="preserve"> The Third Atlas of Healthcare Variation 2018.</w:t>
      </w:r>
    </w:p>
  </w:endnote>
  <w:endnote w:id="16">
    <w:p w14:paraId="0DF94953" w14:textId="22E7DA28" w:rsidR="00ED725B" w:rsidRDefault="00ED725B">
      <w:pPr>
        <w:pStyle w:val="EndnoteText"/>
      </w:pPr>
      <w:r>
        <w:rPr>
          <w:rStyle w:val="EndnoteReference"/>
        </w:rPr>
        <w:endnoteRef/>
      </w:r>
      <w:r>
        <w:t xml:space="preserve"> </w:t>
      </w:r>
      <w:r>
        <w:t>Penington Institute 2021</w:t>
      </w:r>
      <w:r w:rsidR="005509FE">
        <w:t>,</w:t>
      </w:r>
      <w:r>
        <w:t xml:space="preserve"> Australia’s Annual Overdose Report 2021.</w:t>
      </w:r>
    </w:p>
  </w:endnote>
  <w:endnote w:id="17">
    <w:p w14:paraId="107322F3" w14:textId="08275A6D" w:rsidR="008632EA" w:rsidRDefault="008632EA">
      <w:pPr>
        <w:pStyle w:val="EndnoteText"/>
      </w:pPr>
      <w:r>
        <w:rPr>
          <w:rStyle w:val="EndnoteReference"/>
        </w:rPr>
        <w:endnoteRef/>
      </w:r>
      <w:r>
        <w:t xml:space="preserve"> ACIC 2022</w:t>
      </w:r>
      <w:r w:rsidR="005509FE">
        <w:t>,</w:t>
      </w:r>
      <w:r>
        <w:t xml:space="preserve"> National Wastewater Drug Monitoring Program Report 15.</w:t>
      </w:r>
    </w:p>
  </w:endnote>
  <w:endnote w:id="18">
    <w:p w14:paraId="63138B25" w14:textId="0290542C" w:rsidR="00D04309" w:rsidRDefault="00D04309">
      <w:pPr>
        <w:pStyle w:val="EndnoteText"/>
      </w:pPr>
      <w:r>
        <w:rPr>
          <w:rStyle w:val="EndnoteReference"/>
        </w:rPr>
        <w:endnoteRef/>
      </w:r>
      <w:r>
        <w:t xml:space="preserve"> AIHW 2020, National Drug Strategy Household Survey 2019.</w:t>
      </w:r>
    </w:p>
  </w:endnote>
  <w:endnote w:id="19">
    <w:p w14:paraId="0E62CE4C" w14:textId="77B87F9C" w:rsidR="00D04309" w:rsidRDefault="00D04309">
      <w:pPr>
        <w:pStyle w:val="EndnoteText"/>
      </w:pPr>
      <w:r>
        <w:rPr>
          <w:rStyle w:val="EndnoteReference"/>
        </w:rPr>
        <w:endnoteRef/>
      </w:r>
      <w:r>
        <w:t xml:space="preserve"> </w:t>
      </w:r>
      <w:r w:rsidRPr="00D04309">
        <w:t>AIHW 2021, Alcohol and Other Drug Treatment Services in Australia Annual Report</w:t>
      </w:r>
      <w:r>
        <w:t>.</w:t>
      </w:r>
    </w:p>
  </w:endnote>
  <w:endnote w:id="20">
    <w:p w14:paraId="7E25E25C" w14:textId="288E90E4" w:rsidR="00D04309" w:rsidRDefault="00D04309">
      <w:pPr>
        <w:pStyle w:val="EndnoteText"/>
      </w:pPr>
      <w:r>
        <w:rPr>
          <w:rStyle w:val="EndnoteReference"/>
        </w:rPr>
        <w:endnoteRef/>
      </w:r>
      <w:r>
        <w:t xml:space="preserve"> </w:t>
      </w:r>
      <w:r w:rsidRPr="00D04309">
        <w:t>Australian Criminal Intelligence Commission (ACIC) 2022, National Wastewater Drug Monitoring Program Report 15</w:t>
      </w:r>
      <w:r>
        <w:t>.</w:t>
      </w:r>
    </w:p>
  </w:endnote>
  <w:endnote w:id="21">
    <w:p w14:paraId="356B13F3" w14:textId="739E771C" w:rsidR="00E75B2B" w:rsidRDefault="00E75B2B">
      <w:pPr>
        <w:pStyle w:val="EndnoteText"/>
      </w:pPr>
      <w:r>
        <w:rPr>
          <w:rStyle w:val="EndnoteReference"/>
        </w:rPr>
        <w:endnoteRef/>
      </w:r>
      <w:r>
        <w:t xml:space="preserve"> D. Cohen, T. Huynh, A. Sebold et al. 2014</w:t>
      </w:r>
      <w:r w:rsidR="005509FE">
        <w:t>,</w:t>
      </w:r>
      <w:r w:rsidR="008632EA">
        <w:t xml:space="preserve"> </w:t>
      </w:r>
      <w:r>
        <w:t>The population health approach: A qualitative study of conceptual and operational definitions for leaders in Canadian healthcare.</w:t>
      </w:r>
    </w:p>
  </w:endnote>
  <w:endnote w:id="22">
    <w:p w14:paraId="2D006967" w14:textId="5FCDA81D" w:rsidR="00E75B2B" w:rsidRDefault="00E75B2B" w:rsidP="00E75B2B">
      <w:pPr>
        <w:pStyle w:val="EndnoteText"/>
      </w:pPr>
      <w:r>
        <w:rPr>
          <w:rStyle w:val="EndnoteReference"/>
        </w:rPr>
        <w:endnoteRef/>
      </w:r>
      <w:r>
        <w:t xml:space="preserve"> Intergovernmental Committee on Drugs</w:t>
      </w:r>
      <w:r w:rsidR="008632EA">
        <w:t xml:space="preserve"> (IGCD)</w:t>
      </w:r>
      <w:r>
        <w:t xml:space="preserve"> 201</w:t>
      </w:r>
      <w:r w:rsidR="008632EA">
        <w:t>4</w:t>
      </w:r>
      <w:r w:rsidR="005509FE">
        <w:t>,</w:t>
      </w:r>
      <w:r>
        <w:t xml:space="preserve"> National Aboriginal and Torres Strait Islander Peoples’ Drug Strategy 2014-2019.</w:t>
      </w:r>
    </w:p>
  </w:endnote>
  <w:endnote w:id="23">
    <w:p w14:paraId="42501788" w14:textId="66130658" w:rsidR="00E75B2B" w:rsidRDefault="00E75B2B">
      <w:pPr>
        <w:pStyle w:val="EndnoteText"/>
      </w:pPr>
      <w:r>
        <w:rPr>
          <w:rStyle w:val="EndnoteReference"/>
        </w:rPr>
        <w:endnoteRef/>
      </w:r>
      <w:r>
        <w:t xml:space="preserve"> </w:t>
      </w:r>
      <w:r w:rsidR="008632EA">
        <w:t xml:space="preserve">AIHW </w:t>
      </w:r>
      <w:r>
        <w:t>2020</w:t>
      </w:r>
      <w:r w:rsidR="005509FE">
        <w:t>,</w:t>
      </w:r>
      <w:r>
        <w:t xml:space="preserve"> Aboriginal and Torres Strait Islander Health Performance Framework 2020 summary report.</w:t>
      </w:r>
    </w:p>
  </w:endnote>
  <w:endnote w:id="24">
    <w:p w14:paraId="4AB93BF5" w14:textId="54DEFACA" w:rsidR="00E75B2B" w:rsidRDefault="00E75B2B">
      <w:pPr>
        <w:pStyle w:val="EndnoteText"/>
      </w:pPr>
      <w:r>
        <w:rPr>
          <w:rStyle w:val="EndnoteReference"/>
        </w:rPr>
        <w:endnoteRef/>
      </w:r>
      <w:r>
        <w:t xml:space="preserve"> </w:t>
      </w:r>
      <w:r w:rsidR="008632EA">
        <w:t xml:space="preserve">AIHW </w:t>
      </w:r>
      <w:r>
        <w:t>2019</w:t>
      </w:r>
      <w:r w:rsidR="005509FE">
        <w:t>,</w:t>
      </w:r>
      <w:r>
        <w:t xml:space="preserve"> Family, </w:t>
      </w:r>
      <w:r>
        <w:t>domestic and sexual violence in Australia: continuing the national story 2019: in brief.</w:t>
      </w:r>
    </w:p>
  </w:endnote>
  <w:endnote w:id="25">
    <w:p w14:paraId="29180104" w14:textId="2812087A" w:rsidR="008632EA" w:rsidRDefault="008632EA">
      <w:pPr>
        <w:pStyle w:val="EndnoteText"/>
      </w:pPr>
      <w:r>
        <w:rPr>
          <w:rStyle w:val="EndnoteReference"/>
        </w:rPr>
        <w:endnoteRef/>
      </w:r>
      <w:r>
        <w:t xml:space="preserve"> AIHW 2020</w:t>
      </w:r>
      <w:r w:rsidR="005509FE">
        <w:t>,</w:t>
      </w:r>
      <w:r>
        <w:t xml:space="preserve"> Aboriginal and Torres Strait Islander Health Performance Framework 2020 summary report.</w:t>
      </w:r>
    </w:p>
  </w:endnote>
  <w:endnote w:id="26">
    <w:p w14:paraId="2A7A9FF9" w14:textId="4E1AAB22" w:rsidR="009620AE" w:rsidRDefault="009620AE">
      <w:pPr>
        <w:pStyle w:val="EndnoteText"/>
      </w:pPr>
      <w:r>
        <w:rPr>
          <w:rStyle w:val="EndnoteReference"/>
        </w:rPr>
        <w:endnoteRef/>
      </w:r>
      <w:r>
        <w:t xml:space="preserve"> A.C. Evans, R. Lamb and W.L. White 2014</w:t>
      </w:r>
      <w:r w:rsidR="005509FE">
        <w:t>,</w:t>
      </w:r>
      <w:r>
        <w:t xml:space="preserve"> </w:t>
      </w:r>
      <w:r w:rsidRPr="009620AE">
        <w:t>Promoting Intergenerational Resilience and Recovery: Policy, Clinical, and Recovery Support Strategies to Alter the Intergenerational Transmission of Alcohol, Drug, and Related Problems.</w:t>
      </w:r>
    </w:p>
  </w:endnote>
  <w:endnote w:id="27">
    <w:p w14:paraId="509F19EF" w14:textId="1B38286B" w:rsidR="009620AE" w:rsidRDefault="009620AE">
      <w:pPr>
        <w:pStyle w:val="EndnoteText"/>
      </w:pPr>
      <w:r>
        <w:rPr>
          <w:rStyle w:val="EndnoteReference"/>
        </w:rPr>
        <w:endnoteRef/>
      </w:r>
      <w:r>
        <w:t xml:space="preserve"> W.D. Hall, G. Patton, E. Stockings et al. 2016</w:t>
      </w:r>
      <w:r w:rsidR="005509FE">
        <w:t xml:space="preserve">, </w:t>
      </w:r>
      <w:r w:rsidRPr="009620AE">
        <w:t>Substance use in young people 2. Why young people’s substance use matters for global health.</w:t>
      </w:r>
    </w:p>
  </w:endnote>
  <w:endnote w:id="28">
    <w:p w14:paraId="5A366FFB" w14:textId="64FADD09" w:rsidR="009620AE" w:rsidRDefault="009620AE" w:rsidP="00F83CB8">
      <w:pPr>
        <w:pStyle w:val="EndnoteText"/>
        <w:tabs>
          <w:tab w:val="left" w:pos="2985"/>
        </w:tabs>
      </w:pPr>
      <w:r>
        <w:rPr>
          <w:rStyle w:val="EndnoteReference"/>
        </w:rPr>
        <w:endnoteRef/>
      </w:r>
      <w:r>
        <w:t xml:space="preserve"> </w:t>
      </w:r>
      <w:r w:rsidRPr="00F83CB8">
        <w:t>AIHW 2018</w:t>
      </w:r>
      <w:r w:rsidR="005509FE">
        <w:t>,</w:t>
      </w:r>
      <w:r w:rsidRPr="00F83CB8">
        <w:t xml:space="preserve"> Overlap between youth justice supervision and alcohol and other drug treatment services 2012–16.</w:t>
      </w:r>
      <w:r>
        <w:tab/>
      </w:r>
    </w:p>
  </w:endnote>
  <w:endnote w:id="29">
    <w:p w14:paraId="589830A6" w14:textId="70CB97B7" w:rsidR="009620AE" w:rsidRDefault="009620AE">
      <w:pPr>
        <w:pStyle w:val="EndnoteText"/>
      </w:pPr>
      <w:r>
        <w:rPr>
          <w:rStyle w:val="EndnoteReference"/>
        </w:rPr>
        <w:endnoteRef/>
      </w:r>
      <w:r>
        <w:t xml:space="preserve"> P. Miller, E. Cox, B. Costa et al. 2016</w:t>
      </w:r>
      <w:r w:rsidR="005509FE">
        <w:t>,</w:t>
      </w:r>
      <w:r>
        <w:t xml:space="preserve"> </w:t>
      </w:r>
      <w:r w:rsidRPr="009620AE">
        <w:t>Alcohol/Drug-Involved Family Violence in Australia</w:t>
      </w:r>
      <w:r>
        <w:t>.</w:t>
      </w:r>
    </w:p>
  </w:endnote>
  <w:endnote w:id="30">
    <w:p w14:paraId="430B0A36" w14:textId="7C8F8038" w:rsidR="009620AE" w:rsidRDefault="009620AE">
      <w:pPr>
        <w:pStyle w:val="EndnoteText"/>
      </w:pPr>
      <w:r>
        <w:rPr>
          <w:rStyle w:val="EndnoteReference"/>
        </w:rPr>
        <w:endnoteRef/>
      </w:r>
      <w:r>
        <w:t xml:space="preserve"> R. </w:t>
      </w:r>
      <w:r>
        <w:t>Mayshak, E. Cox, B. Costa et al. 2018</w:t>
      </w:r>
      <w:r w:rsidR="005509FE">
        <w:t>,</w:t>
      </w:r>
      <w:r>
        <w:t xml:space="preserve"> Alcohol/Drug-Involved Family Violence in Australia.</w:t>
      </w:r>
    </w:p>
  </w:endnote>
  <w:endnote w:id="31">
    <w:p w14:paraId="26B18AA9" w14:textId="22DDD37B" w:rsidR="009620AE" w:rsidRDefault="009620AE">
      <w:pPr>
        <w:pStyle w:val="EndnoteText"/>
      </w:pPr>
      <w:r>
        <w:rPr>
          <w:rStyle w:val="EndnoteReference"/>
        </w:rPr>
        <w:endnoteRef/>
      </w:r>
      <w:r>
        <w:t xml:space="preserve"> </w:t>
      </w:r>
      <w:r w:rsidR="00F06702">
        <w:t>State of Victoria 2014</w:t>
      </w:r>
      <w:r w:rsidR="005509FE">
        <w:t xml:space="preserve">, </w:t>
      </w:r>
      <w:r w:rsidR="00F06702">
        <w:t>Royal Commission into Family Violence: Report and recommendations, vol. III.</w:t>
      </w:r>
    </w:p>
  </w:endnote>
  <w:endnote w:id="32">
    <w:p w14:paraId="318AE04A" w14:textId="2B3CA392" w:rsidR="00F06702" w:rsidRDefault="00F06702">
      <w:pPr>
        <w:pStyle w:val="EndnoteText"/>
      </w:pPr>
      <w:r>
        <w:rPr>
          <w:rStyle w:val="EndnoteReference"/>
        </w:rPr>
        <w:endnoteRef/>
      </w:r>
      <w:r>
        <w:t xml:space="preserve"> </w:t>
      </w:r>
      <w:r w:rsidRPr="00F06702">
        <w:t>AIHW 2019</w:t>
      </w:r>
      <w:r w:rsidR="005509FE">
        <w:t>,</w:t>
      </w:r>
      <w:r w:rsidRPr="00F06702">
        <w:t xml:space="preserve"> The health of Australia’s prisoners 2018</w:t>
      </w:r>
      <w:r>
        <w:t>.</w:t>
      </w:r>
    </w:p>
  </w:endnote>
  <w:endnote w:id="33">
    <w:p w14:paraId="36647D8E" w14:textId="6F55D932" w:rsidR="00F06702" w:rsidRDefault="00F06702">
      <w:pPr>
        <w:pStyle w:val="EndnoteText"/>
      </w:pPr>
      <w:r>
        <w:rPr>
          <w:rStyle w:val="EndnoteReference"/>
        </w:rPr>
        <w:endnoteRef/>
      </w:r>
      <w:r>
        <w:t xml:space="preserve"> Sentencing Advisory Council 2017</w:t>
      </w:r>
      <w:r w:rsidR="005509FE">
        <w:t>,</w:t>
      </w:r>
      <w:r>
        <w:t xml:space="preserve"> Mandatory treatment for alcohol and drug affected disorders: research paper no. 2.</w:t>
      </w:r>
    </w:p>
  </w:endnote>
  <w:endnote w:id="34">
    <w:p w14:paraId="359F8420" w14:textId="2E337674" w:rsidR="00F06702" w:rsidRDefault="00F06702">
      <w:pPr>
        <w:pStyle w:val="EndnoteText"/>
      </w:pPr>
      <w:r>
        <w:rPr>
          <w:rStyle w:val="EndnoteReference"/>
        </w:rPr>
        <w:endnoteRef/>
      </w:r>
      <w:r>
        <w:t xml:space="preserve"> R. Nicholas and A.M. Roche 2014</w:t>
      </w:r>
      <w:r w:rsidR="005509FE">
        <w:t>,</w:t>
      </w:r>
      <w:r>
        <w:t xml:space="preserve"> Information Sheet 2: Alcohol and other drug use and healthy ageing: Patterns of use and harm among older Australians.</w:t>
      </w:r>
    </w:p>
  </w:endnote>
  <w:endnote w:id="35">
    <w:p w14:paraId="5704A2CD" w14:textId="3C95D079" w:rsidR="00F06702" w:rsidRDefault="00F06702">
      <w:pPr>
        <w:pStyle w:val="EndnoteText"/>
      </w:pPr>
      <w:r>
        <w:rPr>
          <w:rStyle w:val="EndnoteReference"/>
        </w:rPr>
        <w:endnoteRef/>
      </w:r>
      <w:r>
        <w:t xml:space="preserve"> </w:t>
      </w:r>
      <w:r w:rsidRPr="00F06702">
        <w:t>AIHW 2020</w:t>
      </w:r>
      <w:r w:rsidR="005509FE">
        <w:t>,</w:t>
      </w:r>
      <w:r w:rsidRPr="00F06702">
        <w:t xml:space="preserve"> National Drug Strategy Household Survey 2019.</w:t>
      </w:r>
    </w:p>
  </w:endnote>
  <w:endnote w:id="36">
    <w:p w14:paraId="43A4749B" w14:textId="3B162BCE" w:rsidR="006914C1" w:rsidRDefault="006914C1">
      <w:pPr>
        <w:pStyle w:val="EndnoteText"/>
      </w:pPr>
      <w:r>
        <w:rPr>
          <w:rStyle w:val="EndnoteReference"/>
        </w:rPr>
        <w:endnoteRef/>
      </w:r>
      <w:r>
        <w:t xml:space="preserve"> </w:t>
      </w:r>
      <w:r w:rsidRPr="00F06702">
        <w:t>AIHW 202</w:t>
      </w:r>
      <w:r w:rsidR="005509FE">
        <w:t>0,</w:t>
      </w:r>
      <w:r w:rsidRPr="00F06702">
        <w:t xml:space="preserve"> National Drug Strategy Household Survey 2019.</w:t>
      </w:r>
    </w:p>
  </w:endnote>
  <w:endnote w:id="37">
    <w:p w14:paraId="3BC2B0D2" w14:textId="4CC78D4E" w:rsidR="006914C1" w:rsidRDefault="006914C1">
      <w:pPr>
        <w:pStyle w:val="EndnoteText"/>
      </w:pPr>
      <w:r>
        <w:rPr>
          <w:rStyle w:val="EndnoteReference"/>
        </w:rPr>
        <w:endnoteRef/>
      </w:r>
      <w:r>
        <w:t xml:space="preserve"> ACIC 2022</w:t>
      </w:r>
      <w:r w:rsidR="005509FE">
        <w:t>,</w:t>
      </w:r>
      <w:r>
        <w:t xml:space="preserve"> National Wastewater Drug Monitoring Program Report 15.</w:t>
      </w:r>
    </w:p>
  </w:endnote>
  <w:endnote w:id="38">
    <w:p w14:paraId="703CC7C3" w14:textId="68B02AF4" w:rsidR="006914C1" w:rsidRDefault="006914C1">
      <w:pPr>
        <w:pStyle w:val="EndnoteText"/>
      </w:pPr>
      <w:r>
        <w:rPr>
          <w:rStyle w:val="EndnoteReference"/>
        </w:rPr>
        <w:endnoteRef/>
      </w:r>
      <w:r>
        <w:t xml:space="preserve"> T. Slade, P. McEvoy, C. Chapman et al. 2013</w:t>
      </w:r>
      <w:r w:rsidR="005509FE">
        <w:t>,</w:t>
      </w:r>
      <w:r>
        <w:t xml:space="preserve"> Onset and temporal sequencing of lifetime anxiety, </w:t>
      </w:r>
      <w:r>
        <w:t>mood and substance use disorders in the general population.</w:t>
      </w:r>
    </w:p>
  </w:endnote>
  <w:endnote w:id="39">
    <w:p w14:paraId="757B085F" w14:textId="482071DC" w:rsidR="006914C1" w:rsidRDefault="006914C1">
      <w:pPr>
        <w:pStyle w:val="EndnoteText"/>
      </w:pPr>
      <w:r>
        <w:rPr>
          <w:rStyle w:val="EndnoteReference"/>
        </w:rPr>
        <w:endnoteRef/>
      </w:r>
      <w:r>
        <w:t xml:space="preserve"> </w:t>
      </w:r>
      <w:r w:rsidR="003404EA">
        <w:t xml:space="preserve">C. </w:t>
      </w:r>
      <w:r w:rsidR="003404EA">
        <w:t>Marel, K.L. Mills, R. Kingston et al. 2016, Guidelines on the Management of Co-occurring Alcohol and Other Drug and Mental Health Conditions in Alcohol and Other Drug Treatment Settings.</w:t>
      </w:r>
    </w:p>
  </w:endnote>
  <w:endnote w:id="40">
    <w:p w14:paraId="471F7404" w14:textId="07920076" w:rsidR="006914C1" w:rsidRDefault="006914C1">
      <w:pPr>
        <w:pStyle w:val="EndnoteText"/>
      </w:pPr>
      <w:r>
        <w:rPr>
          <w:rStyle w:val="EndnoteReference"/>
        </w:rPr>
        <w:endnoteRef/>
      </w:r>
      <w:r>
        <w:t xml:space="preserve"> </w:t>
      </w:r>
      <w:r w:rsidR="003404EA">
        <w:t xml:space="preserve">S.L.C. </w:t>
      </w:r>
      <w:r w:rsidRPr="009B784D">
        <w:t xml:space="preserve">Chapman and </w:t>
      </w:r>
      <w:r w:rsidR="003404EA" w:rsidRPr="00F83CB8">
        <w:t xml:space="preserve">L. </w:t>
      </w:r>
      <w:r w:rsidRPr="009B784D">
        <w:t>Wu 2012</w:t>
      </w:r>
      <w:r w:rsidR="003404EA">
        <w:t>, Substance Abuse Among Individuals with Intellectual Disabilities, pp. 1147-56.</w:t>
      </w:r>
    </w:p>
  </w:endnote>
  <w:endnote w:id="41">
    <w:p w14:paraId="4A6505D8" w14:textId="6D072F7A" w:rsidR="006914C1" w:rsidRDefault="006914C1">
      <w:pPr>
        <w:pStyle w:val="EndnoteText"/>
      </w:pPr>
      <w:r>
        <w:rPr>
          <w:rStyle w:val="EndnoteReference"/>
        </w:rPr>
        <w:endnoteRef/>
      </w:r>
      <w:r>
        <w:t xml:space="preserve"> S. Popova, S. Lange, D. </w:t>
      </w:r>
      <w:r>
        <w:t>Bekmuradov et al. 2011</w:t>
      </w:r>
      <w:r w:rsidR="005509FE">
        <w:t>,</w:t>
      </w:r>
      <w:r>
        <w:t xml:space="preserve"> Fetal Alcohol Spectrum Disorder Prevalence Estimates in Correctional Systems: A Systematic Literature Review.</w:t>
      </w:r>
    </w:p>
  </w:endnote>
  <w:endnote w:id="42">
    <w:p w14:paraId="29D5DAAF" w14:textId="11DE685E" w:rsidR="006914C1" w:rsidRDefault="006914C1">
      <w:pPr>
        <w:pStyle w:val="EndnoteText"/>
      </w:pPr>
      <w:r>
        <w:rPr>
          <w:rStyle w:val="EndnoteReference"/>
        </w:rPr>
        <w:endnoteRef/>
      </w:r>
      <w:r>
        <w:t xml:space="preserve"> </w:t>
      </w:r>
      <w:r w:rsidRPr="00F83CB8">
        <w:rPr>
          <w:rStyle w:val="A3"/>
          <w:rFonts w:eastAsiaTheme="majorEastAsia"/>
          <w:sz w:val="20"/>
          <w:szCs w:val="20"/>
        </w:rPr>
        <w:t>AIHW 2019</w:t>
      </w:r>
      <w:r w:rsidR="005509FE">
        <w:rPr>
          <w:rStyle w:val="A3"/>
          <w:rFonts w:eastAsiaTheme="majorEastAsia"/>
          <w:sz w:val="20"/>
          <w:szCs w:val="20"/>
        </w:rPr>
        <w:t>,</w:t>
      </w:r>
      <w:r w:rsidRPr="00F83CB8">
        <w:rPr>
          <w:rStyle w:val="A3"/>
          <w:rFonts w:eastAsiaTheme="majorEastAsia"/>
          <w:sz w:val="20"/>
          <w:szCs w:val="20"/>
        </w:rPr>
        <w:t xml:space="preserve"> The health of Australia’s prisoners 2018.</w:t>
      </w:r>
    </w:p>
  </w:endnote>
  <w:endnote w:id="43">
    <w:p w14:paraId="26816D6D" w14:textId="72DA6696" w:rsidR="003404EA" w:rsidRDefault="003404EA">
      <w:pPr>
        <w:pStyle w:val="EndnoteText"/>
      </w:pPr>
      <w:r>
        <w:rPr>
          <w:rStyle w:val="EndnoteReference"/>
        </w:rPr>
        <w:endnoteRef/>
      </w:r>
      <w:r>
        <w:t xml:space="preserve"> AIHW 2022, Alcohol, Tobacco and Other Drugs in Australia.</w:t>
      </w:r>
    </w:p>
  </w:endnote>
  <w:endnote w:id="44">
    <w:p w14:paraId="299A9AE5" w14:textId="7F43F0AD" w:rsidR="003404EA" w:rsidRDefault="003404EA">
      <w:pPr>
        <w:pStyle w:val="EndnoteText"/>
      </w:pPr>
      <w:r>
        <w:rPr>
          <w:rStyle w:val="EndnoteReference"/>
        </w:rPr>
        <w:endnoteRef/>
      </w:r>
      <w:r>
        <w:t xml:space="preserve"> AIHW 2020</w:t>
      </w:r>
      <w:r w:rsidR="00A9433A">
        <w:t>, National Drug Strategy Household Survey 2019.</w:t>
      </w:r>
    </w:p>
  </w:endnote>
  <w:endnote w:id="45">
    <w:p w14:paraId="0057030C" w14:textId="6E58DB3E" w:rsidR="009B784D" w:rsidRDefault="009B784D">
      <w:pPr>
        <w:pStyle w:val="EndnoteText"/>
      </w:pPr>
      <w:r>
        <w:rPr>
          <w:rStyle w:val="EndnoteReference"/>
        </w:rPr>
        <w:endnoteRef/>
      </w:r>
      <w:r>
        <w:t xml:space="preserve"> R. Masters, E. Anwar, B. Collins et al. 2017, Return on Investment of Public Health Interventions: A Systematic Review.</w:t>
      </w:r>
    </w:p>
  </w:endnote>
  <w:endnote w:id="46">
    <w:p w14:paraId="7269E7C8" w14:textId="332C2C8A" w:rsidR="00BA5303" w:rsidRDefault="00BA5303">
      <w:pPr>
        <w:pStyle w:val="EndnoteText"/>
      </w:pPr>
      <w:r>
        <w:rPr>
          <w:rStyle w:val="EndnoteReference"/>
        </w:rPr>
        <w:endnoteRef/>
      </w:r>
      <w:r>
        <w:t xml:space="preserve"> </w:t>
      </w:r>
      <w:r w:rsidRPr="00BA5303">
        <w:t>Australian Government Department of Health 2019, National Alcohol Strategy 2019-2028</w:t>
      </w:r>
      <w:r>
        <w:t>.</w:t>
      </w:r>
    </w:p>
  </w:endnote>
  <w:endnote w:id="47">
    <w:p w14:paraId="325D5D5B" w14:textId="1F7839EB" w:rsidR="00BA5303" w:rsidRDefault="00BA5303">
      <w:pPr>
        <w:pStyle w:val="EndnoteText"/>
      </w:pPr>
      <w:r>
        <w:rPr>
          <w:rStyle w:val="EndnoteReference"/>
        </w:rPr>
        <w:endnoteRef/>
      </w:r>
      <w:r>
        <w:t xml:space="preserve"> C. Gao, R.P. </w:t>
      </w:r>
      <w:r>
        <w:t>Ogeil, B. Lloyd 2014, Alcohol’s Burden of Disease in Australia.</w:t>
      </w:r>
    </w:p>
  </w:endnote>
  <w:endnote w:id="48">
    <w:p w14:paraId="50AB8788" w14:textId="77777777" w:rsidR="00BA5303" w:rsidRDefault="00BA5303" w:rsidP="00BA5303">
      <w:pPr>
        <w:pStyle w:val="EndnoteText"/>
      </w:pPr>
      <w:r>
        <w:rPr>
          <w:rStyle w:val="EndnoteReference"/>
        </w:rPr>
        <w:endnoteRef/>
      </w:r>
      <w:r>
        <w:t xml:space="preserve"> AIHW 2021, Australian Burden of Disease Study 2018.</w:t>
      </w:r>
    </w:p>
  </w:endnote>
  <w:endnote w:id="49">
    <w:p w14:paraId="362F3A90" w14:textId="77777777" w:rsidR="00BA5303" w:rsidRDefault="00BA5303" w:rsidP="00BA5303">
      <w:pPr>
        <w:pStyle w:val="EndnoteText"/>
      </w:pPr>
      <w:r>
        <w:rPr>
          <w:rStyle w:val="EndnoteReference"/>
        </w:rPr>
        <w:endnoteRef/>
      </w:r>
      <w:r>
        <w:t xml:space="preserve"> AIHW 2021, Australian Burden of Disease Study 2018.</w:t>
      </w:r>
    </w:p>
  </w:endnote>
  <w:endnote w:id="50">
    <w:p w14:paraId="6BFF7DAA" w14:textId="63F846BE" w:rsidR="00E73F21" w:rsidRDefault="00E73F21">
      <w:pPr>
        <w:pStyle w:val="EndnoteText"/>
      </w:pPr>
      <w:r>
        <w:rPr>
          <w:rStyle w:val="EndnoteReference"/>
        </w:rPr>
        <w:endnoteRef/>
      </w:r>
      <w:r>
        <w:t xml:space="preserve"> </w:t>
      </w:r>
      <w:r>
        <w:t>Penington Institute 2021, Australia’s Annual Overdose Report 2021.</w:t>
      </w:r>
    </w:p>
  </w:endnote>
  <w:endnote w:id="51">
    <w:p w14:paraId="60B0D8FA" w14:textId="77777777" w:rsidR="00E73F21" w:rsidRDefault="00E73F21" w:rsidP="00E73F21">
      <w:pPr>
        <w:pStyle w:val="EndnoteText"/>
      </w:pPr>
      <w:r>
        <w:rPr>
          <w:rStyle w:val="EndnoteReference"/>
        </w:rPr>
        <w:endnoteRef/>
      </w:r>
      <w:r>
        <w:t xml:space="preserve"> </w:t>
      </w:r>
      <w:r>
        <w:t>Penington Institute 2021, Australia’s Annual Overdose Report 2021.</w:t>
      </w:r>
    </w:p>
  </w:endnote>
  <w:endnote w:id="52">
    <w:p w14:paraId="19022DC8" w14:textId="38689C62" w:rsidR="00E73F21" w:rsidRDefault="00E73F21">
      <w:pPr>
        <w:pStyle w:val="EndnoteText"/>
      </w:pPr>
      <w:r>
        <w:rPr>
          <w:rStyle w:val="EndnoteReference"/>
        </w:rPr>
        <w:endnoteRef/>
      </w:r>
      <w:r>
        <w:t xml:space="preserve"> </w:t>
      </w:r>
      <w:r w:rsidRPr="00E73F21">
        <w:t>AIHW 2018, Overlap Between Youth Justice Supervision and Alcohol and Other Drug Treatment services 2012</w:t>
      </w:r>
      <w:r>
        <w:t>-</w:t>
      </w:r>
      <w:r w:rsidRPr="00E73F21">
        <w:t>16</w:t>
      </w:r>
      <w:r>
        <w:t>.</w:t>
      </w:r>
    </w:p>
  </w:endnote>
  <w:endnote w:id="53">
    <w:p w14:paraId="7BB250A6" w14:textId="3D74241B" w:rsidR="00E73F21" w:rsidRDefault="00E73F21">
      <w:pPr>
        <w:pStyle w:val="EndnoteText"/>
      </w:pPr>
      <w:r>
        <w:rPr>
          <w:rStyle w:val="EndnoteReference"/>
        </w:rPr>
        <w:endnoteRef/>
      </w:r>
      <w:r>
        <w:t xml:space="preserve"> </w:t>
      </w:r>
      <w:r w:rsidRPr="00E73F21">
        <w:t>AIHW 2021a, Alcohol and Other Drug Treatment Services in Australia Annual Report</w:t>
      </w:r>
      <w:r>
        <w:t>.</w:t>
      </w:r>
    </w:p>
  </w:endnote>
  <w:endnote w:id="54">
    <w:p w14:paraId="3E1C277A" w14:textId="0692198D" w:rsidR="00E73F21" w:rsidRDefault="00E73F21">
      <w:pPr>
        <w:pStyle w:val="EndnoteText"/>
      </w:pPr>
      <w:r>
        <w:rPr>
          <w:rStyle w:val="EndnoteReference"/>
        </w:rPr>
        <w:endnoteRef/>
      </w:r>
      <w:r>
        <w:t xml:space="preserve"> ACIC 2022, National Wastewater Drug Monitoring Program Report 15.</w:t>
      </w:r>
    </w:p>
  </w:endnote>
  <w:endnote w:id="55">
    <w:p w14:paraId="4EB7CCA9" w14:textId="7F49A509" w:rsidR="00F71D9D" w:rsidRPr="00F83CB8" w:rsidRDefault="00F71D9D">
      <w:pPr>
        <w:pStyle w:val="EndnoteText"/>
        <w:rPr>
          <w:sz w:val="18"/>
          <w:szCs w:val="18"/>
        </w:rPr>
      </w:pPr>
      <w:r w:rsidRPr="00F83CB8">
        <w:rPr>
          <w:rStyle w:val="EndnoteReference"/>
          <w:sz w:val="18"/>
          <w:szCs w:val="18"/>
        </w:rPr>
        <w:endnoteRef/>
      </w:r>
      <w:r w:rsidRPr="00F83CB8">
        <w:rPr>
          <w:sz w:val="18"/>
          <w:szCs w:val="18"/>
        </w:rPr>
        <w:t xml:space="preserve"> </w:t>
      </w:r>
      <w:r w:rsidRPr="00F83CB8">
        <w:t>Australian Government Department of Health 2019, National Alcohol Strategy 2019-2028.</w:t>
      </w:r>
    </w:p>
  </w:endnote>
  <w:endnote w:id="56">
    <w:p w14:paraId="0C6283A4" w14:textId="598222EA" w:rsidR="00D84FEA" w:rsidRDefault="00D84FEA">
      <w:pPr>
        <w:pStyle w:val="EndnoteText"/>
      </w:pPr>
      <w:r>
        <w:rPr>
          <w:rStyle w:val="EndnoteReference"/>
        </w:rPr>
        <w:endnoteRef/>
      </w:r>
      <w:r>
        <w:t xml:space="preserve"> C. Bower, R. Watkins, R. </w:t>
      </w:r>
      <w:r>
        <w:t>Mutch et al. 2018, Fetal Alcohol Spectrum Disorder and Youth Justice: A Prevalence Study Among Young People Sentenced to Detention in Western Australia.</w:t>
      </w:r>
    </w:p>
  </w:endnote>
  <w:endnote w:id="57">
    <w:p w14:paraId="43E287A1" w14:textId="3C8A9D54" w:rsidR="003C78F5" w:rsidRDefault="003C78F5">
      <w:pPr>
        <w:pStyle w:val="EndnoteText"/>
      </w:pPr>
      <w:r>
        <w:rPr>
          <w:rStyle w:val="EndnoteReference"/>
        </w:rPr>
        <w:endnoteRef/>
      </w:r>
      <w:r>
        <w:t xml:space="preserve"> Tasmanian Law Reform Institute 2018, Responding to the Problem of Recidivist Drink Drivers, Final Report No. 24.</w:t>
      </w:r>
    </w:p>
  </w:endnote>
  <w:endnote w:id="58">
    <w:p w14:paraId="63EC152C" w14:textId="0C2A850A" w:rsidR="003C78F5" w:rsidRDefault="003C78F5">
      <w:pPr>
        <w:pStyle w:val="EndnoteText"/>
      </w:pPr>
      <w:r>
        <w:rPr>
          <w:rStyle w:val="EndnoteReference"/>
        </w:rPr>
        <w:endnoteRef/>
      </w:r>
      <w:r>
        <w:t xml:space="preserve"> Tasmania Police 2021, Annual 2020-21 (June 2021) Corporate Performance Report.</w:t>
      </w:r>
    </w:p>
  </w:endnote>
  <w:endnote w:id="59">
    <w:p w14:paraId="6D38BEB8" w14:textId="56F9A20C" w:rsidR="003C78F5" w:rsidRDefault="003C78F5">
      <w:pPr>
        <w:pStyle w:val="EndnoteText"/>
      </w:pPr>
      <w:r>
        <w:rPr>
          <w:rStyle w:val="EndnoteReference"/>
        </w:rPr>
        <w:endnoteRef/>
      </w:r>
      <w:r>
        <w:t xml:space="preserve"> </w:t>
      </w:r>
      <w:r w:rsidR="000659C6">
        <w:t xml:space="preserve">A.M. Roche and V. </w:t>
      </w:r>
      <w:r w:rsidR="000659C6">
        <w:t>Kostadinov 2018, Baby Boomers and Booze: We should be Worried about how Older Australians are Drinking.</w:t>
      </w:r>
    </w:p>
  </w:endnote>
  <w:endnote w:id="60">
    <w:p w14:paraId="19FBAF44" w14:textId="7EA867D8" w:rsidR="000659C6" w:rsidRDefault="000659C6">
      <w:pPr>
        <w:pStyle w:val="EndnoteText"/>
      </w:pPr>
      <w:r>
        <w:rPr>
          <w:rStyle w:val="EndnoteReference"/>
        </w:rPr>
        <w:endnoteRef/>
      </w:r>
      <w:r>
        <w:t xml:space="preserve"> Alcohol and Drug Foundation 2020, Substance Misuse – the Gender Divide Explained.</w:t>
      </w:r>
    </w:p>
  </w:endnote>
  <w:endnote w:id="61">
    <w:p w14:paraId="4411BFEA" w14:textId="25FDD161" w:rsidR="007115FF" w:rsidRDefault="007115FF">
      <w:pPr>
        <w:pStyle w:val="EndnoteText"/>
      </w:pPr>
      <w:r>
        <w:rPr>
          <w:rStyle w:val="EndnoteReference"/>
        </w:rPr>
        <w:endnoteRef/>
      </w:r>
      <w:r>
        <w:t xml:space="preserve"> AIHW 2018, Overlap Between Youth Justice Supervision and Alcohol and Other Drug Treatment services 2012-16.</w:t>
      </w:r>
    </w:p>
  </w:endnote>
  <w:endnote w:id="62">
    <w:p w14:paraId="36B6901F" w14:textId="3557231D" w:rsidR="007115FF" w:rsidRDefault="007115FF">
      <w:pPr>
        <w:pStyle w:val="EndnoteText"/>
      </w:pPr>
      <w:r>
        <w:rPr>
          <w:rStyle w:val="EndnoteReference"/>
        </w:rPr>
        <w:endnoteRef/>
      </w:r>
      <w:r>
        <w:t xml:space="preserve"> C. Bower, R. Watkins, R. </w:t>
      </w:r>
      <w:r>
        <w:t>Mutch et al. 2018, Fetal Alcohol Spectrum Disorder and Youth Justice: A Prevalence Study Among Young People Sentenced to Detention in Western Australia.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illSans Light">
    <w:altName w:val="Segoe UI Semilight"/>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Sans-Light">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80000067" w:usb1="00000000" w:usb2="00000000" w:usb3="00000000" w:csb0="00000001" w:csb1="00000000"/>
  </w:font>
  <w:font w:name="Open Sans Light">
    <w:charset w:val="00"/>
    <w:family w:val="swiss"/>
    <w:pitch w:val="variable"/>
    <w:sig w:usb0="E00002EF" w:usb1="4000205B" w:usb2="00000028" w:usb3="00000000" w:csb0="0000019F" w:csb1="00000000"/>
  </w:font>
  <w:font w:name="YVFWFK+HelveticaNeue">
    <w:altName w:val="Helvetica Neue"/>
    <w:panose1 w:val="00000000000000000000"/>
    <w:charset w:val="00"/>
    <w:family w:val="swiss"/>
    <w:notTrueType/>
    <w:pitch w:val="default"/>
    <w:sig w:usb0="00000003" w:usb1="00000000" w:usb2="00000000" w:usb3="00000000" w:csb0="00000001" w:csb1="00000000"/>
  </w:font>
  <w:font w:name="Gill Sans Nova Light">
    <w:altName w:val="Gill Sans Nova Light"/>
    <w:charset w:val="00"/>
    <w:family w:val="swiss"/>
    <w:pitch w:val="variable"/>
    <w:sig w:usb0="80000287" w:usb1="00000002" w:usb2="00000000" w:usb3="00000000" w:csb0="0000009F" w:csb1="00000000"/>
  </w:font>
  <w:font w:name="Myriad Pro">
    <w:altName w:val="Myriad Pro"/>
    <w:panose1 w:val="020B0503030403020204"/>
    <w:charset w:val="00"/>
    <w:family w:val="swiss"/>
    <w:notTrueType/>
    <w:pitch w:val="variable"/>
    <w:sig w:usb0="20000287" w:usb1="00000001" w:usb2="00000000" w:usb3="00000000" w:csb0="0000019F" w:csb1="00000000"/>
  </w:font>
  <w:font w:name="Open Sans">
    <w:charset w:val="00"/>
    <w:family w:val="swiss"/>
    <w:pitch w:val="variable"/>
    <w:sig w:usb0="E00002EF" w:usb1="4000205B" w:usb2="00000028" w:usb3="00000000" w:csb0="0000019F" w:csb1="00000000"/>
  </w:font>
  <w:font w:name="Raleway">
    <w:charset w:val="00"/>
    <w:family w:val="auto"/>
    <w:pitch w:val="variable"/>
    <w:sig w:usb0="A00002FF" w:usb1="5000205B" w:usb2="00000000" w:usb3="00000000" w:csb0="00000197" w:csb1="00000000"/>
  </w:font>
  <w:font w:name="Helvetica 45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FADB" w14:textId="77777777" w:rsidR="002F2249" w:rsidRDefault="002F22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CD01" w14:textId="77777777" w:rsidR="00063E81" w:rsidRDefault="00063E81">
    <w:pPr>
      <w:pStyle w:val="Footer"/>
      <w:jc w:val="right"/>
    </w:pPr>
  </w:p>
  <w:p w14:paraId="5DD27681" w14:textId="77777777" w:rsidR="00063E81" w:rsidRDefault="00063E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2894" w14:textId="372B00B5" w:rsidR="00E72F16" w:rsidRPr="000E67E1" w:rsidRDefault="00E72F16" w:rsidP="000E67E1">
    <w:pPr>
      <w:pStyle w:val="Footer"/>
      <w:spacing w:after="0" w:line="240" w:lineRule="auto"/>
      <w:ind w:left="-142"/>
      <w:rPr>
        <w:rFonts w:ascii="Gill Sans Nova Light" w:hAnsi="Gill Sans Nova Light"/>
        <w:sz w:val="22"/>
        <w:szCs w:val="22"/>
      </w:rPr>
    </w:pPr>
    <w:r w:rsidRPr="000E67E1">
      <w:rPr>
        <w:rFonts w:ascii="Gill Sans Nova Light" w:hAnsi="Gill Sans Nova Light"/>
        <w:noProof/>
        <w:sz w:val="22"/>
        <w:szCs w:val="22"/>
      </w:rPr>
      <w:drawing>
        <wp:anchor distT="0" distB="0" distL="114300" distR="114300" simplePos="0" relativeHeight="251656704" behindDoc="1" locked="0" layoutInCell="1" allowOverlap="1" wp14:anchorId="58964A87" wp14:editId="69BB10C0">
          <wp:simplePos x="0" y="0"/>
          <wp:positionH relativeFrom="margin">
            <wp:posOffset>-925195</wp:posOffset>
          </wp:positionH>
          <wp:positionV relativeFrom="paragraph">
            <wp:posOffset>-873125</wp:posOffset>
          </wp:positionV>
          <wp:extent cx="7572375" cy="342900"/>
          <wp:effectExtent l="0" t="0" r="9525" b="0"/>
          <wp:wrapNone/>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7E1">
      <w:rPr>
        <w:rFonts w:ascii="Gill Sans Nova Light" w:hAnsi="Gill Sans Nova Light"/>
        <w:noProof/>
        <w:sz w:val="22"/>
        <w:szCs w:val="22"/>
      </w:rPr>
      <w:drawing>
        <wp:anchor distT="0" distB="0" distL="114300" distR="114300" simplePos="0" relativeHeight="251657728" behindDoc="1" locked="0" layoutInCell="1" allowOverlap="1" wp14:anchorId="1E5ED446" wp14:editId="2E53E477">
          <wp:simplePos x="0" y="0"/>
          <wp:positionH relativeFrom="column">
            <wp:posOffset>4534017</wp:posOffset>
          </wp:positionH>
          <wp:positionV relativeFrom="paragraph">
            <wp:posOffset>-530225</wp:posOffset>
          </wp:positionV>
          <wp:extent cx="981075" cy="908793"/>
          <wp:effectExtent l="0" t="0" r="0" b="5715"/>
          <wp:wrapNone/>
          <wp:docPr id="219" name="Picture 219"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asmanian Governmen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1075" cy="908793"/>
                  </a:xfrm>
                  <a:prstGeom prst="rect">
                    <a:avLst/>
                  </a:prstGeom>
                  <a:noFill/>
                  <a:ln>
                    <a:noFill/>
                  </a:ln>
                </pic:spPr>
              </pic:pic>
            </a:graphicData>
          </a:graphic>
          <wp14:sizeRelH relativeFrom="page">
            <wp14:pctWidth>0</wp14:pctWidth>
          </wp14:sizeRelH>
          <wp14:sizeRelV relativeFrom="page">
            <wp14:pctHeight>0</wp14:pctHeight>
          </wp14:sizeRelV>
        </wp:anchor>
      </w:drawing>
    </w:r>
    <w:r w:rsidR="002F2249">
      <w:rPr>
        <w:rFonts w:ascii="Gill Sans Nova Light" w:hAnsi="Gill Sans Nova Light"/>
        <w:sz w:val="22"/>
        <w:szCs w:val="22"/>
      </w:rPr>
      <w:t>Mental Health, Alcohol and Drug Directorate</w:t>
    </w:r>
  </w:p>
  <w:p w14:paraId="40B3FAE5" w14:textId="654D5430" w:rsidR="00E72F16" w:rsidRPr="000E67E1" w:rsidRDefault="00E72F16" w:rsidP="000E67E1">
    <w:pPr>
      <w:pStyle w:val="Footer"/>
      <w:spacing w:after="0" w:line="240" w:lineRule="auto"/>
      <w:ind w:left="-142"/>
      <w:rPr>
        <w:rFonts w:ascii="Gill Sans Nova Light" w:hAnsi="Gill Sans Nova Light"/>
        <w:sz w:val="22"/>
        <w:szCs w:val="22"/>
      </w:rPr>
    </w:pPr>
    <w:r w:rsidRPr="000E67E1">
      <w:rPr>
        <w:rFonts w:ascii="Gill Sans Nova Light" w:hAnsi="Gill Sans Nova Light"/>
        <w:sz w:val="22"/>
        <w:szCs w:val="22"/>
      </w:rPr>
      <w:t>Department of Health</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41498" w14:textId="77777777" w:rsidR="00063E81" w:rsidRDefault="00063E81" w:rsidP="003D7CA6">
    <w:pPr>
      <w:pStyle w:val="Footer"/>
      <w:tabs>
        <w:tab w:val="clear" w:pos="4513"/>
        <w:tab w:val="clear" w:pos="9026"/>
        <w:tab w:val="left" w:pos="195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756954771"/>
      <w:docPartObj>
        <w:docPartGallery w:val="Page Numbers (Bottom of Page)"/>
        <w:docPartUnique/>
      </w:docPartObj>
    </w:sdtPr>
    <w:sdtEndPr>
      <w:rPr>
        <w:noProof/>
      </w:rPr>
    </w:sdtEndPr>
    <w:sdtContent>
      <w:p w14:paraId="3FFAFF88" w14:textId="2B900CE7" w:rsidR="00063E81" w:rsidRPr="000E67E1" w:rsidRDefault="00CB7F8A" w:rsidP="000E67E1">
        <w:pPr>
          <w:pStyle w:val="Footer"/>
          <w:spacing w:after="0"/>
          <w:rPr>
            <w:sz w:val="20"/>
            <w:szCs w:val="20"/>
          </w:rPr>
        </w:pPr>
        <w:r w:rsidRPr="000E67E1">
          <w:rPr>
            <w:sz w:val="20"/>
            <w:szCs w:val="20"/>
          </w:rPr>
          <w:t>Tasmanian Drug Strategy Consultation Draft</w:t>
        </w:r>
        <w:r w:rsidRPr="000E67E1">
          <w:rPr>
            <w:sz w:val="20"/>
            <w:szCs w:val="20"/>
          </w:rPr>
          <w:tab/>
        </w:r>
        <w:r w:rsidRPr="000E67E1">
          <w:rPr>
            <w:sz w:val="20"/>
            <w:szCs w:val="20"/>
          </w:rPr>
          <w:tab/>
        </w:r>
        <w:r w:rsidR="00063E81" w:rsidRPr="000E67E1">
          <w:rPr>
            <w:sz w:val="20"/>
            <w:szCs w:val="20"/>
          </w:rPr>
          <w:fldChar w:fldCharType="begin"/>
        </w:r>
        <w:r w:rsidR="00063E81" w:rsidRPr="000E67E1">
          <w:rPr>
            <w:sz w:val="20"/>
            <w:szCs w:val="20"/>
          </w:rPr>
          <w:instrText xml:space="preserve"> PAGE   \* MERGEFORMAT </w:instrText>
        </w:r>
        <w:r w:rsidR="00063E81" w:rsidRPr="000E67E1">
          <w:rPr>
            <w:sz w:val="20"/>
            <w:szCs w:val="20"/>
          </w:rPr>
          <w:fldChar w:fldCharType="separate"/>
        </w:r>
        <w:r w:rsidR="00063E81" w:rsidRPr="000E67E1">
          <w:rPr>
            <w:noProof/>
            <w:sz w:val="20"/>
            <w:szCs w:val="20"/>
          </w:rPr>
          <w:t>2</w:t>
        </w:r>
        <w:r w:rsidR="00063E81" w:rsidRPr="000E67E1">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829205947"/>
      <w:docPartObj>
        <w:docPartGallery w:val="Page Numbers (Bottom of Page)"/>
        <w:docPartUnique/>
      </w:docPartObj>
    </w:sdtPr>
    <w:sdtEndPr>
      <w:rPr>
        <w:noProof/>
      </w:rPr>
    </w:sdtEndPr>
    <w:sdtContent>
      <w:p w14:paraId="36613B18" w14:textId="77777777" w:rsidR="00893DB2" w:rsidRPr="000E67E1" w:rsidRDefault="00893DB2" w:rsidP="000E67E1">
        <w:pPr>
          <w:pStyle w:val="Footer"/>
          <w:spacing w:after="0"/>
          <w:rPr>
            <w:sz w:val="20"/>
            <w:szCs w:val="20"/>
          </w:rPr>
        </w:pPr>
        <w:r w:rsidRPr="000E67E1">
          <w:rPr>
            <w:sz w:val="20"/>
            <w:szCs w:val="20"/>
          </w:rPr>
          <w:t>Tasmanian Drug Strategy Consultation Draft</w:t>
        </w:r>
        <w:r w:rsidRPr="000E67E1">
          <w:rPr>
            <w:sz w:val="20"/>
            <w:szCs w:val="20"/>
          </w:rPr>
          <w:tab/>
        </w:r>
        <w:r w:rsidRPr="000E67E1">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0E67E1">
          <w:rPr>
            <w:sz w:val="20"/>
            <w:szCs w:val="20"/>
          </w:rPr>
          <w:fldChar w:fldCharType="begin"/>
        </w:r>
        <w:r w:rsidRPr="000E67E1">
          <w:rPr>
            <w:sz w:val="20"/>
            <w:szCs w:val="20"/>
          </w:rPr>
          <w:instrText xml:space="preserve"> PAGE   \* MERGEFORMAT </w:instrText>
        </w:r>
        <w:r w:rsidRPr="000E67E1">
          <w:rPr>
            <w:sz w:val="20"/>
            <w:szCs w:val="20"/>
          </w:rPr>
          <w:fldChar w:fldCharType="separate"/>
        </w:r>
        <w:r w:rsidRPr="000E67E1">
          <w:rPr>
            <w:noProof/>
            <w:sz w:val="20"/>
            <w:szCs w:val="20"/>
          </w:rPr>
          <w:t>2</w:t>
        </w:r>
        <w:r w:rsidRPr="000E67E1">
          <w:rPr>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401520647"/>
      <w:docPartObj>
        <w:docPartGallery w:val="Page Numbers (Bottom of Page)"/>
        <w:docPartUnique/>
      </w:docPartObj>
    </w:sdtPr>
    <w:sdtEndPr>
      <w:rPr>
        <w:noProof/>
      </w:rPr>
    </w:sdtEndPr>
    <w:sdtContent>
      <w:p w14:paraId="0ABB40AD" w14:textId="77777777" w:rsidR="00E72F16" w:rsidRPr="000E67E1" w:rsidRDefault="00E72F16" w:rsidP="000E67E1">
        <w:pPr>
          <w:pStyle w:val="Footer"/>
          <w:spacing w:after="0"/>
          <w:jc w:val="right"/>
          <w:rPr>
            <w:sz w:val="20"/>
            <w:szCs w:val="20"/>
          </w:rPr>
        </w:pPr>
        <w:r w:rsidRPr="000E67E1">
          <w:rPr>
            <w:sz w:val="20"/>
            <w:szCs w:val="20"/>
          </w:rPr>
          <w:t>Tasmanian Drug Strategy Consultation Draft</w:t>
        </w:r>
        <w:r w:rsidRPr="000E67E1">
          <w:rPr>
            <w:sz w:val="20"/>
            <w:szCs w:val="20"/>
          </w:rPr>
          <w:tab/>
        </w:r>
        <w:r w:rsidRPr="000E67E1">
          <w:rPr>
            <w:sz w:val="20"/>
            <w:szCs w:val="20"/>
          </w:rPr>
          <w:tab/>
        </w:r>
        <w:r w:rsidRPr="000E67E1">
          <w:rPr>
            <w:sz w:val="20"/>
            <w:szCs w:val="20"/>
          </w:rPr>
          <w:fldChar w:fldCharType="begin"/>
        </w:r>
        <w:r w:rsidRPr="000E67E1">
          <w:rPr>
            <w:sz w:val="20"/>
            <w:szCs w:val="20"/>
          </w:rPr>
          <w:instrText xml:space="preserve"> PAGE   \* MERGEFORMAT </w:instrText>
        </w:r>
        <w:r w:rsidRPr="000E67E1">
          <w:rPr>
            <w:sz w:val="20"/>
            <w:szCs w:val="20"/>
          </w:rPr>
          <w:fldChar w:fldCharType="separate"/>
        </w:r>
        <w:r w:rsidRPr="000E67E1">
          <w:rPr>
            <w:noProof/>
            <w:sz w:val="20"/>
            <w:szCs w:val="20"/>
          </w:rPr>
          <w:t>2</w:t>
        </w:r>
        <w:r w:rsidRPr="000E67E1">
          <w:rPr>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122310128"/>
      <w:docPartObj>
        <w:docPartGallery w:val="Page Numbers (Bottom of Page)"/>
        <w:docPartUnique/>
      </w:docPartObj>
    </w:sdtPr>
    <w:sdtEndPr>
      <w:rPr>
        <w:noProof/>
      </w:rPr>
    </w:sdtEndPr>
    <w:sdtContent>
      <w:p w14:paraId="14D3AB5D" w14:textId="24ECF819" w:rsidR="00721BFB" w:rsidRPr="000E67E1" w:rsidRDefault="00721BFB" w:rsidP="000E67E1">
        <w:pPr>
          <w:pStyle w:val="Footer"/>
          <w:spacing w:after="0"/>
          <w:jc w:val="right"/>
          <w:rPr>
            <w:sz w:val="20"/>
            <w:szCs w:val="20"/>
          </w:rPr>
        </w:pPr>
        <w:r w:rsidRPr="000E67E1">
          <w:rPr>
            <w:sz w:val="20"/>
            <w:szCs w:val="20"/>
          </w:rPr>
          <w:t>Tasmanian Drug Strategy Consultation Draft</w:t>
        </w:r>
        <w:r>
          <w:rPr>
            <w:sz w:val="20"/>
            <w:szCs w:val="20"/>
          </w:rPr>
          <w:tab/>
        </w:r>
        <w:r>
          <w:rPr>
            <w:sz w:val="20"/>
            <w:szCs w:val="20"/>
          </w:rPr>
          <w:tab/>
        </w:r>
        <w:r w:rsidRPr="000E67E1">
          <w:rPr>
            <w:sz w:val="20"/>
            <w:szCs w:val="20"/>
          </w:rPr>
          <w:fldChar w:fldCharType="begin"/>
        </w:r>
        <w:r w:rsidRPr="000E67E1">
          <w:rPr>
            <w:sz w:val="20"/>
            <w:szCs w:val="20"/>
          </w:rPr>
          <w:instrText xml:space="preserve"> PAGE   \* MERGEFORMAT </w:instrText>
        </w:r>
        <w:r w:rsidRPr="000E67E1">
          <w:rPr>
            <w:sz w:val="20"/>
            <w:szCs w:val="20"/>
          </w:rPr>
          <w:fldChar w:fldCharType="separate"/>
        </w:r>
        <w:r w:rsidRPr="000E67E1">
          <w:rPr>
            <w:noProof/>
            <w:sz w:val="20"/>
            <w:szCs w:val="20"/>
          </w:rPr>
          <w:t>2</w:t>
        </w:r>
        <w:r w:rsidRPr="000E67E1">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DB446" w14:textId="77777777" w:rsidR="005F61D6" w:rsidRDefault="005F61D6" w:rsidP="00063E81">
      <w:pPr>
        <w:spacing w:after="0" w:line="240" w:lineRule="auto"/>
      </w:pPr>
      <w:r>
        <w:separator/>
      </w:r>
    </w:p>
  </w:footnote>
  <w:footnote w:type="continuationSeparator" w:id="0">
    <w:p w14:paraId="58F4D240" w14:textId="77777777" w:rsidR="005F61D6" w:rsidRDefault="005F61D6" w:rsidP="00063E81">
      <w:pPr>
        <w:spacing w:after="0" w:line="240" w:lineRule="auto"/>
      </w:pPr>
      <w:r>
        <w:continuationSeparator/>
      </w:r>
    </w:p>
  </w:footnote>
  <w:footnote w:id="1">
    <w:p w14:paraId="71049344" w14:textId="028AF99E" w:rsidR="00063E81" w:rsidRPr="00F83CB8" w:rsidRDefault="00063E81" w:rsidP="00063E81">
      <w:pPr>
        <w:spacing w:after="0" w:line="240" w:lineRule="auto"/>
        <w:rPr>
          <w:sz w:val="19"/>
          <w:szCs w:val="19"/>
        </w:rPr>
      </w:pPr>
      <w:r w:rsidRPr="00F83CB8">
        <w:rPr>
          <w:rStyle w:val="FootnoteReference"/>
          <w:sz w:val="19"/>
          <w:szCs w:val="19"/>
        </w:rPr>
        <w:footnoteRef/>
      </w:r>
      <w:r w:rsidRPr="00F83CB8">
        <w:rPr>
          <w:sz w:val="19"/>
          <w:szCs w:val="19"/>
        </w:rPr>
        <w:t xml:space="preserve"> </w:t>
      </w:r>
      <w:r w:rsidRPr="00F83CB8">
        <w:rPr>
          <w:sz w:val="19"/>
          <w:szCs w:val="19"/>
          <w:lang w:val="en"/>
        </w:rPr>
        <w:t xml:space="preserve">“Extra-medical” opioid use includes both the illegal use of opioids such as heroin, and the misuse of pharmaceutical opioids, </w:t>
      </w:r>
      <w:r w:rsidR="001815E3" w:rsidRPr="00F83CB8">
        <w:rPr>
          <w:sz w:val="19"/>
          <w:szCs w:val="19"/>
          <w:lang w:val="en"/>
        </w:rPr>
        <w:t>i.e.,</w:t>
      </w:r>
      <w:r w:rsidRPr="00F83CB8">
        <w:rPr>
          <w:sz w:val="19"/>
          <w:szCs w:val="19"/>
          <w:lang w:val="en"/>
        </w:rPr>
        <w:t xml:space="preserve"> when they are not used as prescribed or intended.</w:t>
      </w:r>
    </w:p>
  </w:footnote>
  <w:footnote w:id="2">
    <w:p w14:paraId="57928805" w14:textId="77777777" w:rsidR="00063E81" w:rsidRPr="00F83CB8" w:rsidRDefault="00063E81" w:rsidP="00063E81">
      <w:pPr>
        <w:pStyle w:val="FootnoteText"/>
        <w:spacing w:after="0" w:line="240" w:lineRule="auto"/>
        <w:rPr>
          <w:rFonts w:ascii="Gill Sans MT" w:hAnsi="Gill Sans MT"/>
          <w:sz w:val="19"/>
          <w:szCs w:val="19"/>
        </w:rPr>
      </w:pPr>
      <w:r w:rsidRPr="00F83CB8">
        <w:rPr>
          <w:rStyle w:val="FootnoteReference"/>
          <w:rFonts w:ascii="Gill Sans MT" w:hAnsi="Gill Sans MT"/>
          <w:sz w:val="19"/>
          <w:szCs w:val="19"/>
        </w:rPr>
        <w:footnoteRef/>
      </w:r>
      <w:r w:rsidRPr="00F83CB8">
        <w:rPr>
          <w:rFonts w:ascii="Gill Sans MT" w:hAnsi="Gill Sans MT"/>
          <w:sz w:val="19"/>
          <w:szCs w:val="19"/>
        </w:rPr>
        <w:t xml:space="preserve"> Excluded hospitalisations data from Tasmania, where i) provision of records was restricted to those that included drug and alcohol related principal and/or additional diagnoses and external causes, and ii) only the drug and alcohol related diagnoses codes were provided for those records. The authors noted the findings likely represent an underestimate of costs as the Tasmanian records could not be used in calculation of the indirectly attributed conditions.</w:t>
      </w:r>
    </w:p>
  </w:footnote>
  <w:footnote w:id="3">
    <w:p w14:paraId="5B5A45B5" w14:textId="74292957" w:rsidR="00FF5B8F" w:rsidRPr="00F83CB8" w:rsidRDefault="00FF5B8F" w:rsidP="000A6361">
      <w:pPr>
        <w:pStyle w:val="FootnoteText"/>
        <w:spacing w:after="0" w:line="240" w:lineRule="auto"/>
        <w:rPr>
          <w:rFonts w:ascii="Gill Sans MT" w:hAnsi="Gill Sans MT"/>
        </w:rPr>
      </w:pPr>
      <w:r w:rsidRPr="00F83CB8">
        <w:rPr>
          <w:rStyle w:val="FootnoteReference"/>
          <w:rFonts w:ascii="Gill Sans MT" w:hAnsi="Gill Sans MT"/>
          <w:sz w:val="19"/>
          <w:szCs w:val="19"/>
        </w:rPr>
        <w:footnoteRef/>
      </w:r>
      <w:r w:rsidRPr="00F83CB8">
        <w:rPr>
          <w:rFonts w:ascii="Gill Sans MT" w:hAnsi="Gill Sans MT"/>
          <w:sz w:val="19"/>
          <w:szCs w:val="19"/>
        </w:rPr>
        <w:t xml:space="preserve"> The National Wastewater Drug Monitoring Reports provide one set of data of estimated ATOD use and distribution at population level and is a measure of drug excretion within a wastewater catchment area. It has certain limitations and may not necessarily provide a comprehensive indication of overall patterns of ATOD use, </w:t>
      </w:r>
      <w:r w:rsidRPr="00F83CB8">
        <w:rPr>
          <w:rFonts w:ascii="Gill Sans MT" w:hAnsi="Gill Sans MT"/>
          <w:sz w:val="19"/>
          <w:szCs w:val="19"/>
        </w:rPr>
        <w:t>e.g. levels of methamphetamine found in wastewater could stem from a larger number of people using small amounts or a smaller number of people using larger amounts. It also cannot be broken down into more fine-grained demographic consumer variables such as age and gender.</w:t>
      </w:r>
    </w:p>
  </w:footnote>
  <w:footnote w:id="4">
    <w:p w14:paraId="5DDF4914" w14:textId="6B7B2278" w:rsidR="00063E81" w:rsidRPr="00F63699" w:rsidRDefault="00063E81" w:rsidP="00063E81">
      <w:pPr>
        <w:pStyle w:val="FootnoteText"/>
        <w:spacing w:after="100" w:afterAutospacing="1" w:line="240" w:lineRule="auto"/>
        <w:rPr>
          <w:rFonts w:ascii="Gill Sans MT" w:hAnsi="Gill Sans MT"/>
        </w:rPr>
      </w:pPr>
      <w:r w:rsidRPr="00F83CB8">
        <w:rPr>
          <w:rStyle w:val="FootnoteReference"/>
          <w:rFonts w:ascii="Gill Sans MT" w:hAnsi="Gill Sans MT"/>
          <w:sz w:val="19"/>
          <w:szCs w:val="19"/>
        </w:rPr>
        <w:footnoteRef/>
      </w:r>
      <w:r w:rsidRPr="00F83CB8">
        <w:rPr>
          <w:rFonts w:ascii="Gill Sans MT" w:hAnsi="Gill Sans MT"/>
          <w:sz w:val="19"/>
          <w:szCs w:val="19"/>
        </w:rPr>
        <w:t xml:space="preserve"> Health-in-all policies is an approach to public policy that systematically takes into account the health implications of other policy </w:t>
      </w:r>
      <w:r w:rsidRPr="00F83CB8">
        <w:rPr>
          <w:rFonts w:ascii="Gill Sans MT" w:hAnsi="Gill Sans MT"/>
          <w:sz w:val="19"/>
          <w:szCs w:val="19"/>
        </w:rPr>
        <w:t>decisions, and recognises that many of the determinants of health and health inequities in population have social, environmental and economic origins that are beyond the influence of the health sector or health policies. It acknowledges that public policies in all sectors can have a significant impact on population health and health equity.</w:t>
      </w:r>
      <w:r w:rsidRPr="00F63699">
        <w:rPr>
          <w:rFonts w:ascii="Gill Sans MT" w:hAnsi="Gill Sans MT"/>
        </w:rPr>
        <w:t xml:space="preserve"> </w:t>
      </w:r>
    </w:p>
  </w:footnote>
  <w:footnote w:id="5">
    <w:p w14:paraId="513AA114" w14:textId="0C037EA8" w:rsidR="00063E81" w:rsidRPr="004948FF" w:rsidRDefault="00063E81" w:rsidP="00063E81">
      <w:pPr>
        <w:pStyle w:val="FootnoteText"/>
        <w:rPr>
          <w:rFonts w:ascii="Gill Sans MT" w:hAnsi="Gill Sans MT"/>
        </w:rPr>
      </w:pPr>
      <w:r w:rsidRPr="004948FF">
        <w:rPr>
          <w:rStyle w:val="FootnoteReference"/>
          <w:rFonts w:ascii="Gill Sans MT" w:hAnsi="Gill Sans MT"/>
        </w:rPr>
        <w:footnoteRef/>
      </w:r>
      <w:r w:rsidRPr="004948FF">
        <w:rPr>
          <w:rFonts w:ascii="Gill Sans MT" w:hAnsi="Gill Sans MT"/>
        </w:rPr>
        <w:t xml:space="preserve"> </w:t>
      </w:r>
      <w:r>
        <w:rPr>
          <w:rFonts w:ascii="Gill Sans MT" w:hAnsi="Gill Sans MT"/>
        </w:rPr>
        <w:t>Unintentional drug-induced deaths include drug overdoses and accidental poisoning due to drugs. It does not include drug-induced deaths that were homicidal, suicidal or of undetermined intent.</w:t>
      </w:r>
    </w:p>
  </w:footnote>
  <w:footnote w:id="6">
    <w:p w14:paraId="7B4F800F" w14:textId="1DAFA657" w:rsidR="00063E81" w:rsidRDefault="00063E81" w:rsidP="000E67E1">
      <w:pPr>
        <w:pStyle w:val="CommentText"/>
      </w:pPr>
      <w:r>
        <w:rPr>
          <w:rStyle w:val="FootnoteReference"/>
        </w:rPr>
        <w:footnoteRef/>
      </w:r>
      <w:r>
        <w:t xml:space="preserve"> It is important to note that intoxication is based on the subjective opinion of the individual police officer.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95B79" w14:textId="77777777" w:rsidR="002F2249" w:rsidRDefault="002F22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0FE7D" w14:textId="77777777" w:rsidR="002F2249" w:rsidRDefault="002F22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6233103"/>
      <w:docPartObj>
        <w:docPartGallery w:val="Watermarks"/>
        <w:docPartUnique/>
      </w:docPartObj>
    </w:sdtPr>
    <w:sdtEndPr/>
    <w:sdtContent>
      <w:p w14:paraId="537636A3" w14:textId="77777777" w:rsidR="00063E81" w:rsidRDefault="00680C7A">
        <w:pPr>
          <w:pStyle w:val="Header"/>
        </w:pPr>
        <w:r>
          <w:rPr>
            <w:noProof/>
          </w:rPr>
          <w:pict w14:anchorId="33F0C7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068F7" w14:textId="77777777" w:rsidR="00063E81" w:rsidRDefault="00063E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6D063" w14:textId="77777777" w:rsidR="00063E81" w:rsidRDefault="00063E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0EFC1" w14:textId="77777777" w:rsidR="00063E81" w:rsidRDefault="00063E8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80A6" w14:textId="77777777" w:rsidR="00063E81" w:rsidRDefault="00063E8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9B6F0" w14:textId="77777777" w:rsidR="00063E81" w:rsidRDefault="00063E8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C2519" w14:textId="77777777" w:rsidR="00063E81" w:rsidRDefault="00063E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C0CD5C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7B21AF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295B1E"/>
    <w:multiLevelType w:val="multilevel"/>
    <w:tmpl w:val="6E7C1B42"/>
    <w:styleLink w:val="Style1"/>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4D3D83"/>
    <w:multiLevelType w:val="hybridMultilevel"/>
    <w:tmpl w:val="20CEE962"/>
    <w:lvl w:ilvl="0" w:tplc="D8F2519C">
      <w:start w:val="1"/>
      <w:numFmt w:val="bullet"/>
      <w:pStyle w:val="Dotpoin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D77C9B"/>
    <w:multiLevelType w:val="hybridMultilevel"/>
    <w:tmpl w:val="269EF2F6"/>
    <w:lvl w:ilvl="0" w:tplc="0C090003">
      <w:start w:val="1"/>
      <w:numFmt w:val="bullet"/>
      <w:lvlText w:val="o"/>
      <w:lvlJc w:val="left"/>
      <w:pPr>
        <w:ind w:left="1494" w:hanging="360"/>
      </w:pPr>
      <w:rPr>
        <w:rFonts w:ascii="Courier New" w:hAnsi="Courier New" w:cs="Courier New" w:hint="default"/>
      </w:rPr>
    </w:lvl>
    <w:lvl w:ilvl="1" w:tplc="0C090003">
      <w:start w:val="1"/>
      <w:numFmt w:val="bullet"/>
      <w:lvlText w:val="o"/>
      <w:lvlJc w:val="left"/>
      <w:pPr>
        <w:ind w:left="2214" w:hanging="360"/>
      </w:pPr>
      <w:rPr>
        <w:rFonts w:ascii="Courier New" w:hAnsi="Courier New" w:cs="Courier New" w:hint="default"/>
      </w:rPr>
    </w:lvl>
    <w:lvl w:ilvl="2" w:tplc="0C090005">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5" w15:restartNumberingAfterBreak="0">
    <w:nsid w:val="0C802AC6"/>
    <w:multiLevelType w:val="hybridMultilevel"/>
    <w:tmpl w:val="2FDEC9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743D8F"/>
    <w:multiLevelType w:val="multilevel"/>
    <w:tmpl w:val="FA9CCB1C"/>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cs="Times New Roman"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19005C4F"/>
    <w:multiLevelType w:val="hybridMultilevel"/>
    <w:tmpl w:val="A7E8F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49271C"/>
    <w:multiLevelType w:val="hybridMultilevel"/>
    <w:tmpl w:val="F5E26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33429B"/>
    <w:multiLevelType w:val="hybridMultilevel"/>
    <w:tmpl w:val="E5128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F0130D"/>
    <w:multiLevelType w:val="hybridMultilevel"/>
    <w:tmpl w:val="0890FC22"/>
    <w:lvl w:ilvl="0" w:tplc="60F04494">
      <w:start w:val="1"/>
      <w:numFmt w:val="bullet"/>
      <w:lvlText w:val="•"/>
      <w:lvlJc w:val="left"/>
      <w:pPr>
        <w:tabs>
          <w:tab w:val="num" w:pos="720"/>
        </w:tabs>
        <w:ind w:left="720" w:hanging="360"/>
      </w:pPr>
      <w:rPr>
        <w:rFonts w:ascii="Times New Roman" w:hAnsi="Times New Roman" w:hint="default"/>
      </w:rPr>
    </w:lvl>
    <w:lvl w:ilvl="1" w:tplc="58005864" w:tentative="1">
      <w:start w:val="1"/>
      <w:numFmt w:val="bullet"/>
      <w:lvlText w:val="•"/>
      <w:lvlJc w:val="left"/>
      <w:pPr>
        <w:tabs>
          <w:tab w:val="num" w:pos="1440"/>
        </w:tabs>
        <w:ind w:left="1440" w:hanging="360"/>
      </w:pPr>
      <w:rPr>
        <w:rFonts w:ascii="Times New Roman" w:hAnsi="Times New Roman" w:hint="default"/>
      </w:rPr>
    </w:lvl>
    <w:lvl w:ilvl="2" w:tplc="6AF016C8" w:tentative="1">
      <w:start w:val="1"/>
      <w:numFmt w:val="bullet"/>
      <w:lvlText w:val="•"/>
      <w:lvlJc w:val="left"/>
      <w:pPr>
        <w:tabs>
          <w:tab w:val="num" w:pos="2160"/>
        </w:tabs>
        <w:ind w:left="2160" w:hanging="360"/>
      </w:pPr>
      <w:rPr>
        <w:rFonts w:ascii="Times New Roman" w:hAnsi="Times New Roman" w:hint="default"/>
      </w:rPr>
    </w:lvl>
    <w:lvl w:ilvl="3" w:tplc="48DEC6D8" w:tentative="1">
      <w:start w:val="1"/>
      <w:numFmt w:val="bullet"/>
      <w:lvlText w:val="•"/>
      <w:lvlJc w:val="left"/>
      <w:pPr>
        <w:tabs>
          <w:tab w:val="num" w:pos="2880"/>
        </w:tabs>
        <w:ind w:left="2880" w:hanging="360"/>
      </w:pPr>
      <w:rPr>
        <w:rFonts w:ascii="Times New Roman" w:hAnsi="Times New Roman" w:hint="default"/>
      </w:rPr>
    </w:lvl>
    <w:lvl w:ilvl="4" w:tplc="D2B6232C" w:tentative="1">
      <w:start w:val="1"/>
      <w:numFmt w:val="bullet"/>
      <w:lvlText w:val="•"/>
      <w:lvlJc w:val="left"/>
      <w:pPr>
        <w:tabs>
          <w:tab w:val="num" w:pos="3600"/>
        </w:tabs>
        <w:ind w:left="3600" w:hanging="360"/>
      </w:pPr>
      <w:rPr>
        <w:rFonts w:ascii="Times New Roman" w:hAnsi="Times New Roman" w:hint="default"/>
      </w:rPr>
    </w:lvl>
    <w:lvl w:ilvl="5" w:tplc="A2C2868A" w:tentative="1">
      <w:start w:val="1"/>
      <w:numFmt w:val="bullet"/>
      <w:lvlText w:val="•"/>
      <w:lvlJc w:val="left"/>
      <w:pPr>
        <w:tabs>
          <w:tab w:val="num" w:pos="4320"/>
        </w:tabs>
        <w:ind w:left="4320" w:hanging="360"/>
      </w:pPr>
      <w:rPr>
        <w:rFonts w:ascii="Times New Roman" w:hAnsi="Times New Roman" w:hint="default"/>
      </w:rPr>
    </w:lvl>
    <w:lvl w:ilvl="6" w:tplc="D7F67622" w:tentative="1">
      <w:start w:val="1"/>
      <w:numFmt w:val="bullet"/>
      <w:lvlText w:val="•"/>
      <w:lvlJc w:val="left"/>
      <w:pPr>
        <w:tabs>
          <w:tab w:val="num" w:pos="5040"/>
        </w:tabs>
        <w:ind w:left="5040" w:hanging="360"/>
      </w:pPr>
      <w:rPr>
        <w:rFonts w:ascii="Times New Roman" w:hAnsi="Times New Roman" w:hint="default"/>
      </w:rPr>
    </w:lvl>
    <w:lvl w:ilvl="7" w:tplc="822E984A" w:tentative="1">
      <w:start w:val="1"/>
      <w:numFmt w:val="bullet"/>
      <w:lvlText w:val="•"/>
      <w:lvlJc w:val="left"/>
      <w:pPr>
        <w:tabs>
          <w:tab w:val="num" w:pos="5760"/>
        </w:tabs>
        <w:ind w:left="5760" w:hanging="360"/>
      </w:pPr>
      <w:rPr>
        <w:rFonts w:ascii="Times New Roman" w:hAnsi="Times New Roman" w:hint="default"/>
      </w:rPr>
    </w:lvl>
    <w:lvl w:ilvl="8" w:tplc="D1901E7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967102A"/>
    <w:multiLevelType w:val="multilevel"/>
    <w:tmpl w:val="D10EC342"/>
    <w:lvl w:ilvl="0">
      <w:start w:val="1"/>
      <w:numFmt w:val="bullet"/>
      <w:pStyle w:val="BulletedList"/>
      <w:lvlText w:val=""/>
      <w:lvlJc w:val="left"/>
      <w:pPr>
        <w:tabs>
          <w:tab w:val="num" w:pos="567"/>
        </w:tabs>
        <w:ind w:left="567" w:hanging="567"/>
      </w:pPr>
      <w:rPr>
        <w:rFonts w:ascii="Symbol" w:hAnsi="Symbol" w:hint="default"/>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Arial" w:hAnsi="Arial" w:hint="default"/>
      </w:rPr>
    </w:lvl>
    <w:lvl w:ilvl="3">
      <w:start w:val="1"/>
      <w:numFmt w:val="decimal"/>
      <w:lvlText w:val="%1.%2.%3.%4"/>
      <w:lvlJc w:val="left"/>
      <w:pPr>
        <w:tabs>
          <w:tab w:val="num" w:pos="1701"/>
        </w:tabs>
        <w:ind w:left="1701" w:hanging="567"/>
      </w:pPr>
      <w:rPr>
        <w:rFonts w:hint="default"/>
      </w:rPr>
    </w:lvl>
    <w:lvl w:ilvl="4">
      <w:start w:val="1"/>
      <w:numFmt w:val="decimal"/>
      <w:lvlText w:val="%1.%2.%3.%4.%5."/>
      <w:lvlJc w:val="left"/>
      <w:pPr>
        <w:tabs>
          <w:tab w:val="num" w:pos="360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upperLetter"/>
      <w:lvlRestart w:val="0"/>
      <w:lvlText w:val="Part %7"/>
      <w:lvlJc w:val="left"/>
      <w:pPr>
        <w:tabs>
          <w:tab w:val="num" w:pos="851"/>
        </w:tabs>
        <w:ind w:left="851" w:hanging="851"/>
      </w:pPr>
      <w:rPr>
        <w:rFonts w:hint="default"/>
      </w:rPr>
    </w:lvl>
    <w:lvl w:ilvl="7">
      <w:start w:val="1"/>
      <w:numFmt w:val="decimal"/>
      <w:lvlText w:val="%7.%8"/>
      <w:lvlJc w:val="left"/>
      <w:pPr>
        <w:tabs>
          <w:tab w:val="num" w:pos="1134"/>
        </w:tabs>
        <w:ind w:left="1134" w:hanging="567"/>
      </w:pPr>
      <w:rPr>
        <w:rFonts w:hint="default"/>
      </w:rPr>
    </w:lvl>
    <w:lvl w:ilvl="8">
      <w:start w:val="1"/>
      <w:numFmt w:val="decimal"/>
      <w:lvlText w:val="%7.%8.%9"/>
      <w:lvlJc w:val="left"/>
      <w:pPr>
        <w:tabs>
          <w:tab w:val="num" w:pos="1701"/>
        </w:tabs>
        <w:ind w:left="1701" w:hanging="567"/>
      </w:pPr>
      <w:rPr>
        <w:rFonts w:hint="default"/>
      </w:rPr>
    </w:lvl>
  </w:abstractNum>
  <w:abstractNum w:abstractNumId="12" w15:restartNumberingAfterBreak="0">
    <w:nsid w:val="2980466D"/>
    <w:multiLevelType w:val="hybridMultilevel"/>
    <w:tmpl w:val="BF2CA888"/>
    <w:lvl w:ilvl="0" w:tplc="198A3F62">
      <w:start w:val="1"/>
      <w:numFmt w:val="bullet"/>
      <w:lvlText w:val="•"/>
      <w:lvlJc w:val="left"/>
      <w:pPr>
        <w:tabs>
          <w:tab w:val="num" w:pos="720"/>
        </w:tabs>
        <w:ind w:left="720" w:hanging="360"/>
      </w:pPr>
      <w:rPr>
        <w:rFonts w:ascii="Times New Roman" w:hAnsi="Times New Roman" w:hint="default"/>
      </w:rPr>
    </w:lvl>
    <w:lvl w:ilvl="1" w:tplc="0F906B6C">
      <w:start w:val="1"/>
      <w:numFmt w:val="bullet"/>
      <w:lvlText w:val=""/>
      <w:lvlJc w:val="left"/>
      <w:pPr>
        <w:tabs>
          <w:tab w:val="num" w:pos="360"/>
        </w:tabs>
      </w:pPr>
      <w:rPr>
        <w:rFonts w:ascii="Symbol" w:hAnsi="Symbol" w:hint="default"/>
        <w:color w:val="0D0D0D" w:themeColor="text1" w:themeTint="F2"/>
      </w:rPr>
    </w:lvl>
    <w:lvl w:ilvl="2" w:tplc="57BE8C04" w:tentative="1">
      <w:start w:val="1"/>
      <w:numFmt w:val="bullet"/>
      <w:lvlText w:val="•"/>
      <w:lvlJc w:val="left"/>
      <w:pPr>
        <w:tabs>
          <w:tab w:val="num" w:pos="2160"/>
        </w:tabs>
        <w:ind w:left="2160" w:hanging="360"/>
      </w:pPr>
      <w:rPr>
        <w:rFonts w:ascii="Times New Roman" w:hAnsi="Times New Roman" w:hint="default"/>
      </w:rPr>
    </w:lvl>
    <w:lvl w:ilvl="3" w:tplc="D95E6E2A" w:tentative="1">
      <w:start w:val="1"/>
      <w:numFmt w:val="bullet"/>
      <w:lvlText w:val="•"/>
      <w:lvlJc w:val="left"/>
      <w:pPr>
        <w:tabs>
          <w:tab w:val="num" w:pos="2880"/>
        </w:tabs>
        <w:ind w:left="2880" w:hanging="360"/>
      </w:pPr>
      <w:rPr>
        <w:rFonts w:ascii="Times New Roman" w:hAnsi="Times New Roman" w:hint="default"/>
      </w:rPr>
    </w:lvl>
    <w:lvl w:ilvl="4" w:tplc="B282B060" w:tentative="1">
      <w:start w:val="1"/>
      <w:numFmt w:val="bullet"/>
      <w:lvlText w:val="•"/>
      <w:lvlJc w:val="left"/>
      <w:pPr>
        <w:tabs>
          <w:tab w:val="num" w:pos="3600"/>
        </w:tabs>
        <w:ind w:left="3600" w:hanging="360"/>
      </w:pPr>
      <w:rPr>
        <w:rFonts w:ascii="Times New Roman" w:hAnsi="Times New Roman" w:hint="default"/>
      </w:rPr>
    </w:lvl>
    <w:lvl w:ilvl="5" w:tplc="D1041740" w:tentative="1">
      <w:start w:val="1"/>
      <w:numFmt w:val="bullet"/>
      <w:lvlText w:val="•"/>
      <w:lvlJc w:val="left"/>
      <w:pPr>
        <w:tabs>
          <w:tab w:val="num" w:pos="4320"/>
        </w:tabs>
        <w:ind w:left="4320" w:hanging="360"/>
      </w:pPr>
      <w:rPr>
        <w:rFonts w:ascii="Times New Roman" w:hAnsi="Times New Roman" w:hint="default"/>
      </w:rPr>
    </w:lvl>
    <w:lvl w:ilvl="6" w:tplc="5BBC97EE" w:tentative="1">
      <w:start w:val="1"/>
      <w:numFmt w:val="bullet"/>
      <w:lvlText w:val="•"/>
      <w:lvlJc w:val="left"/>
      <w:pPr>
        <w:tabs>
          <w:tab w:val="num" w:pos="5040"/>
        </w:tabs>
        <w:ind w:left="5040" w:hanging="360"/>
      </w:pPr>
      <w:rPr>
        <w:rFonts w:ascii="Times New Roman" w:hAnsi="Times New Roman" w:hint="default"/>
      </w:rPr>
    </w:lvl>
    <w:lvl w:ilvl="7" w:tplc="11DA563E" w:tentative="1">
      <w:start w:val="1"/>
      <w:numFmt w:val="bullet"/>
      <w:lvlText w:val="•"/>
      <w:lvlJc w:val="left"/>
      <w:pPr>
        <w:tabs>
          <w:tab w:val="num" w:pos="5760"/>
        </w:tabs>
        <w:ind w:left="5760" w:hanging="360"/>
      </w:pPr>
      <w:rPr>
        <w:rFonts w:ascii="Times New Roman" w:hAnsi="Times New Roman" w:hint="default"/>
      </w:rPr>
    </w:lvl>
    <w:lvl w:ilvl="8" w:tplc="DB7A524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B407532"/>
    <w:multiLevelType w:val="hybridMultilevel"/>
    <w:tmpl w:val="884C6F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B7F5235"/>
    <w:multiLevelType w:val="multilevel"/>
    <w:tmpl w:val="E5CA0D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BE77B79"/>
    <w:multiLevelType w:val="hybridMultilevel"/>
    <w:tmpl w:val="49D86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4B22C2"/>
    <w:multiLevelType w:val="hybridMultilevel"/>
    <w:tmpl w:val="67324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7540B1"/>
    <w:multiLevelType w:val="hybridMultilevel"/>
    <w:tmpl w:val="2E3C323C"/>
    <w:lvl w:ilvl="0" w:tplc="B50C12FE">
      <w:start w:val="1"/>
      <w:numFmt w:val="bullet"/>
      <w:lvlText w:val="•"/>
      <w:lvlJc w:val="left"/>
      <w:pPr>
        <w:tabs>
          <w:tab w:val="num" w:pos="720"/>
        </w:tabs>
        <w:ind w:left="720" w:hanging="360"/>
      </w:pPr>
      <w:rPr>
        <w:rFonts w:ascii="Times New Roman" w:hAnsi="Times New Roman" w:hint="default"/>
      </w:rPr>
    </w:lvl>
    <w:lvl w:ilvl="1" w:tplc="1146120E" w:tentative="1">
      <w:start w:val="1"/>
      <w:numFmt w:val="bullet"/>
      <w:lvlText w:val="•"/>
      <w:lvlJc w:val="left"/>
      <w:pPr>
        <w:tabs>
          <w:tab w:val="num" w:pos="1440"/>
        </w:tabs>
        <w:ind w:left="1440" w:hanging="360"/>
      </w:pPr>
      <w:rPr>
        <w:rFonts w:ascii="Times New Roman" w:hAnsi="Times New Roman" w:hint="default"/>
      </w:rPr>
    </w:lvl>
    <w:lvl w:ilvl="2" w:tplc="1EAAD658" w:tentative="1">
      <w:start w:val="1"/>
      <w:numFmt w:val="bullet"/>
      <w:lvlText w:val="•"/>
      <w:lvlJc w:val="left"/>
      <w:pPr>
        <w:tabs>
          <w:tab w:val="num" w:pos="2160"/>
        </w:tabs>
        <w:ind w:left="2160" w:hanging="360"/>
      </w:pPr>
      <w:rPr>
        <w:rFonts w:ascii="Times New Roman" w:hAnsi="Times New Roman" w:hint="default"/>
      </w:rPr>
    </w:lvl>
    <w:lvl w:ilvl="3" w:tplc="68064B60" w:tentative="1">
      <w:start w:val="1"/>
      <w:numFmt w:val="bullet"/>
      <w:lvlText w:val="•"/>
      <w:lvlJc w:val="left"/>
      <w:pPr>
        <w:tabs>
          <w:tab w:val="num" w:pos="2880"/>
        </w:tabs>
        <w:ind w:left="2880" w:hanging="360"/>
      </w:pPr>
      <w:rPr>
        <w:rFonts w:ascii="Times New Roman" w:hAnsi="Times New Roman" w:hint="default"/>
      </w:rPr>
    </w:lvl>
    <w:lvl w:ilvl="4" w:tplc="F1CEF24C" w:tentative="1">
      <w:start w:val="1"/>
      <w:numFmt w:val="bullet"/>
      <w:lvlText w:val="•"/>
      <w:lvlJc w:val="left"/>
      <w:pPr>
        <w:tabs>
          <w:tab w:val="num" w:pos="3600"/>
        </w:tabs>
        <w:ind w:left="3600" w:hanging="360"/>
      </w:pPr>
      <w:rPr>
        <w:rFonts w:ascii="Times New Roman" w:hAnsi="Times New Roman" w:hint="default"/>
      </w:rPr>
    </w:lvl>
    <w:lvl w:ilvl="5" w:tplc="F9D03FA6" w:tentative="1">
      <w:start w:val="1"/>
      <w:numFmt w:val="bullet"/>
      <w:lvlText w:val="•"/>
      <w:lvlJc w:val="left"/>
      <w:pPr>
        <w:tabs>
          <w:tab w:val="num" w:pos="4320"/>
        </w:tabs>
        <w:ind w:left="4320" w:hanging="360"/>
      </w:pPr>
      <w:rPr>
        <w:rFonts w:ascii="Times New Roman" w:hAnsi="Times New Roman" w:hint="default"/>
      </w:rPr>
    </w:lvl>
    <w:lvl w:ilvl="6" w:tplc="3CEE0640" w:tentative="1">
      <w:start w:val="1"/>
      <w:numFmt w:val="bullet"/>
      <w:lvlText w:val="•"/>
      <w:lvlJc w:val="left"/>
      <w:pPr>
        <w:tabs>
          <w:tab w:val="num" w:pos="5040"/>
        </w:tabs>
        <w:ind w:left="5040" w:hanging="360"/>
      </w:pPr>
      <w:rPr>
        <w:rFonts w:ascii="Times New Roman" w:hAnsi="Times New Roman" w:hint="default"/>
      </w:rPr>
    </w:lvl>
    <w:lvl w:ilvl="7" w:tplc="13BA373A" w:tentative="1">
      <w:start w:val="1"/>
      <w:numFmt w:val="bullet"/>
      <w:lvlText w:val="•"/>
      <w:lvlJc w:val="left"/>
      <w:pPr>
        <w:tabs>
          <w:tab w:val="num" w:pos="5760"/>
        </w:tabs>
        <w:ind w:left="5760" w:hanging="360"/>
      </w:pPr>
      <w:rPr>
        <w:rFonts w:ascii="Times New Roman" w:hAnsi="Times New Roman" w:hint="default"/>
      </w:rPr>
    </w:lvl>
    <w:lvl w:ilvl="8" w:tplc="03F2B61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28732B7"/>
    <w:multiLevelType w:val="hybridMultilevel"/>
    <w:tmpl w:val="ADA07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387349"/>
    <w:multiLevelType w:val="hybridMultilevel"/>
    <w:tmpl w:val="59522BD6"/>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F858BB"/>
    <w:multiLevelType w:val="hybridMultilevel"/>
    <w:tmpl w:val="8EE438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2A324F"/>
    <w:multiLevelType w:val="hybridMultilevel"/>
    <w:tmpl w:val="5F98E414"/>
    <w:lvl w:ilvl="0" w:tplc="77823172">
      <w:start w:val="1"/>
      <w:numFmt w:val="bullet"/>
      <w:lvlText w:val="•"/>
      <w:lvlJc w:val="left"/>
      <w:pPr>
        <w:tabs>
          <w:tab w:val="num" w:pos="720"/>
        </w:tabs>
        <w:ind w:left="720" w:hanging="360"/>
      </w:pPr>
      <w:rPr>
        <w:rFonts w:ascii="Times New Roman" w:hAnsi="Times New Roman" w:hint="default"/>
      </w:rPr>
    </w:lvl>
    <w:lvl w:ilvl="1" w:tplc="46AA7976" w:tentative="1">
      <w:start w:val="1"/>
      <w:numFmt w:val="bullet"/>
      <w:lvlText w:val="•"/>
      <w:lvlJc w:val="left"/>
      <w:pPr>
        <w:tabs>
          <w:tab w:val="num" w:pos="1440"/>
        </w:tabs>
        <w:ind w:left="1440" w:hanging="360"/>
      </w:pPr>
      <w:rPr>
        <w:rFonts w:ascii="Times New Roman" w:hAnsi="Times New Roman" w:hint="default"/>
      </w:rPr>
    </w:lvl>
    <w:lvl w:ilvl="2" w:tplc="37C84CD8" w:tentative="1">
      <w:start w:val="1"/>
      <w:numFmt w:val="bullet"/>
      <w:lvlText w:val="•"/>
      <w:lvlJc w:val="left"/>
      <w:pPr>
        <w:tabs>
          <w:tab w:val="num" w:pos="2160"/>
        </w:tabs>
        <w:ind w:left="2160" w:hanging="360"/>
      </w:pPr>
      <w:rPr>
        <w:rFonts w:ascii="Times New Roman" w:hAnsi="Times New Roman" w:hint="default"/>
      </w:rPr>
    </w:lvl>
    <w:lvl w:ilvl="3" w:tplc="79341EF4" w:tentative="1">
      <w:start w:val="1"/>
      <w:numFmt w:val="bullet"/>
      <w:lvlText w:val="•"/>
      <w:lvlJc w:val="left"/>
      <w:pPr>
        <w:tabs>
          <w:tab w:val="num" w:pos="2880"/>
        </w:tabs>
        <w:ind w:left="2880" w:hanging="360"/>
      </w:pPr>
      <w:rPr>
        <w:rFonts w:ascii="Times New Roman" w:hAnsi="Times New Roman" w:hint="default"/>
      </w:rPr>
    </w:lvl>
    <w:lvl w:ilvl="4" w:tplc="E5581930" w:tentative="1">
      <w:start w:val="1"/>
      <w:numFmt w:val="bullet"/>
      <w:lvlText w:val="•"/>
      <w:lvlJc w:val="left"/>
      <w:pPr>
        <w:tabs>
          <w:tab w:val="num" w:pos="3600"/>
        </w:tabs>
        <w:ind w:left="3600" w:hanging="360"/>
      </w:pPr>
      <w:rPr>
        <w:rFonts w:ascii="Times New Roman" w:hAnsi="Times New Roman" w:hint="default"/>
      </w:rPr>
    </w:lvl>
    <w:lvl w:ilvl="5" w:tplc="8DC67CB8" w:tentative="1">
      <w:start w:val="1"/>
      <w:numFmt w:val="bullet"/>
      <w:lvlText w:val="•"/>
      <w:lvlJc w:val="left"/>
      <w:pPr>
        <w:tabs>
          <w:tab w:val="num" w:pos="4320"/>
        </w:tabs>
        <w:ind w:left="4320" w:hanging="360"/>
      </w:pPr>
      <w:rPr>
        <w:rFonts w:ascii="Times New Roman" w:hAnsi="Times New Roman" w:hint="default"/>
      </w:rPr>
    </w:lvl>
    <w:lvl w:ilvl="6" w:tplc="17A8028A" w:tentative="1">
      <w:start w:val="1"/>
      <w:numFmt w:val="bullet"/>
      <w:lvlText w:val="•"/>
      <w:lvlJc w:val="left"/>
      <w:pPr>
        <w:tabs>
          <w:tab w:val="num" w:pos="5040"/>
        </w:tabs>
        <w:ind w:left="5040" w:hanging="360"/>
      </w:pPr>
      <w:rPr>
        <w:rFonts w:ascii="Times New Roman" w:hAnsi="Times New Roman" w:hint="default"/>
      </w:rPr>
    </w:lvl>
    <w:lvl w:ilvl="7" w:tplc="C86C6B38" w:tentative="1">
      <w:start w:val="1"/>
      <w:numFmt w:val="bullet"/>
      <w:lvlText w:val="•"/>
      <w:lvlJc w:val="left"/>
      <w:pPr>
        <w:tabs>
          <w:tab w:val="num" w:pos="5760"/>
        </w:tabs>
        <w:ind w:left="5760" w:hanging="360"/>
      </w:pPr>
      <w:rPr>
        <w:rFonts w:ascii="Times New Roman" w:hAnsi="Times New Roman" w:hint="default"/>
      </w:rPr>
    </w:lvl>
    <w:lvl w:ilvl="8" w:tplc="A97A501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9570C90"/>
    <w:multiLevelType w:val="hybridMultilevel"/>
    <w:tmpl w:val="4CC44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B4509B"/>
    <w:multiLevelType w:val="hybridMultilevel"/>
    <w:tmpl w:val="FD1CDE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BAB621E"/>
    <w:multiLevelType w:val="hybridMultilevel"/>
    <w:tmpl w:val="B7C218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F57447"/>
    <w:multiLevelType w:val="hybridMultilevel"/>
    <w:tmpl w:val="4EAC9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237545"/>
    <w:multiLevelType w:val="hybridMultilevel"/>
    <w:tmpl w:val="8E329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F51DB9"/>
    <w:multiLevelType w:val="hybridMultilevel"/>
    <w:tmpl w:val="0672A4C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FB6972"/>
    <w:multiLevelType w:val="hybridMultilevel"/>
    <w:tmpl w:val="4F0AAD5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2395826"/>
    <w:multiLevelType w:val="hybridMultilevel"/>
    <w:tmpl w:val="E5D821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2B01195"/>
    <w:multiLevelType w:val="hybridMultilevel"/>
    <w:tmpl w:val="8562777A"/>
    <w:lvl w:ilvl="0" w:tplc="198A3F62">
      <w:start w:val="1"/>
      <w:numFmt w:val="bullet"/>
      <w:lvlText w:val="•"/>
      <w:lvlJc w:val="left"/>
      <w:pPr>
        <w:tabs>
          <w:tab w:val="num" w:pos="720"/>
        </w:tabs>
        <w:ind w:left="720" w:hanging="360"/>
      </w:pPr>
      <w:rPr>
        <w:rFonts w:ascii="Times New Roman" w:hAnsi="Times New Roman" w:hint="default"/>
      </w:rPr>
    </w:lvl>
    <w:lvl w:ilvl="1" w:tplc="0C090001">
      <w:start w:val="1"/>
      <w:numFmt w:val="bullet"/>
      <w:lvlText w:val=""/>
      <w:lvlJc w:val="left"/>
      <w:pPr>
        <w:tabs>
          <w:tab w:val="num" w:pos="360"/>
        </w:tabs>
      </w:pPr>
      <w:rPr>
        <w:rFonts w:ascii="Symbol" w:hAnsi="Symbol" w:hint="default"/>
      </w:rPr>
    </w:lvl>
    <w:lvl w:ilvl="2" w:tplc="57BE8C04" w:tentative="1">
      <w:start w:val="1"/>
      <w:numFmt w:val="bullet"/>
      <w:lvlText w:val="•"/>
      <w:lvlJc w:val="left"/>
      <w:pPr>
        <w:tabs>
          <w:tab w:val="num" w:pos="2160"/>
        </w:tabs>
        <w:ind w:left="2160" w:hanging="360"/>
      </w:pPr>
      <w:rPr>
        <w:rFonts w:ascii="Times New Roman" w:hAnsi="Times New Roman" w:hint="default"/>
      </w:rPr>
    </w:lvl>
    <w:lvl w:ilvl="3" w:tplc="D95E6E2A" w:tentative="1">
      <w:start w:val="1"/>
      <w:numFmt w:val="bullet"/>
      <w:lvlText w:val="•"/>
      <w:lvlJc w:val="left"/>
      <w:pPr>
        <w:tabs>
          <w:tab w:val="num" w:pos="2880"/>
        </w:tabs>
        <w:ind w:left="2880" w:hanging="360"/>
      </w:pPr>
      <w:rPr>
        <w:rFonts w:ascii="Times New Roman" w:hAnsi="Times New Roman" w:hint="default"/>
      </w:rPr>
    </w:lvl>
    <w:lvl w:ilvl="4" w:tplc="B282B060" w:tentative="1">
      <w:start w:val="1"/>
      <w:numFmt w:val="bullet"/>
      <w:lvlText w:val="•"/>
      <w:lvlJc w:val="left"/>
      <w:pPr>
        <w:tabs>
          <w:tab w:val="num" w:pos="3600"/>
        </w:tabs>
        <w:ind w:left="3600" w:hanging="360"/>
      </w:pPr>
      <w:rPr>
        <w:rFonts w:ascii="Times New Roman" w:hAnsi="Times New Roman" w:hint="default"/>
      </w:rPr>
    </w:lvl>
    <w:lvl w:ilvl="5" w:tplc="D1041740" w:tentative="1">
      <w:start w:val="1"/>
      <w:numFmt w:val="bullet"/>
      <w:lvlText w:val="•"/>
      <w:lvlJc w:val="left"/>
      <w:pPr>
        <w:tabs>
          <w:tab w:val="num" w:pos="4320"/>
        </w:tabs>
        <w:ind w:left="4320" w:hanging="360"/>
      </w:pPr>
      <w:rPr>
        <w:rFonts w:ascii="Times New Roman" w:hAnsi="Times New Roman" w:hint="default"/>
      </w:rPr>
    </w:lvl>
    <w:lvl w:ilvl="6" w:tplc="5BBC97EE" w:tentative="1">
      <w:start w:val="1"/>
      <w:numFmt w:val="bullet"/>
      <w:lvlText w:val="•"/>
      <w:lvlJc w:val="left"/>
      <w:pPr>
        <w:tabs>
          <w:tab w:val="num" w:pos="5040"/>
        </w:tabs>
        <w:ind w:left="5040" w:hanging="360"/>
      </w:pPr>
      <w:rPr>
        <w:rFonts w:ascii="Times New Roman" w:hAnsi="Times New Roman" w:hint="default"/>
      </w:rPr>
    </w:lvl>
    <w:lvl w:ilvl="7" w:tplc="11DA563E" w:tentative="1">
      <w:start w:val="1"/>
      <w:numFmt w:val="bullet"/>
      <w:lvlText w:val="•"/>
      <w:lvlJc w:val="left"/>
      <w:pPr>
        <w:tabs>
          <w:tab w:val="num" w:pos="5760"/>
        </w:tabs>
        <w:ind w:left="5760" w:hanging="360"/>
      </w:pPr>
      <w:rPr>
        <w:rFonts w:ascii="Times New Roman" w:hAnsi="Times New Roman" w:hint="default"/>
      </w:rPr>
    </w:lvl>
    <w:lvl w:ilvl="8" w:tplc="DB7A524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4815071"/>
    <w:multiLevelType w:val="multilevel"/>
    <w:tmpl w:val="A5F2CC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BED0D01"/>
    <w:multiLevelType w:val="hybridMultilevel"/>
    <w:tmpl w:val="9AB0B76C"/>
    <w:lvl w:ilvl="0" w:tplc="198A3F62">
      <w:start w:val="1"/>
      <w:numFmt w:val="bullet"/>
      <w:lvlText w:val="•"/>
      <w:lvlJc w:val="left"/>
      <w:pPr>
        <w:tabs>
          <w:tab w:val="num" w:pos="720"/>
        </w:tabs>
        <w:ind w:left="720" w:hanging="360"/>
      </w:pPr>
      <w:rPr>
        <w:rFonts w:ascii="Times New Roman" w:hAnsi="Times New Roman" w:hint="default"/>
      </w:rPr>
    </w:lvl>
    <w:lvl w:ilvl="1" w:tplc="FC42054A">
      <w:numFmt w:val="none"/>
      <w:lvlText w:val=""/>
      <w:lvlJc w:val="left"/>
      <w:pPr>
        <w:tabs>
          <w:tab w:val="num" w:pos="360"/>
        </w:tabs>
      </w:pPr>
    </w:lvl>
    <w:lvl w:ilvl="2" w:tplc="57BE8C04" w:tentative="1">
      <w:start w:val="1"/>
      <w:numFmt w:val="bullet"/>
      <w:lvlText w:val="•"/>
      <w:lvlJc w:val="left"/>
      <w:pPr>
        <w:tabs>
          <w:tab w:val="num" w:pos="2160"/>
        </w:tabs>
        <w:ind w:left="2160" w:hanging="360"/>
      </w:pPr>
      <w:rPr>
        <w:rFonts w:ascii="Times New Roman" w:hAnsi="Times New Roman" w:hint="default"/>
      </w:rPr>
    </w:lvl>
    <w:lvl w:ilvl="3" w:tplc="D95E6E2A" w:tentative="1">
      <w:start w:val="1"/>
      <w:numFmt w:val="bullet"/>
      <w:lvlText w:val="•"/>
      <w:lvlJc w:val="left"/>
      <w:pPr>
        <w:tabs>
          <w:tab w:val="num" w:pos="2880"/>
        </w:tabs>
        <w:ind w:left="2880" w:hanging="360"/>
      </w:pPr>
      <w:rPr>
        <w:rFonts w:ascii="Times New Roman" w:hAnsi="Times New Roman" w:hint="default"/>
      </w:rPr>
    </w:lvl>
    <w:lvl w:ilvl="4" w:tplc="B282B060" w:tentative="1">
      <w:start w:val="1"/>
      <w:numFmt w:val="bullet"/>
      <w:lvlText w:val="•"/>
      <w:lvlJc w:val="left"/>
      <w:pPr>
        <w:tabs>
          <w:tab w:val="num" w:pos="3600"/>
        </w:tabs>
        <w:ind w:left="3600" w:hanging="360"/>
      </w:pPr>
      <w:rPr>
        <w:rFonts w:ascii="Times New Roman" w:hAnsi="Times New Roman" w:hint="default"/>
      </w:rPr>
    </w:lvl>
    <w:lvl w:ilvl="5" w:tplc="D1041740" w:tentative="1">
      <w:start w:val="1"/>
      <w:numFmt w:val="bullet"/>
      <w:lvlText w:val="•"/>
      <w:lvlJc w:val="left"/>
      <w:pPr>
        <w:tabs>
          <w:tab w:val="num" w:pos="4320"/>
        </w:tabs>
        <w:ind w:left="4320" w:hanging="360"/>
      </w:pPr>
      <w:rPr>
        <w:rFonts w:ascii="Times New Roman" w:hAnsi="Times New Roman" w:hint="default"/>
      </w:rPr>
    </w:lvl>
    <w:lvl w:ilvl="6" w:tplc="5BBC97EE" w:tentative="1">
      <w:start w:val="1"/>
      <w:numFmt w:val="bullet"/>
      <w:lvlText w:val="•"/>
      <w:lvlJc w:val="left"/>
      <w:pPr>
        <w:tabs>
          <w:tab w:val="num" w:pos="5040"/>
        </w:tabs>
        <w:ind w:left="5040" w:hanging="360"/>
      </w:pPr>
      <w:rPr>
        <w:rFonts w:ascii="Times New Roman" w:hAnsi="Times New Roman" w:hint="default"/>
      </w:rPr>
    </w:lvl>
    <w:lvl w:ilvl="7" w:tplc="11DA563E" w:tentative="1">
      <w:start w:val="1"/>
      <w:numFmt w:val="bullet"/>
      <w:lvlText w:val="•"/>
      <w:lvlJc w:val="left"/>
      <w:pPr>
        <w:tabs>
          <w:tab w:val="num" w:pos="5760"/>
        </w:tabs>
        <w:ind w:left="5760" w:hanging="360"/>
      </w:pPr>
      <w:rPr>
        <w:rFonts w:ascii="Times New Roman" w:hAnsi="Times New Roman" w:hint="default"/>
      </w:rPr>
    </w:lvl>
    <w:lvl w:ilvl="8" w:tplc="DB7A524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FD61D4B"/>
    <w:multiLevelType w:val="hybridMultilevel"/>
    <w:tmpl w:val="E72AB6C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43744D"/>
    <w:multiLevelType w:val="hybridMultilevel"/>
    <w:tmpl w:val="ED1E5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6F155F"/>
    <w:multiLevelType w:val="hybridMultilevel"/>
    <w:tmpl w:val="1B828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454C9D"/>
    <w:multiLevelType w:val="hybridMultilevel"/>
    <w:tmpl w:val="C160F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3A6149"/>
    <w:multiLevelType w:val="hybridMultilevel"/>
    <w:tmpl w:val="17CAE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6F493A"/>
    <w:multiLevelType w:val="multilevel"/>
    <w:tmpl w:val="F8B838B6"/>
    <w:lvl w:ilvl="0">
      <w:start w:val="1"/>
      <w:numFmt w:val="decimal"/>
      <w:lvlText w:val="%1"/>
      <w:lvlJc w:val="left"/>
      <w:pPr>
        <w:ind w:left="360" w:hanging="360"/>
      </w:pPr>
      <w:rPr>
        <w:rFonts w:hint="default"/>
      </w:rPr>
    </w:lvl>
    <w:lvl w:ilvl="1">
      <w:start w:val="3"/>
      <w:numFmt w:val="decimal"/>
      <w:lvlText w:val="%1.%2"/>
      <w:lvlJc w:val="left"/>
      <w:pPr>
        <w:ind w:left="177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12D536E"/>
    <w:multiLevelType w:val="hybridMultilevel"/>
    <w:tmpl w:val="D5547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E65135"/>
    <w:multiLevelType w:val="hybridMultilevel"/>
    <w:tmpl w:val="4DAC5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C76391"/>
    <w:multiLevelType w:val="hybridMultilevel"/>
    <w:tmpl w:val="0A968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686665"/>
    <w:multiLevelType w:val="hybridMultilevel"/>
    <w:tmpl w:val="1ED07C70"/>
    <w:lvl w:ilvl="0" w:tplc="ACD61EBC">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66AB0176"/>
    <w:multiLevelType w:val="hybridMultilevel"/>
    <w:tmpl w:val="5C14E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B892809"/>
    <w:multiLevelType w:val="hybridMultilevel"/>
    <w:tmpl w:val="28FE2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C6F1C16"/>
    <w:multiLevelType w:val="hybridMultilevel"/>
    <w:tmpl w:val="456EF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CF413A2"/>
    <w:multiLevelType w:val="hybridMultilevel"/>
    <w:tmpl w:val="A80A2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D5B1351"/>
    <w:multiLevelType w:val="hybridMultilevel"/>
    <w:tmpl w:val="6A828A96"/>
    <w:lvl w:ilvl="0" w:tplc="198A3F62">
      <w:start w:val="1"/>
      <w:numFmt w:val="bullet"/>
      <w:lvlText w:val="•"/>
      <w:lvlJc w:val="left"/>
      <w:pPr>
        <w:tabs>
          <w:tab w:val="num" w:pos="720"/>
        </w:tabs>
        <w:ind w:left="720" w:hanging="360"/>
      </w:pPr>
      <w:rPr>
        <w:rFonts w:ascii="Times New Roman" w:hAnsi="Times New Roman" w:hint="default"/>
      </w:rPr>
    </w:lvl>
    <w:lvl w:ilvl="1" w:tplc="0C090001">
      <w:start w:val="1"/>
      <w:numFmt w:val="bullet"/>
      <w:lvlText w:val=""/>
      <w:lvlJc w:val="left"/>
      <w:pPr>
        <w:tabs>
          <w:tab w:val="num" w:pos="360"/>
        </w:tabs>
      </w:pPr>
      <w:rPr>
        <w:rFonts w:ascii="Symbol" w:hAnsi="Symbol" w:hint="default"/>
      </w:rPr>
    </w:lvl>
    <w:lvl w:ilvl="2" w:tplc="57BE8C04" w:tentative="1">
      <w:start w:val="1"/>
      <w:numFmt w:val="bullet"/>
      <w:lvlText w:val="•"/>
      <w:lvlJc w:val="left"/>
      <w:pPr>
        <w:tabs>
          <w:tab w:val="num" w:pos="2160"/>
        </w:tabs>
        <w:ind w:left="2160" w:hanging="360"/>
      </w:pPr>
      <w:rPr>
        <w:rFonts w:ascii="Times New Roman" w:hAnsi="Times New Roman" w:hint="default"/>
      </w:rPr>
    </w:lvl>
    <w:lvl w:ilvl="3" w:tplc="D95E6E2A" w:tentative="1">
      <w:start w:val="1"/>
      <w:numFmt w:val="bullet"/>
      <w:lvlText w:val="•"/>
      <w:lvlJc w:val="left"/>
      <w:pPr>
        <w:tabs>
          <w:tab w:val="num" w:pos="2880"/>
        </w:tabs>
        <w:ind w:left="2880" w:hanging="360"/>
      </w:pPr>
      <w:rPr>
        <w:rFonts w:ascii="Times New Roman" w:hAnsi="Times New Roman" w:hint="default"/>
      </w:rPr>
    </w:lvl>
    <w:lvl w:ilvl="4" w:tplc="B282B060" w:tentative="1">
      <w:start w:val="1"/>
      <w:numFmt w:val="bullet"/>
      <w:lvlText w:val="•"/>
      <w:lvlJc w:val="left"/>
      <w:pPr>
        <w:tabs>
          <w:tab w:val="num" w:pos="3600"/>
        </w:tabs>
        <w:ind w:left="3600" w:hanging="360"/>
      </w:pPr>
      <w:rPr>
        <w:rFonts w:ascii="Times New Roman" w:hAnsi="Times New Roman" w:hint="default"/>
      </w:rPr>
    </w:lvl>
    <w:lvl w:ilvl="5" w:tplc="D1041740" w:tentative="1">
      <w:start w:val="1"/>
      <w:numFmt w:val="bullet"/>
      <w:lvlText w:val="•"/>
      <w:lvlJc w:val="left"/>
      <w:pPr>
        <w:tabs>
          <w:tab w:val="num" w:pos="4320"/>
        </w:tabs>
        <w:ind w:left="4320" w:hanging="360"/>
      </w:pPr>
      <w:rPr>
        <w:rFonts w:ascii="Times New Roman" w:hAnsi="Times New Roman" w:hint="default"/>
      </w:rPr>
    </w:lvl>
    <w:lvl w:ilvl="6" w:tplc="5BBC97EE" w:tentative="1">
      <w:start w:val="1"/>
      <w:numFmt w:val="bullet"/>
      <w:lvlText w:val="•"/>
      <w:lvlJc w:val="left"/>
      <w:pPr>
        <w:tabs>
          <w:tab w:val="num" w:pos="5040"/>
        </w:tabs>
        <w:ind w:left="5040" w:hanging="360"/>
      </w:pPr>
      <w:rPr>
        <w:rFonts w:ascii="Times New Roman" w:hAnsi="Times New Roman" w:hint="default"/>
      </w:rPr>
    </w:lvl>
    <w:lvl w:ilvl="7" w:tplc="11DA563E" w:tentative="1">
      <w:start w:val="1"/>
      <w:numFmt w:val="bullet"/>
      <w:lvlText w:val="•"/>
      <w:lvlJc w:val="left"/>
      <w:pPr>
        <w:tabs>
          <w:tab w:val="num" w:pos="5760"/>
        </w:tabs>
        <w:ind w:left="5760" w:hanging="360"/>
      </w:pPr>
      <w:rPr>
        <w:rFonts w:ascii="Times New Roman" w:hAnsi="Times New Roman" w:hint="default"/>
      </w:rPr>
    </w:lvl>
    <w:lvl w:ilvl="8" w:tplc="DB7A524E"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705D6922"/>
    <w:multiLevelType w:val="hybridMultilevel"/>
    <w:tmpl w:val="2AF4250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9" w15:restartNumberingAfterBreak="0">
    <w:nsid w:val="726142D5"/>
    <w:multiLevelType w:val="hybridMultilevel"/>
    <w:tmpl w:val="2A7AEBAE"/>
    <w:lvl w:ilvl="0" w:tplc="0C090001">
      <w:start w:val="1"/>
      <w:numFmt w:val="bullet"/>
      <w:lvlText w:val=""/>
      <w:lvlJc w:val="left"/>
      <w:pPr>
        <w:ind w:left="756" w:hanging="360"/>
      </w:pPr>
      <w:rPr>
        <w:rFonts w:ascii="Symbol" w:hAnsi="Symbol"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50" w15:restartNumberingAfterBreak="0">
    <w:nsid w:val="76915B63"/>
    <w:multiLevelType w:val="hybridMultilevel"/>
    <w:tmpl w:val="78723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9EF1ACC"/>
    <w:multiLevelType w:val="hybridMultilevel"/>
    <w:tmpl w:val="A25AE5E6"/>
    <w:lvl w:ilvl="0" w:tplc="ED6AB58E">
      <w:start w:val="5"/>
      <w:numFmt w:val="bullet"/>
      <w:lvlText w:val="-"/>
      <w:lvlJc w:val="left"/>
      <w:pPr>
        <w:ind w:left="720" w:hanging="360"/>
      </w:pPr>
      <w:rPr>
        <w:rFonts w:ascii="Gill Sans MT" w:eastAsia="Times New Roman" w:hAnsi="Gill Sans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C452F54"/>
    <w:multiLevelType w:val="hybridMultilevel"/>
    <w:tmpl w:val="DDAA4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F831AC4"/>
    <w:multiLevelType w:val="hybridMultilevel"/>
    <w:tmpl w:val="205CD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2"/>
  </w:num>
  <w:num w:numId="2">
    <w:abstractNumId w:val="16"/>
  </w:num>
  <w:num w:numId="3">
    <w:abstractNumId w:val="0"/>
  </w:num>
  <w:num w:numId="4">
    <w:abstractNumId w:val="11"/>
  </w:num>
  <w:num w:numId="5">
    <w:abstractNumId w:val="2"/>
  </w:num>
  <w:num w:numId="6">
    <w:abstractNumId w:val="26"/>
  </w:num>
  <w:num w:numId="7">
    <w:abstractNumId w:val="9"/>
  </w:num>
  <w:num w:numId="8">
    <w:abstractNumId w:val="42"/>
  </w:num>
  <w:num w:numId="9">
    <w:abstractNumId w:val="31"/>
  </w:num>
  <w:num w:numId="10">
    <w:abstractNumId w:val="14"/>
  </w:num>
  <w:num w:numId="11">
    <w:abstractNumId w:val="6"/>
  </w:num>
  <w:num w:numId="12">
    <w:abstractNumId w:val="37"/>
  </w:num>
  <w:num w:numId="13">
    <w:abstractNumId w:val="39"/>
  </w:num>
  <w:num w:numId="14">
    <w:abstractNumId w:val="46"/>
  </w:num>
  <w:num w:numId="15">
    <w:abstractNumId w:val="7"/>
  </w:num>
  <w:num w:numId="16">
    <w:abstractNumId w:val="4"/>
  </w:num>
  <w:num w:numId="17">
    <w:abstractNumId w:val="27"/>
  </w:num>
  <w:num w:numId="18">
    <w:abstractNumId w:val="25"/>
  </w:num>
  <w:num w:numId="19">
    <w:abstractNumId w:val="34"/>
  </w:num>
  <w:num w:numId="20">
    <w:abstractNumId w:val="41"/>
  </w:num>
  <w:num w:numId="21">
    <w:abstractNumId w:val="32"/>
  </w:num>
  <w:num w:numId="22">
    <w:abstractNumId w:val="49"/>
  </w:num>
  <w:num w:numId="23">
    <w:abstractNumId w:val="12"/>
  </w:num>
  <w:num w:numId="24">
    <w:abstractNumId w:val="30"/>
  </w:num>
  <w:num w:numId="25">
    <w:abstractNumId w:val="47"/>
  </w:num>
  <w:num w:numId="26">
    <w:abstractNumId w:val="38"/>
  </w:num>
  <w:num w:numId="27">
    <w:abstractNumId w:val="33"/>
  </w:num>
  <w:num w:numId="28">
    <w:abstractNumId w:val="44"/>
  </w:num>
  <w:num w:numId="29">
    <w:abstractNumId w:val="35"/>
  </w:num>
  <w:num w:numId="30">
    <w:abstractNumId w:val="36"/>
  </w:num>
  <w:num w:numId="31">
    <w:abstractNumId w:val="8"/>
  </w:num>
  <w:num w:numId="32">
    <w:abstractNumId w:val="19"/>
  </w:num>
  <w:num w:numId="33">
    <w:abstractNumId w:val="53"/>
  </w:num>
  <w:num w:numId="34">
    <w:abstractNumId w:val="40"/>
  </w:num>
  <w:num w:numId="35">
    <w:abstractNumId w:val="43"/>
  </w:num>
  <w:num w:numId="36">
    <w:abstractNumId w:val="50"/>
  </w:num>
  <w:num w:numId="37">
    <w:abstractNumId w:val="18"/>
  </w:num>
  <w:num w:numId="38">
    <w:abstractNumId w:val="1"/>
  </w:num>
  <w:num w:numId="39">
    <w:abstractNumId w:val="22"/>
  </w:num>
  <w:num w:numId="40">
    <w:abstractNumId w:val="45"/>
  </w:num>
  <w:num w:numId="41">
    <w:abstractNumId w:val="3"/>
  </w:num>
  <w:num w:numId="42">
    <w:abstractNumId w:val="29"/>
  </w:num>
  <w:num w:numId="43">
    <w:abstractNumId w:val="24"/>
  </w:num>
  <w:num w:numId="44">
    <w:abstractNumId w:val="48"/>
  </w:num>
  <w:num w:numId="45">
    <w:abstractNumId w:val="51"/>
  </w:num>
  <w:num w:numId="46">
    <w:abstractNumId w:val="15"/>
  </w:num>
  <w:num w:numId="47">
    <w:abstractNumId w:val="10"/>
  </w:num>
  <w:num w:numId="48">
    <w:abstractNumId w:val="21"/>
  </w:num>
  <w:num w:numId="49">
    <w:abstractNumId w:val="17"/>
  </w:num>
  <w:num w:numId="50">
    <w:abstractNumId w:val="28"/>
  </w:num>
  <w:num w:numId="51">
    <w:abstractNumId w:val="13"/>
  </w:num>
  <w:num w:numId="52">
    <w:abstractNumId w:val="5"/>
  </w:num>
  <w:num w:numId="53">
    <w:abstractNumId w:val="20"/>
  </w:num>
  <w:num w:numId="54">
    <w:abstractNumId w:val="2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efaultTabStop w:val="720"/>
  <w:characterSpacingControl w:val="doNotCompress"/>
  <w:hdrShapeDefaults>
    <o:shapedefaults v:ext="edit" spidmax="2050"/>
    <o:shapelayout v:ext="edit">
      <o:idmap v:ext="edit" data="2"/>
    </o:shapelayout>
  </w:hdrShapeDefault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wtLAwtzQ2tzQDMpR0lIJTi4sz8/NACgxrAS0pl6ksAAAA"/>
  </w:docVars>
  <w:rsids>
    <w:rsidRoot w:val="00063E81"/>
    <w:rsid w:val="000041EA"/>
    <w:rsid w:val="0001640A"/>
    <w:rsid w:val="00063E81"/>
    <w:rsid w:val="000659C6"/>
    <w:rsid w:val="0007487F"/>
    <w:rsid w:val="00093B29"/>
    <w:rsid w:val="000A6361"/>
    <w:rsid w:val="000C30F2"/>
    <w:rsid w:val="000C5826"/>
    <w:rsid w:val="000D5A5F"/>
    <w:rsid w:val="000E67E1"/>
    <w:rsid w:val="001040BC"/>
    <w:rsid w:val="00127B84"/>
    <w:rsid w:val="00137861"/>
    <w:rsid w:val="00145A97"/>
    <w:rsid w:val="001504F0"/>
    <w:rsid w:val="001737F1"/>
    <w:rsid w:val="001815E3"/>
    <w:rsid w:val="00182501"/>
    <w:rsid w:val="001952A9"/>
    <w:rsid w:val="001A747E"/>
    <w:rsid w:val="001B1AE3"/>
    <w:rsid w:val="001B3012"/>
    <w:rsid w:val="001C7BFA"/>
    <w:rsid w:val="001D055F"/>
    <w:rsid w:val="001D2321"/>
    <w:rsid w:val="001D2AE5"/>
    <w:rsid w:val="001E692D"/>
    <w:rsid w:val="00212871"/>
    <w:rsid w:val="00216234"/>
    <w:rsid w:val="00230F8B"/>
    <w:rsid w:val="00242AF7"/>
    <w:rsid w:val="00264CBB"/>
    <w:rsid w:val="002740F4"/>
    <w:rsid w:val="0029499E"/>
    <w:rsid w:val="002C0306"/>
    <w:rsid w:val="002C45CF"/>
    <w:rsid w:val="002D6754"/>
    <w:rsid w:val="002D78C2"/>
    <w:rsid w:val="002E0AEF"/>
    <w:rsid w:val="002F1336"/>
    <w:rsid w:val="002F2249"/>
    <w:rsid w:val="002F63EA"/>
    <w:rsid w:val="003013F0"/>
    <w:rsid w:val="00304544"/>
    <w:rsid w:val="003404EA"/>
    <w:rsid w:val="00372125"/>
    <w:rsid w:val="00391D07"/>
    <w:rsid w:val="00394B25"/>
    <w:rsid w:val="003A5F0A"/>
    <w:rsid w:val="003B55AD"/>
    <w:rsid w:val="003B7C70"/>
    <w:rsid w:val="003C78F5"/>
    <w:rsid w:val="003F23FB"/>
    <w:rsid w:val="00404601"/>
    <w:rsid w:val="00417578"/>
    <w:rsid w:val="004304F8"/>
    <w:rsid w:val="00454BDF"/>
    <w:rsid w:val="00472822"/>
    <w:rsid w:val="00497E9A"/>
    <w:rsid w:val="004A2641"/>
    <w:rsid w:val="004A79AB"/>
    <w:rsid w:val="004B7DF1"/>
    <w:rsid w:val="004D2C82"/>
    <w:rsid w:val="004D6519"/>
    <w:rsid w:val="004F0DC0"/>
    <w:rsid w:val="0050372C"/>
    <w:rsid w:val="00525299"/>
    <w:rsid w:val="00533A4D"/>
    <w:rsid w:val="0053796E"/>
    <w:rsid w:val="005509FE"/>
    <w:rsid w:val="00555F6F"/>
    <w:rsid w:val="005757DA"/>
    <w:rsid w:val="005A5121"/>
    <w:rsid w:val="005B7030"/>
    <w:rsid w:val="005C0D26"/>
    <w:rsid w:val="005D4CBB"/>
    <w:rsid w:val="005E05A1"/>
    <w:rsid w:val="005E1FE0"/>
    <w:rsid w:val="005E2741"/>
    <w:rsid w:val="005F61D6"/>
    <w:rsid w:val="00611025"/>
    <w:rsid w:val="0062037F"/>
    <w:rsid w:val="00622074"/>
    <w:rsid w:val="00632B2C"/>
    <w:rsid w:val="0063742F"/>
    <w:rsid w:val="00647E21"/>
    <w:rsid w:val="00657FD4"/>
    <w:rsid w:val="00665E42"/>
    <w:rsid w:val="00680C7A"/>
    <w:rsid w:val="006914C1"/>
    <w:rsid w:val="006A6DF3"/>
    <w:rsid w:val="006B1B7F"/>
    <w:rsid w:val="006B5ADC"/>
    <w:rsid w:val="006C39FF"/>
    <w:rsid w:val="006C3AB6"/>
    <w:rsid w:val="006C61C3"/>
    <w:rsid w:val="006D50BD"/>
    <w:rsid w:val="006E2AAB"/>
    <w:rsid w:val="006E3C54"/>
    <w:rsid w:val="006F50AD"/>
    <w:rsid w:val="007115FF"/>
    <w:rsid w:val="00716BD8"/>
    <w:rsid w:val="00720E28"/>
    <w:rsid w:val="00721BFB"/>
    <w:rsid w:val="007234B3"/>
    <w:rsid w:val="00737D8B"/>
    <w:rsid w:val="00751342"/>
    <w:rsid w:val="007706CA"/>
    <w:rsid w:val="007767C3"/>
    <w:rsid w:val="00777A12"/>
    <w:rsid w:val="007816F2"/>
    <w:rsid w:val="0078624E"/>
    <w:rsid w:val="00787F79"/>
    <w:rsid w:val="007A2821"/>
    <w:rsid w:val="007B55FE"/>
    <w:rsid w:val="007C53B0"/>
    <w:rsid w:val="007F272D"/>
    <w:rsid w:val="0080757A"/>
    <w:rsid w:val="00813EE2"/>
    <w:rsid w:val="00820FAB"/>
    <w:rsid w:val="008341FA"/>
    <w:rsid w:val="00861DFC"/>
    <w:rsid w:val="008632EA"/>
    <w:rsid w:val="008908C8"/>
    <w:rsid w:val="00893DB2"/>
    <w:rsid w:val="00897EF5"/>
    <w:rsid w:val="008A7361"/>
    <w:rsid w:val="008B2E31"/>
    <w:rsid w:val="008B4752"/>
    <w:rsid w:val="008B7618"/>
    <w:rsid w:val="008C05AD"/>
    <w:rsid w:val="008D2C73"/>
    <w:rsid w:val="008E1F93"/>
    <w:rsid w:val="008E3751"/>
    <w:rsid w:val="008F2D82"/>
    <w:rsid w:val="009257D9"/>
    <w:rsid w:val="009260EC"/>
    <w:rsid w:val="009440BB"/>
    <w:rsid w:val="00950CB1"/>
    <w:rsid w:val="009620AE"/>
    <w:rsid w:val="00977DC5"/>
    <w:rsid w:val="0098243C"/>
    <w:rsid w:val="00985F02"/>
    <w:rsid w:val="0099454A"/>
    <w:rsid w:val="009A338F"/>
    <w:rsid w:val="009A3DE5"/>
    <w:rsid w:val="009B3710"/>
    <w:rsid w:val="009B784D"/>
    <w:rsid w:val="009D79E2"/>
    <w:rsid w:val="009E5AC0"/>
    <w:rsid w:val="009E78D3"/>
    <w:rsid w:val="00A02474"/>
    <w:rsid w:val="00A3030B"/>
    <w:rsid w:val="00A31FEA"/>
    <w:rsid w:val="00A322C9"/>
    <w:rsid w:val="00A358AA"/>
    <w:rsid w:val="00A45668"/>
    <w:rsid w:val="00A46E47"/>
    <w:rsid w:val="00A553A0"/>
    <w:rsid w:val="00A83A21"/>
    <w:rsid w:val="00A915F2"/>
    <w:rsid w:val="00A9433A"/>
    <w:rsid w:val="00AC34E3"/>
    <w:rsid w:val="00AC77D7"/>
    <w:rsid w:val="00AD656C"/>
    <w:rsid w:val="00AE65DE"/>
    <w:rsid w:val="00AF38C3"/>
    <w:rsid w:val="00B32A21"/>
    <w:rsid w:val="00B37E99"/>
    <w:rsid w:val="00B557E2"/>
    <w:rsid w:val="00B7071D"/>
    <w:rsid w:val="00B8045C"/>
    <w:rsid w:val="00B928B1"/>
    <w:rsid w:val="00BA5303"/>
    <w:rsid w:val="00BC1332"/>
    <w:rsid w:val="00BC3D50"/>
    <w:rsid w:val="00BF2254"/>
    <w:rsid w:val="00C13674"/>
    <w:rsid w:val="00C140DA"/>
    <w:rsid w:val="00C521B3"/>
    <w:rsid w:val="00C54048"/>
    <w:rsid w:val="00C606AB"/>
    <w:rsid w:val="00CA126D"/>
    <w:rsid w:val="00CA4BC6"/>
    <w:rsid w:val="00CB7F8A"/>
    <w:rsid w:val="00CE55DA"/>
    <w:rsid w:val="00CE5886"/>
    <w:rsid w:val="00CF36AB"/>
    <w:rsid w:val="00CF651A"/>
    <w:rsid w:val="00D04309"/>
    <w:rsid w:val="00D13E89"/>
    <w:rsid w:val="00D3299C"/>
    <w:rsid w:val="00D41D08"/>
    <w:rsid w:val="00D42196"/>
    <w:rsid w:val="00D6313B"/>
    <w:rsid w:val="00D6553C"/>
    <w:rsid w:val="00D65857"/>
    <w:rsid w:val="00D742A8"/>
    <w:rsid w:val="00D75DE3"/>
    <w:rsid w:val="00D84FEA"/>
    <w:rsid w:val="00DA33E9"/>
    <w:rsid w:val="00DF55B5"/>
    <w:rsid w:val="00E032D3"/>
    <w:rsid w:val="00E1071E"/>
    <w:rsid w:val="00E216F1"/>
    <w:rsid w:val="00E27903"/>
    <w:rsid w:val="00E3219A"/>
    <w:rsid w:val="00E35FDA"/>
    <w:rsid w:val="00E56C05"/>
    <w:rsid w:val="00E56F79"/>
    <w:rsid w:val="00E72F16"/>
    <w:rsid w:val="00E73F21"/>
    <w:rsid w:val="00E75B2B"/>
    <w:rsid w:val="00E96B43"/>
    <w:rsid w:val="00EA0556"/>
    <w:rsid w:val="00EB308F"/>
    <w:rsid w:val="00EC1DD4"/>
    <w:rsid w:val="00EC7793"/>
    <w:rsid w:val="00ED725B"/>
    <w:rsid w:val="00EE4882"/>
    <w:rsid w:val="00EF122B"/>
    <w:rsid w:val="00F06702"/>
    <w:rsid w:val="00F45953"/>
    <w:rsid w:val="00F4666C"/>
    <w:rsid w:val="00F65B02"/>
    <w:rsid w:val="00F71D9D"/>
    <w:rsid w:val="00F72F28"/>
    <w:rsid w:val="00F83CB8"/>
    <w:rsid w:val="00FB43CC"/>
    <w:rsid w:val="00FD235E"/>
    <w:rsid w:val="00FD3622"/>
    <w:rsid w:val="00FF57E3"/>
    <w:rsid w:val="00FF5B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86B0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B02"/>
    <w:pPr>
      <w:spacing w:after="200" w:line="276" w:lineRule="auto"/>
    </w:pPr>
    <w:rPr>
      <w:rFonts w:ascii="Gill Sans MT" w:eastAsia="Times New Roman" w:hAnsi="Gill Sans MT" w:cs="Times New Roman"/>
      <w:sz w:val="24"/>
      <w:szCs w:val="24"/>
      <w:lang w:eastAsia="en-AU"/>
    </w:rPr>
  </w:style>
  <w:style w:type="paragraph" w:styleId="Heading1">
    <w:name w:val="heading 1"/>
    <w:basedOn w:val="Normal"/>
    <w:next w:val="Normal"/>
    <w:link w:val="Heading1Char"/>
    <w:qFormat/>
    <w:rsid w:val="00893DB2"/>
    <w:pPr>
      <w:keepNext/>
      <w:keepLines/>
      <w:spacing w:before="600" w:after="300" w:line="240" w:lineRule="auto"/>
      <w:outlineLvl w:val="0"/>
    </w:pPr>
    <w:rPr>
      <w:rFonts w:eastAsiaTheme="majorEastAsia" w:cstheme="majorBidi"/>
      <w:b/>
      <w:bCs/>
      <w:noProof/>
      <w:color w:val="2F5496" w:themeColor="accent1" w:themeShade="BF"/>
      <w:sz w:val="40"/>
      <w:szCs w:val="36"/>
    </w:rPr>
  </w:style>
  <w:style w:type="paragraph" w:styleId="Heading2">
    <w:name w:val="heading 2"/>
    <w:basedOn w:val="Normal"/>
    <w:next w:val="Normal"/>
    <w:link w:val="Heading2Char"/>
    <w:unhideWhenUsed/>
    <w:qFormat/>
    <w:rsid w:val="00893DB2"/>
    <w:pPr>
      <w:keepNext/>
      <w:keepLines/>
      <w:spacing w:before="500"/>
      <w:outlineLvl w:val="1"/>
    </w:pPr>
    <w:rPr>
      <w:rFonts w:eastAsiaTheme="majorEastAsia" w:cstheme="majorBidi"/>
      <w:noProof/>
      <w:color w:val="2F5496" w:themeColor="accent1" w:themeShade="BF"/>
      <w:sz w:val="36"/>
      <w:szCs w:val="36"/>
    </w:rPr>
  </w:style>
  <w:style w:type="paragraph" w:styleId="Heading3">
    <w:name w:val="heading 3"/>
    <w:basedOn w:val="Normal"/>
    <w:next w:val="Normal"/>
    <w:link w:val="Heading3Char"/>
    <w:unhideWhenUsed/>
    <w:qFormat/>
    <w:rsid w:val="00721BFB"/>
    <w:pPr>
      <w:keepLines/>
      <w:spacing w:before="200" w:after="100"/>
      <w:outlineLvl w:val="2"/>
    </w:pPr>
    <w:rPr>
      <w:rFonts w:eastAsiaTheme="majorEastAsia" w:cs="Calibri"/>
      <w:noProof/>
      <w:color w:val="2F5496" w:themeColor="accent1" w:themeShade="BF"/>
      <w:sz w:val="28"/>
      <w:szCs w:val="28"/>
    </w:rPr>
  </w:style>
  <w:style w:type="paragraph" w:styleId="Heading4">
    <w:name w:val="heading 4"/>
    <w:basedOn w:val="Normal"/>
    <w:next w:val="Normal"/>
    <w:link w:val="Heading4Char"/>
    <w:unhideWhenUsed/>
    <w:qFormat/>
    <w:rsid w:val="00E72F16"/>
    <w:pPr>
      <w:keepNext/>
      <w:keepLines/>
      <w:spacing w:before="240" w:after="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063E81"/>
    <w:pPr>
      <w:keepNext/>
      <w:spacing w:after="0" w:line="240" w:lineRule="auto"/>
      <w:ind w:left="1559"/>
      <w:outlineLvl w:val="4"/>
    </w:pPr>
    <w:rPr>
      <w:b/>
      <w:bCs/>
      <w:color w:val="000000" w:themeColor="text1"/>
      <w:sz w:val="18"/>
      <w:szCs w:val="18"/>
    </w:rPr>
  </w:style>
  <w:style w:type="paragraph" w:styleId="Heading6">
    <w:name w:val="heading 6"/>
    <w:basedOn w:val="Normal"/>
    <w:next w:val="Normal"/>
    <w:link w:val="Heading6Char"/>
    <w:unhideWhenUsed/>
    <w:qFormat/>
    <w:rsid w:val="00063E81"/>
    <w:pPr>
      <w:keepNext/>
      <w:spacing w:after="0" w:line="240" w:lineRule="auto"/>
      <w:jc w:val="center"/>
      <w:outlineLvl w:val="5"/>
    </w:pPr>
    <w:rPr>
      <w:b/>
      <w:bCs/>
      <w:color w:val="000000" w:themeColor="text1"/>
      <w:sz w:val="22"/>
      <w:szCs w:val="22"/>
    </w:rPr>
  </w:style>
  <w:style w:type="paragraph" w:styleId="Heading7">
    <w:name w:val="heading 7"/>
    <w:basedOn w:val="Normal"/>
    <w:next w:val="Normal"/>
    <w:link w:val="Heading7Char"/>
    <w:unhideWhenUsed/>
    <w:qFormat/>
    <w:rsid w:val="00063E81"/>
    <w:pPr>
      <w:keepNext/>
      <w:spacing w:after="0" w:line="216" w:lineRule="auto"/>
      <w:ind w:firstLine="1843"/>
      <w:outlineLvl w:val="6"/>
    </w:pPr>
    <w:rPr>
      <w:b/>
      <w:bCs/>
      <w:color w:val="000000" w:themeColor="text1"/>
      <w:sz w:val="20"/>
      <w:szCs w:val="20"/>
    </w:rPr>
  </w:style>
  <w:style w:type="paragraph" w:styleId="Heading8">
    <w:name w:val="heading 8"/>
    <w:basedOn w:val="Normal"/>
    <w:next w:val="Normal"/>
    <w:link w:val="Heading8Char"/>
    <w:unhideWhenUsed/>
    <w:qFormat/>
    <w:rsid w:val="00063E81"/>
    <w:pPr>
      <w:keepNext/>
      <w:outlineLvl w:val="7"/>
    </w:pPr>
    <w:rPr>
      <w:b/>
      <w:bCs/>
      <w:color w:val="44546A" w:themeColor="text2"/>
    </w:rPr>
  </w:style>
  <w:style w:type="paragraph" w:styleId="Heading9">
    <w:name w:val="heading 9"/>
    <w:basedOn w:val="Normal"/>
    <w:next w:val="Normal"/>
    <w:link w:val="Heading9Char"/>
    <w:unhideWhenUsed/>
    <w:qFormat/>
    <w:rsid w:val="00063E81"/>
    <w:pPr>
      <w:keepNext/>
      <w:tabs>
        <w:tab w:val="left" w:pos="142"/>
      </w:tabs>
      <w:autoSpaceDE w:val="0"/>
      <w:autoSpaceDN w:val="0"/>
      <w:adjustRightInd w:val="0"/>
      <w:spacing w:after="0" w:line="300" w:lineRule="atLeast"/>
      <w:ind w:right="521"/>
      <w:outlineLvl w:val="8"/>
    </w:pPr>
    <w:rPr>
      <w:rFonts w:cs="HelveticaNeue"/>
      <w:color w:val="44546A"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3DB2"/>
    <w:rPr>
      <w:rFonts w:ascii="Gill Sans MT" w:eastAsiaTheme="majorEastAsia" w:hAnsi="Gill Sans MT" w:cstheme="majorBidi"/>
      <w:b/>
      <w:bCs/>
      <w:noProof/>
      <w:color w:val="2F5496" w:themeColor="accent1" w:themeShade="BF"/>
      <w:sz w:val="40"/>
      <w:szCs w:val="36"/>
      <w:lang w:eastAsia="en-AU"/>
    </w:rPr>
  </w:style>
  <w:style w:type="character" w:customStyle="1" w:styleId="Heading2Char">
    <w:name w:val="Heading 2 Char"/>
    <w:basedOn w:val="DefaultParagraphFont"/>
    <w:link w:val="Heading2"/>
    <w:rsid w:val="00893DB2"/>
    <w:rPr>
      <w:rFonts w:ascii="Gill Sans MT" w:eastAsiaTheme="majorEastAsia" w:hAnsi="Gill Sans MT" w:cstheme="majorBidi"/>
      <w:noProof/>
      <w:color w:val="2F5496" w:themeColor="accent1" w:themeShade="BF"/>
      <w:sz w:val="36"/>
      <w:szCs w:val="36"/>
      <w:lang w:eastAsia="en-AU"/>
    </w:rPr>
  </w:style>
  <w:style w:type="character" w:customStyle="1" w:styleId="Heading3Char">
    <w:name w:val="Heading 3 Char"/>
    <w:basedOn w:val="DefaultParagraphFont"/>
    <w:link w:val="Heading3"/>
    <w:rsid w:val="00721BFB"/>
    <w:rPr>
      <w:rFonts w:ascii="Gill Sans MT" w:eastAsiaTheme="majorEastAsia" w:hAnsi="Gill Sans MT" w:cs="Calibri"/>
      <w:noProof/>
      <w:color w:val="2F5496" w:themeColor="accent1" w:themeShade="BF"/>
      <w:sz w:val="28"/>
      <w:szCs w:val="28"/>
      <w:lang w:eastAsia="en-AU"/>
    </w:rPr>
  </w:style>
  <w:style w:type="character" w:customStyle="1" w:styleId="Heading4Char">
    <w:name w:val="Heading 4 Char"/>
    <w:basedOn w:val="DefaultParagraphFont"/>
    <w:link w:val="Heading4"/>
    <w:rsid w:val="00E72F16"/>
    <w:rPr>
      <w:rFonts w:asciiTheme="majorHAnsi" w:eastAsiaTheme="majorEastAsia" w:hAnsiTheme="majorHAnsi" w:cstheme="majorBidi"/>
      <w:i/>
      <w:iCs/>
      <w:color w:val="2F5496" w:themeColor="accent1" w:themeShade="BF"/>
      <w:sz w:val="24"/>
      <w:szCs w:val="24"/>
      <w:lang w:eastAsia="en-AU"/>
    </w:rPr>
  </w:style>
  <w:style w:type="character" w:customStyle="1" w:styleId="Heading5Char">
    <w:name w:val="Heading 5 Char"/>
    <w:basedOn w:val="DefaultParagraphFont"/>
    <w:link w:val="Heading5"/>
    <w:rsid w:val="00063E81"/>
    <w:rPr>
      <w:rFonts w:ascii="Gill Sans MT" w:eastAsia="Times New Roman" w:hAnsi="Gill Sans MT" w:cs="Times New Roman"/>
      <w:b/>
      <w:bCs/>
      <w:color w:val="000000" w:themeColor="text1"/>
      <w:sz w:val="18"/>
      <w:szCs w:val="18"/>
      <w:lang w:eastAsia="en-AU"/>
    </w:rPr>
  </w:style>
  <w:style w:type="character" w:customStyle="1" w:styleId="Heading6Char">
    <w:name w:val="Heading 6 Char"/>
    <w:basedOn w:val="DefaultParagraphFont"/>
    <w:link w:val="Heading6"/>
    <w:rsid w:val="00063E81"/>
    <w:rPr>
      <w:rFonts w:ascii="Gill Sans MT" w:eastAsia="Times New Roman" w:hAnsi="Gill Sans MT" w:cs="Times New Roman"/>
      <w:b/>
      <w:bCs/>
      <w:color w:val="000000" w:themeColor="text1"/>
      <w:lang w:eastAsia="en-AU"/>
    </w:rPr>
  </w:style>
  <w:style w:type="character" w:customStyle="1" w:styleId="Heading7Char">
    <w:name w:val="Heading 7 Char"/>
    <w:basedOn w:val="DefaultParagraphFont"/>
    <w:link w:val="Heading7"/>
    <w:rsid w:val="00063E81"/>
    <w:rPr>
      <w:rFonts w:ascii="Gill Sans MT" w:eastAsia="Times New Roman" w:hAnsi="Gill Sans MT" w:cs="Times New Roman"/>
      <w:b/>
      <w:bCs/>
      <w:color w:val="000000" w:themeColor="text1"/>
      <w:sz w:val="20"/>
      <w:szCs w:val="20"/>
      <w:lang w:eastAsia="en-AU"/>
    </w:rPr>
  </w:style>
  <w:style w:type="character" w:customStyle="1" w:styleId="Heading8Char">
    <w:name w:val="Heading 8 Char"/>
    <w:basedOn w:val="DefaultParagraphFont"/>
    <w:link w:val="Heading8"/>
    <w:rsid w:val="00063E81"/>
    <w:rPr>
      <w:rFonts w:ascii="Gill Sans MT" w:eastAsia="Times New Roman" w:hAnsi="Gill Sans MT" w:cs="Times New Roman"/>
      <w:b/>
      <w:bCs/>
      <w:color w:val="44546A" w:themeColor="text2"/>
      <w:sz w:val="24"/>
      <w:szCs w:val="24"/>
      <w:lang w:eastAsia="en-AU"/>
    </w:rPr>
  </w:style>
  <w:style w:type="character" w:customStyle="1" w:styleId="Heading9Char">
    <w:name w:val="Heading 9 Char"/>
    <w:basedOn w:val="DefaultParagraphFont"/>
    <w:link w:val="Heading9"/>
    <w:rsid w:val="00063E81"/>
    <w:rPr>
      <w:rFonts w:ascii="Gill Sans MT" w:eastAsia="Times New Roman" w:hAnsi="Gill Sans MT" w:cs="HelveticaNeue"/>
      <w:color w:val="44546A" w:themeColor="text2"/>
      <w:sz w:val="28"/>
      <w:szCs w:val="28"/>
      <w:lang w:eastAsia="en-AU"/>
    </w:rPr>
  </w:style>
  <w:style w:type="paragraph" w:styleId="Title">
    <w:name w:val="Title"/>
    <w:basedOn w:val="Normal"/>
    <w:next w:val="Normal"/>
    <w:link w:val="TitleChar"/>
    <w:qFormat/>
    <w:rsid w:val="00063E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63E81"/>
    <w:rPr>
      <w:rFonts w:asciiTheme="majorHAnsi" w:eastAsiaTheme="majorEastAsia" w:hAnsiTheme="majorHAnsi" w:cstheme="majorBidi"/>
      <w:spacing w:val="-10"/>
      <w:kern w:val="28"/>
      <w:sz w:val="56"/>
      <w:szCs w:val="56"/>
      <w:lang w:eastAsia="en-AU"/>
    </w:rPr>
  </w:style>
  <w:style w:type="paragraph" w:styleId="Subtitle">
    <w:name w:val="Subtitle"/>
    <w:basedOn w:val="Normal"/>
    <w:next w:val="Normal"/>
    <w:link w:val="SubtitleChar"/>
    <w:qFormat/>
    <w:rsid w:val="00063E8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63E81"/>
    <w:rPr>
      <w:rFonts w:eastAsiaTheme="minorEastAsia"/>
      <w:color w:val="5A5A5A" w:themeColor="text1" w:themeTint="A5"/>
      <w:spacing w:val="15"/>
      <w:lang w:eastAsia="en-AU"/>
    </w:rPr>
  </w:style>
  <w:style w:type="paragraph" w:styleId="Header">
    <w:name w:val="header"/>
    <w:basedOn w:val="Normal"/>
    <w:link w:val="HeaderChar"/>
    <w:uiPriority w:val="99"/>
    <w:unhideWhenUsed/>
    <w:rsid w:val="00063E81"/>
    <w:pPr>
      <w:tabs>
        <w:tab w:val="center" w:pos="4513"/>
        <w:tab w:val="right" w:pos="9026"/>
      </w:tabs>
    </w:pPr>
  </w:style>
  <w:style w:type="character" w:customStyle="1" w:styleId="HeaderChar">
    <w:name w:val="Header Char"/>
    <w:basedOn w:val="DefaultParagraphFont"/>
    <w:link w:val="Header"/>
    <w:uiPriority w:val="99"/>
    <w:rsid w:val="00063E81"/>
    <w:rPr>
      <w:rFonts w:ascii="Gill Sans MT" w:eastAsia="Times New Roman" w:hAnsi="Gill Sans MT" w:cs="Times New Roman"/>
      <w:sz w:val="24"/>
      <w:szCs w:val="24"/>
      <w:lang w:eastAsia="en-AU"/>
    </w:rPr>
  </w:style>
  <w:style w:type="paragraph" w:styleId="Footer">
    <w:name w:val="footer"/>
    <w:basedOn w:val="Normal"/>
    <w:link w:val="FooterChar"/>
    <w:uiPriority w:val="99"/>
    <w:unhideWhenUsed/>
    <w:rsid w:val="00063E81"/>
    <w:pPr>
      <w:tabs>
        <w:tab w:val="center" w:pos="4513"/>
        <w:tab w:val="right" w:pos="9026"/>
      </w:tabs>
    </w:pPr>
  </w:style>
  <w:style w:type="character" w:customStyle="1" w:styleId="FooterChar">
    <w:name w:val="Footer Char"/>
    <w:basedOn w:val="DefaultParagraphFont"/>
    <w:link w:val="Footer"/>
    <w:uiPriority w:val="99"/>
    <w:rsid w:val="00063E81"/>
    <w:rPr>
      <w:rFonts w:ascii="Gill Sans MT" w:eastAsia="Times New Roman" w:hAnsi="Gill Sans MT" w:cs="Times New Roman"/>
      <w:sz w:val="24"/>
      <w:szCs w:val="24"/>
      <w:lang w:eastAsia="en-AU"/>
    </w:rPr>
  </w:style>
  <w:style w:type="paragraph" w:styleId="TOCHeading">
    <w:name w:val="TOC Heading"/>
    <w:basedOn w:val="Heading1"/>
    <w:next w:val="Normal"/>
    <w:uiPriority w:val="39"/>
    <w:unhideWhenUsed/>
    <w:qFormat/>
    <w:rsid w:val="00063E81"/>
    <w:pPr>
      <w:outlineLvl w:val="9"/>
    </w:pPr>
  </w:style>
  <w:style w:type="paragraph" w:styleId="TOC1">
    <w:name w:val="toc 1"/>
    <w:basedOn w:val="Normal"/>
    <w:next w:val="Normal"/>
    <w:autoRedefine/>
    <w:uiPriority w:val="39"/>
    <w:unhideWhenUsed/>
    <w:rsid w:val="00063E81"/>
    <w:pPr>
      <w:tabs>
        <w:tab w:val="right" w:leader="dot" w:pos="9016"/>
      </w:tabs>
      <w:spacing w:before="40" w:after="40" w:line="240" w:lineRule="auto"/>
    </w:pPr>
  </w:style>
  <w:style w:type="paragraph" w:styleId="TOC2">
    <w:name w:val="toc 2"/>
    <w:basedOn w:val="Normal"/>
    <w:next w:val="Normal"/>
    <w:autoRedefine/>
    <w:uiPriority w:val="39"/>
    <w:unhideWhenUsed/>
    <w:rsid w:val="00063E81"/>
    <w:pPr>
      <w:tabs>
        <w:tab w:val="right" w:leader="dot" w:pos="9016"/>
      </w:tabs>
      <w:spacing w:after="0"/>
      <w:ind w:left="221"/>
    </w:pPr>
  </w:style>
  <w:style w:type="paragraph" w:styleId="TOC3">
    <w:name w:val="toc 3"/>
    <w:basedOn w:val="Normal"/>
    <w:next w:val="Normal"/>
    <w:autoRedefine/>
    <w:uiPriority w:val="39"/>
    <w:unhideWhenUsed/>
    <w:rsid w:val="00063E81"/>
    <w:pPr>
      <w:spacing w:after="100"/>
      <w:ind w:left="440"/>
    </w:pPr>
  </w:style>
  <w:style w:type="character" w:styleId="Hyperlink">
    <w:name w:val="Hyperlink"/>
    <w:basedOn w:val="DefaultParagraphFont"/>
    <w:uiPriority w:val="99"/>
    <w:unhideWhenUsed/>
    <w:rsid w:val="00063E81"/>
    <w:rPr>
      <w:color w:val="0563C1" w:themeColor="hyperlink"/>
      <w:u w:val="single"/>
    </w:rPr>
  </w:style>
  <w:style w:type="paragraph" w:styleId="ListParagraph">
    <w:name w:val="List Paragraph"/>
    <w:aliases w:val="Recommendation,List Paragraph1,List Paragraph11,L,bullet point list,Bullet point,List Paragraph Number,Bullets,CV text,Dot pt,F5 List Paragraph,FooterText,List Paragraph111,List Paragraph2,Medium Grid 1 - Accent 21,NAST Quote,リスト段落,列"/>
    <w:basedOn w:val="Normal"/>
    <w:link w:val="ListParagraphChar"/>
    <w:uiPriority w:val="34"/>
    <w:qFormat/>
    <w:rsid w:val="00063E81"/>
    <w:pPr>
      <w:ind w:left="720"/>
      <w:contextualSpacing/>
    </w:pPr>
    <w:rPr>
      <w:rFonts w:eastAsiaTheme="minorHAnsi" w:cstheme="minorBidi"/>
    </w:rPr>
  </w:style>
  <w:style w:type="paragraph" w:styleId="FootnoteText">
    <w:name w:val="footnote text"/>
    <w:aliases w:val="single space Char,single space,FOOTNOTES,fn,ADB,WB-Fußnotentext,Fußnote,WB-Fuﬂnotentext,Fuﬂnote,Car,Note de bas de page2,Note de basFootnote text"/>
    <w:basedOn w:val="Normal"/>
    <w:link w:val="FootnoteTextChar"/>
    <w:unhideWhenUsed/>
    <w:rsid w:val="000A6361"/>
    <w:rPr>
      <w:rFonts w:asciiTheme="minorHAnsi" w:eastAsiaTheme="minorHAnsi" w:hAnsiTheme="minorHAnsi" w:cstheme="minorBidi"/>
      <w:sz w:val="20"/>
      <w:szCs w:val="20"/>
      <w:lang w:eastAsia="en-US"/>
    </w:rPr>
  </w:style>
  <w:style w:type="character" w:customStyle="1" w:styleId="FootnoteTextChar">
    <w:name w:val="Footnote Text Char"/>
    <w:aliases w:val="single space Char Char,single space Char1,FOOTNOTES Char,fn Char,ADB Char,WB-Fußnotentext Char,Fußnote Char,WB-Fuﬂnotentext Char,Fuﬂnote Char,Car Char,Note de bas de page2 Char,Note de basFootnote text Char"/>
    <w:basedOn w:val="DefaultParagraphFont"/>
    <w:link w:val="FootnoteText"/>
    <w:rsid w:val="000A6361"/>
    <w:rPr>
      <w:sz w:val="20"/>
      <w:szCs w:val="20"/>
    </w:rPr>
  </w:style>
  <w:style w:type="character" w:customStyle="1" w:styleId="ListParagraphChar">
    <w:name w:val="List Paragraph Char"/>
    <w:aliases w:val="Recommendation Char,List Paragraph1 Char,List Paragraph11 Char,L Char,bullet point list Char,Bullet point Char,List Paragraph Number Char,Bullets Char,CV text Char,Dot pt Char,F5 List Paragraph Char,FooterText Char,NAST Quote Char"/>
    <w:link w:val="ListParagraph"/>
    <w:uiPriority w:val="34"/>
    <w:qFormat/>
    <w:rsid w:val="00063E81"/>
    <w:rPr>
      <w:rFonts w:ascii="Gill Sans MT" w:hAnsi="Gill Sans MT"/>
      <w:sz w:val="24"/>
      <w:szCs w:val="24"/>
      <w:lang w:eastAsia="en-AU"/>
    </w:rPr>
  </w:style>
  <w:style w:type="table" w:styleId="TableGrid">
    <w:name w:val="Table Grid"/>
    <w:basedOn w:val="TableNormal"/>
    <w:rsid w:val="00063E81"/>
    <w:pPr>
      <w:spacing w:before="120"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63E81"/>
    <w:pPr>
      <w:autoSpaceDE w:val="0"/>
      <w:autoSpaceDN w:val="0"/>
      <w:adjustRightInd w:val="0"/>
      <w:spacing w:before="120" w:after="0" w:line="240" w:lineRule="auto"/>
    </w:pPr>
    <w:rPr>
      <w:rFonts w:ascii="Calibri" w:eastAsia="Times New Roman" w:hAnsi="Calibri" w:cs="Calibri"/>
      <w:color w:val="000000"/>
      <w:sz w:val="24"/>
      <w:szCs w:val="24"/>
    </w:rPr>
  </w:style>
  <w:style w:type="paragraph" w:customStyle="1" w:styleId="DHHSbody">
    <w:name w:val="DHHS body"/>
    <w:link w:val="DHHSbodyChar"/>
    <w:rsid w:val="00063E81"/>
    <w:pPr>
      <w:spacing w:before="120" w:after="120" w:line="270" w:lineRule="atLeast"/>
    </w:pPr>
    <w:rPr>
      <w:rFonts w:ascii="Arial" w:eastAsia="Times" w:hAnsi="Arial" w:cs="Times New Roman"/>
      <w:sz w:val="20"/>
      <w:szCs w:val="20"/>
    </w:rPr>
  </w:style>
  <w:style w:type="character" w:customStyle="1" w:styleId="DHHSbodyChar">
    <w:name w:val="DHHS body Char"/>
    <w:link w:val="DHHSbody"/>
    <w:rsid w:val="00063E81"/>
    <w:rPr>
      <w:rFonts w:ascii="Arial" w:eastAsia="Times" w:hAnsi="Arial" w:cs="Times New Roman"/>
      <w:sz w:val="20"/>
      <w:szCs w:val="20"/>
    </w:rPr>
  </w:style>
  <w:style w:type="paragraph" w:styleId="BodyText">
    <w:name w:val="Body Text"/>
    <w:basedOn w:val="Normal"/>
    <w:link w:val="BodyTextChar"/>
    <w:uiPriority w:val="1"/>
    <w:rsid w:val="00063E81"/>
    <w:pPr>
      <w:widowControl w:val="0"/>
      <w:ind w:left="100"/>
    </w:pPr>
    <w:rPr>
      <w:rFonts w:ascii="Calibri" w:eastAsia="Calibri" w:hAnsi="Calibri" w:cstheme="minorBidi"/>
      <w:lang w:val="en-US" w:eastAsia="en-US"/>
    </w:rPr>
  </w:style>
  <w:style w:type="character" w:customStyle="1" w:styleId="BodyTextChar">
    <w:name w:val="Body Text Char"/>
    <w:basedOn w:val="DefaultParagraphFont"/>
    <w:link w:val="BodyText"/>
    <w:uiPriority w:val="1"/>
    <w:rsid w:val="00063E81"/>
    <w:rPr>
      <w:rFonts w:ascii="Calibri" w:eastAsia="Calibri" w:hAnsi="Calibri"/>
      <w:sz w:val="24"/>
      <w:szCs w:val="24"/>
      <w:lang w:val="en-US"/>
    </w:rPr>
  </w:style>
  <w:style w:type="paragraph" w:customStyle="1" w:styleId="Disclaimer">
    <w:name w:val="Disclaimer"/>
    <w:basedOn w:val="Normal"/>
    <w:uiPriority w:val="99"/>
    <w:rsid w:val="00063E81"/>
    <w:pPr>
      <w:widowControl w:val="0"/>
      <w:tabs>
        <w:tab w:val="left" w:pos="283"/>
        <w:tab w:val="left" w:pos="567"/>
        <w:tab w:val="left" w:pos="850"/>
        <w:tab w:val="left" w:pos="1134"/>
        <w:tab w:val="left" w:pos="1417"/>
        <w:tab w:val="left" w:pos="1701"/>
      </w:tabs>
      <w:autoSpaceDE w:val="0"/>
      <w:autoSpaceDN w:val="0"/>
      <w:adjustRightInd w:val="0"/>
      <w:textAlignment w:val="center"/>
    </w:pPr>
    <w:rPr>
      <w:rFonts w:ascii="GillSans Light" w:eastAsia="MS Mincho" w:hAnsi="GillSans Light" w:cs="GillSans-Light"/>
      <w:color w:val="000000"/>
      <w:sz w:val="20"/>
      <w:szCs w:val="18"/>
      <w:lang w:val="en-GB" w:eastAsia="en-US"/>
    </w:rPr>
  </w:style>
  <w:style w:type="paragraph" w:styleId="BalloonText">
    <w:name w:val="Balloon Text"/>
    <w:basedOn w:val="Normal"/>
    <w:link w:val="BalloonTextChar"/>
    <w:uiPriority w:val="99"/>
    <w:semiHidden/>
    <w:unhideWhenUsed/>
    <w:rsid w:val="00063E81"/>
    <w:rPr>
      <w:rFonts w:ascii="Tahoma" w:hAnsi="Tahoma" w:cs="Tahoma"/>
      <w:sz w:val="16"/>
      <w:szCs w:val="16"/>
    </w:rPr>
  </w:style>
  <w:style w:type="character" w:customStyle="1" w:styleId="BalloonTextChar">
    <w:name w:val="Balloon Text Char"/>
    <w:basedOn w:val="DefaultParagraphFont"/>
    <w:link w:val="BalloonText"/>
    <w:uiPriority w:val="99"/>
    <w:semiHidden/>
    <w:rsid w:val="00063E81"/>
    <w:rPr>
      <w:rFonts w:ascii="Tahoma" w:eastAsia="Times New Roman" w:hAnsi="Tahoma" w:cs="Tahoma"/>
      <w:sz w:val="16"/>
      <w:szCs w:val="16"/>
      <w:lang w:eastAsia="en-AU"/>
    </w:rPr>
  </w:style>
  <w:style w:type="paragraph" w:styleId="EndnoteText">
    <w:name w:val="endnote text"/>
    <w:basedOn w:val="Normal"/>
    <w:link w:val="EndnoteTextChar"/>
    <w:uiPriority w:val="99"/>
    <w:rsid w:val="00063E81"/>
    <w:rPr>
      <w:sz w:val="20"/>
      <w:szCs w:val="20"/>
    </w:rPr>
  </w:style>
  <w:style w:type="character" w:customStyle="1" w:styleId="EndnoteTextChar">
    <w:name w:val="Endnote Text Char"/>
    <w:basedOn w:val="DefaultParagraphFont"/>
    <w:link w:val="EndnoteText"/>
    <w:uiPriority w:val="99"/>
    <w:rsid w:val="00063E81"/>
    <w:rPr>
      <w:rFonts w:ascii="Gill Sans MT" w:eastAsia="Times New Roman" w:hAnsi="Gill Sans MT" w:cs="Times New Roman"/>
      <w:sz w:val="20"/>
      <w:szCs w:val="20"/>
      <w:lang w:eastAsia="en-AU"/>
    </w:rPr>
  </w:style>
  <w:style w:type="character" w:styleId="CommentReference">
    <w:name w:val="annotation reference"/>
    <w:basedOn w:val="DefaultParagraphFont"/>
    <w:uiPriority w:val="99"/>
    <w:semiHidden/>
    <w:unhideWhenUsed/>
    <w:rsid w:val="00063E81"/>
    <w:rPr>
      <w:sz w:val="16"/>
      <w:szCs w:val="16"/>
    </w:rPr>
  </w:style>
  <w:style w:type="paragraph" w:styleId="CommentText">
    <w:name w:val="annotation text"/>
    <w:basedOn w:val="Normal"/>
    <w:link w:val="CommentTextChar"/>
    <w:unhideWhenUsed/>
    <w:rsid w:val="00063E81"/>
    <w:rPr>
      <w:sz w:val="20"/>
      <w:szCs w:val="20"/>
    </w:rPr>
  </w:style>
  <w:style w:type="character" w:customStyle="1" w:styleId="CommentTextChar">
    <w:name w:val="Comment Text Char"/>
    <w:basedOn w:val="DefaultParagraphFont"/>
    <w:link w:val="CommentText"/>
    <w:rsid w:val="00063E81"/>
    <w:rPr>
      <w:rFonts w:ascii="Gill Sans MT" w:eastAsia="Times New Roman" w:hAnsi="Gill Sans MT" w:cs="Times New Roman"/>
      <w:sz w:val="20"/>
      <w:szCs w:val="20"/>
      <w:lang w:eastAsia="en-AU"/>
    </w:rPr>
  </w:style>
  <w:style w:type="character" w:styleId="FootnoteReference">
    <w:name w:val="footnote reference"/>
    <w:aliases w:val="Footnote text,ftref,BVI fnr,FNRefe"/>
    <w:basedOn w:val="DefaultParagraphFont"/>
    <w:unhideWhenUsed/>
    <w:rsid w:val="00063E81"/>
    <w:rPr>
      <w:vertAlign w:val="superscript"/>
    </w:rPr>
  </w:style>
  <w:style w:type="character" w:styleId="FollowedHyperlink">
    <w:name w:val="FollowedHyperlink"/>
    <w:basedOn w:val="DefaultParagraphFont"/>
    <w:uiPriority w:val="99"/>
    <w:semiHidden/>
    <w:unhideWhenUsed/>
    <w:rsid w:val="00063E81"/>
    <w:rPr>
      <w:color w:val="954F72" w:themeColor="followedHyperlink"/>
      <w:u w:val="single"/>
    </w:rPr>
  </w:style>
  <w:style w:type="paragraph" w:styleId="ListBullet2">
    <w:name w:val="List Bullet 2"/>
    <w:basedOn w:val="Normal"/>
    <w:uiPriority w:val="99"/>
    <w:unhideWhenUsed/>
    <w:rsid w:val="00063E81"/>
    <w:pPr>
      <w:numPr>
        <w:numId w:val="3"/>
      </w:numPr>
      <w:contextualSpacing/>
    </w:pPr>
  </w:style>
  <w:style w:type="character" w:customStyle="1" w:styleId="A1">
    <w:name w:val="A1"/>
    <w:uiPriority w:val="99"/>
    <w:rsid w:val="00063E81"/>
    <w:rPr>
      <w:rFonts w:cs="Helvetica Neue"/>
      <w:color w:val="000000"/>
      <w:sz w:val="18"/>
      <w:szCs w:val="18"/>
    </w:rPr>
  </w:style>
  <w:style w:type="paragraph" w:customStyle="1" w:styleId="BulletedList">
    <w:name w:val="Bulleted List"/>
    <w:semiHidden/>
    <w:rsid w:val="00063E81"/>
    <w:pPr>
      <w:numPr>
        <w:numId w:val="4"/>
      </w:numPr>
      <w:spacing w:after="240" w:line="300" w:lineRule="atLeast"/>
    </w:pPr>
    <w:rPr>
      <w:rFonts w:ascii="Gill Sans MT" w:eastAsia="Times New Roman" w:hAnsi="Gill Sans MT" w:cs="Times New Roman"/>
      <w:szCs w:val="24"/>
    </w:rPr>
  </w:style>
  <w:style w:type="numbering" w:customStyle="1" w:styleId="Style1">
    <w:name w:val="Style1"/>
    <w:uiPriority w:val="99"/>
    <w:rsid w:val="00063E81"/>
    <w:pPr>
      <w:numPr>
        <w:numId w:val="5"/>
      </w:numPr>
    </w:pPr>
  </w:style>
  <w:style w:type="paragraph" w:styleId="CommentSubject">
    <w:name w:val="annotation subject"/>
    <w:basedOn w:val="CommentText"/>
    <w:next w:val="CommentText"/>
    <w:link w:val="CommentSubjectChar"/>
    <w:uiPriority w:val="99"/>
    <w:semiHidden/>
    <w:unhideWhenUsed/>
    <w:rsid w:val="00063E81"/>
    <w:pPr>
      <w:spacing w:line="240" w:lineRule="auto"/>
    </w:pPr>
    <w:rPr>
      <w:b/>
      <w:bCs/>
    </w:rPr>
  </w:style>
  <w:style w:type="character" w:customStyle="1" w:styleId="CommentSubjectChar">
    <w:name w:val="Comment Subject Char"/>
    <w:basedOn w:val="CommentTextChar"/>
    <w:link w:val="CommentSubject"/>
    <w:uiPriority w:val="99"/>
    <w:semiHidden/>
    <w:rsid w:val="00063E81"/>
    <w:rPr>
      <w:rFonts w:ascii="Gill Sans MT" w:eastAsia="Times New Roman" w:hAnsi="Gill Sans MT" w:cs="Times New Roman"/>
      <w:b/>
      <w:bCs/>
      <w:sz w:val="20"/>
      <w:szCs w:val="20"/>
      <w:lang w:eastAsia="en-AU"/>
    </w:rPr>
  </w:style>
  <w:style w:type="character" w:styleId="EndnoteReference">
    <w:name w:val="endnote reference"/>
    <w:basedOn w:val="DefaultParagraphFont"/>
    <w:uiPriority w:val="99"/>
    <w:unhideWhenUsed/>
    <w:rsid w:val="00063E81"/>
    <w:rPr>
      <w:vertAlign w:val="superscript"/>
    </w:rPr>
  </w:style>
  <w:style w:type="paragraph" w:styleId="Revision">
    <w:name w:val="Revision"/>
    <w:hidden/>
    <w:uiPriority w:val="99"/>
    <w:semiHidden/>
    <w:rsid w:val="00063E81"/>
    <w:pPr>
      <w:spacing w:after="0" w:line="240" w:lineRule="auto"/>
    </w:pPr>
    <w:rPr>
      <w:rFonts w:ascii="Gill Sans MT" w:eastAsia="Times New Roman" w:hAnsi="Gill Sans MT" w:cs="Times New Roman"/>
      <w:sz w:val="24"/>
      <w:szCs w:val="24"/>
      <w:lang w:eastAsia="en-AU"/>
    </w:rPr>
  </w:style>
  <w:style w:type="character" w:customStyle="1" w:styleId="A3">
    <w:name w:val="A3"/>
    <w:uiPriority w:val="99"/>
    <w:rsid w:val="00063E81"/>
    <w:rPr>
      <w:rFonts w:cs="Open Sans Light"/>
      <w:color w:val="000000"/>
      <w:sz w:val="17"/>
      <w:szCs w:val="17"/>
    </w:rPr>
  </w:style>
  <w:style w:type="character" w:styleId="UnresolvedMention">
    <w:name w:val="Unresolved Mention"/>
    <w:basedOn w:val="DefaultParagraphFont"/>
    <w:uiPriority w:val="99"/>
    <w:semiHidden/>
    <w:unhideWhenUsed/>
    <w:rsid w:val="00063E81"/>
    <w:rPr>
      <w:color w:val="605E5C"/>
      <w:shd w:val="clear" w:color="auto" w:fill="E1DFDD"/>
    </w:rPr>
  </w:style>
  <w:style w:type="character" w:customStyle="1" w:styleId="A7">
    <w:name w:val="A7"/>
    <w:uiPriority w:val="99"/>
    <w:rsid w:val="00063E81"/>
    <w:rPr>
      <w:color w:val="000000"/>
      <w:sz w:val="14"/>
      <w:szCs w:val="14"/>
    </w:rPr>
  </w:style>
  <w:style w:type="character" w:styleId="Strong">
    <w:name w:val="Strong"/>
    <w:basedOn w:val="DefaultParagraphFont"/>
    <w:uiPriority w:val="22"/>
    <w:qFormat/>
    <w:rsid w:val="00063E81"/>
    <w:rPr>
      <w:b/>
      <w:bCs/>
    </w:rPr>
  </w:style>
  <w:style w:type="character" w:customStyle="1" w:styleId="BulletedListLevel1Char">
    <w:name w:val="Bulleted List Level 1 Char"/>
    <w:basedOn w:val="DefaultParagraphFont"/>
    <w:link w:val="BulletedListLevel1"/>
    <w:locked/>
    <w:rsid w:val="00063E81"/>
  </w:style>
  <w:style w:type="paragraph" w:customStyle="1" w:styleId="BulletedListLevel1">
    <w:name w:val="Bulleted List Level 1"/>
    <w:basedOn w:val="Normal"/>
    <w:link w:val="BulletedListLevel1Char"/>
    <w:rsid w:val="00063E81"/>
    <w:pPr>
      <w:numPr>
        <w:numId w:val="11"/>
      </w:numPr>
      <w:spacing w:after="140" w:line="300" w:lineRule="atLeast"/>
    </w:pPr>
    <w:rPr>
      <w:rFonts w:asciiTheme="minorHAnsi" w:eastAsiaTheme="minorHAnsi" w:hAnsiTheme="minorHAnsi" w:cstheme="minorBidi"/>
      <w:sz w:val="22"/>
      <w:szCs w:val="22"/>
      <w:lang w:eastAsia="en-US"/>
    </w:rPr>
  </w:style>
  <w:style w:type="paragraph" w:styleId="ListBullet">
    <w:name w:val="List Bullet"/>
    <w:basedOn w:val="Normal"/>
    <w:uiPriority w:val="99"/>
    <w:unhideWhenUsed/>
    <w:rsid w:val="00063E81"/>
    <w:pPr>
      <w:numPr>
        <w:numId w:val="38"/>
      </w:numPr>
      <w:contextualSpacing/>
    </w:pPr>
  </w:style>
  <w:style w:type="paragraph" w:styleId="NormalWeb">
    <w:name w:val="Normal (Web)"/>
    <w:basedOn w:val="Normal"/>
    <w:uiPriority w:val="99"/>
    <w:semiHidden/>
    <w:unhideWhenUsed/>
    <w:rsid w:val="00063E81"/>
    <w:pPr>
      <w:spacing w:before="100" w:beforeAutospacing="1" w:after="100" w:afterAutospacing="1" w:line="240" w:lineRule="auto"/>
    </w:pPr>
    <w:rPr>
      <w:rFonts w:ascii="Times New Roman" w:hAnsi="Times New Roman"/>
    </w:rPr>
  </w:style>
  <w:style w:type="paragraph" w:customStyle="1" w:styleId="Instructiontext">
    <w:name w:val="Instruction text"/>
    <w:basedOn w:val="Normal"/>
    <w:rsid w:val="00063E81"/>
    <w:pPr>
      <w:spacing w:after="0" w:line="240" w:lineRule="auto"/>
      <w:ind w:right="417"/>
    </w:pPr>
    <w:rPr>
      <w:rFonts w:ascii="GillSans Light" w:eastAsiaTheme="minorHAnsi" w:hAnsi="GillSans Light" w:cs="Calibri"/>
      <w:color w:val="7030A0"/>
      <w:lang w:eastAsia="en-US"/>
    </w:rPr>
  </w:style>
  <w:style w:type="paragraph" w:styleId="BodyTextIndent">
    <w:name w:val="Body Text Indent"/>
    <w:basedOn w:val="Normal"/>
    <w:link w:val="BodyTextIndentChar"/>
    <w:uiPriority w:val="99"/>
    <w:unhideWhenUsed/>
    <w:rsid w:val="00063E81"/>
    <w:pPr>
      <w:spacing w:after="0" w:line="240" w:lineRule="auto"/>
      <w:ind w:left="1560"/>
    </w:pPr>
    <w:rPr>
      <w:color w:val="FF0000"/>
      <w:sz w:val="18"/>
      <w:szCs w:val="18"/>
    </w:rPr>
  </w:style>
  <w:style w:type="character" w:customStyle="1" w:styleId="BodyTextIndentChar">
    <w:name w:val="Body Text Indent Char"/>
    <w:basedOn w:val="DefaultParagraphFont"/>
    <w:link w:val="BodyTextIndent"/>
    <w:uiPriority w:val="99"/>
    <w:rsid w:val="00063E81"/>
    <w:rPr>
      <w:rFonts w:ascii="Gill Sans MT" w:eastAsia="Times New Roman" w:hAnsi="Gill Sans MT" w:cs="Times New Roman"/>
      <w:color w:val="FF0000"/>
      <w:sz w:val="18"/>
      <w:szCs w:val="18"/>
      <w:lang w:eastAsia="en-AU"/>
    </w:rPr>
  </w:style>
  <w:style w:type="paragraph" w:customStyle="1" w:styleId="Dotpoint1">
    <w:name w:val="Dotpoint 1"/>
    <w:basedOn w:val="ListParagraph"/>
    <w:qFormat/>
    <w:rsid w:val="00063E81"/>
    <w:pPr>
      <w:numPr>
        <w:numId w:val="41"/>
      </w:numPr>
      <w:spacing w:line="300" w:lineRule="atLeast"/>
      <w:ind w:left="426"/>
      <w:contextualSpacing w:val="0"/>
    </w:pPr>
    <w:rPr>
      <w:sz w:val="22"/>
      <w:szCs w:val="21"/>
      <w:lang w:eastAsia="en-US"/>
    </w:rPr>
  </w:style>
  <w:style w:type="paragraph" w:styleId="BodyText2">
    <w:name w:val="Body Text 2"/>
    <w:basedOn w:val="Normal"/>
    <w:link w:val="BodyText2Char"/>
    <w:uiPriority w:val="99"/>
    <w:unhideWhenUsed/>
    <w:rsid w:val="00063E81"/>
    <w:pPr>
      <w:spacing w:after="0" w:line="240" w:lineRule="auto"/>
      <w:jc w:val="center"/>
    </w:pPr>
    <w:rPr>
      <w:color w:val="000000" w:themeColor="text1"/>
      <w:sz w:val="18"/>
      <w:szCs w:val="18"/>
    </w:rPr>
  </w:style>
  <w:style w:type="character" w:customStyle="1" w:styleId="BodyText2Char">
    <w:name w:val="Body Text 2 Char"/>
    <w:basedOn w:val="DefaultParagraphFont"/>
    <w:link w:val="BodyText2"/>
    <w:uiPriority w:val="99"/>
    <w:rsid w:val="00063E81"/>
    <w:rPr>
      <w:rFonts w:ascii="Gill Sans MT" w:eastAsia="Times New Roman" w:hAnsi="Gill Sans MT" w:cs="Times New Roman"/>
      <w:color w:val="000000" w:themeColor="text1"/>
      <w:sz w:val="18"/>
      <w:szCs w:val="18"/>
      <w:lang w:eastAsia="en-AU"/>
    </w:rPr>
  </w:style>
  <w:style w:type="paragraph" w:styleId="BodyText3">
    <w:name w:val="Body Text 3"/>
    <w:basedOn w:val="Normal"/>
    <w:link w:val="BodyText3Char"/>
    <w:uiPriority w:val="99"/>
    <w:unhideWhenUsed/>
    <w:rsid w:val="00063E81"/>
    <w:pPr>
      <w:spacing w:after="0" w:line="240" w:lineRule="auto"/>
      <w:jc w:val="center"/>
    </w:pPr>
    <w:rPr>
      <w:b/>
      <w:bCs/>
      <w:color w:val="000000" w:themeColor="text1"/>
      <w:sz w:val="20"/>
      <w:szCs w:val="20"/>
    </w:rPr>
  </w:style>
  <w:style w:type="character" w:customStyle="1" w:styleId="BodyText3Char">
    <w:name w:val="Body Text 3 Char"/>
    <w:basedOn w:val="DefaultParagraphFont"/>
    <w:link w:val="BodyText3"/>
    <w:uiPriority w:val="99"/>
    <w:rsid w:val="00063E81"/>
    <w:rPr>
      <w:rFonts w:ascii="Gill Sans MT" w:eastAsia="Times New Roman" w:hAnsi="Gill Sans MT" w:cs="Times New Roman"/>
      <w:b/>
      <w:bCs/>
      <w:color w:val="000000" w:themeColor="text1"/>
      <w:sz w:val="20"/>
      <w:szCs w:val="20"/>
      <w:lang w:eastAsia="en-AU"/>
    </w:rPr>
  </w:style>
  <w:style w:type="paragraph" w:styleId="BodyTextIndent2">
    <w:name w:val="Body Text Indent 2"/>
    <w:basedOn w:val="Normal"/>
    <w:link w:val="BodyTextIndent2Char"/>
    <w:uiPriority w:val="99"/>
    <w:unhideWhenUsed/>
    <w:rsid w:val="00063E81"/>
    <w:pPr>
      <w:tabs>
        <w:tab w:val="num" w:pos="1418"/>
      </w:tabs>
      <w:spacing w:after="60" w:line="240" w:lineRule="auto"/>
      <w:ind w:left="1701"/>
    </w:pPr>
    <w:rPr>
      <w:color w:val="000000" w:themeColor="text1"/>
      <w:sz w:val="18"/>
      <w:szCs w:val="18"/>
    </w:rPr>
  </w:style>
  <w:style w:type="character" w:customStyle="1" w:styleId="BodyTextIndent2Char">
    <w:name w:val="Body Text Indent 2 Char"/>
    <w:basedOn w:val="DefaultParagraphFont"/>
    <w:link w:val="BodyTextIndent2"/>
    <w:uiPriority w:val="99"/>
    <w:rsid w:val="00063E81"/>
    <w:rPr>
      <w:rFonts w:ascii="Gill Sans MT" w:eastAsia="Times New Roman" w:hAnsi="Gill Sans MT" w:cs="Times New Roman"/>
      <w:color w:val="000000" w:themeColor="text1"/>
      <w:sz w:val="18"/>
      <w:szCs w:val="18"/>
      <w:lang w:eastAsia="en-AU"/>
    </w:rPr>
  </w:style>
  <w:style w:type="paragraph" w:styleId="BodyTextIndent3">
    <w:name w:val="Body Text Indent 3"/>
    <w:basedOn w:val="Normal"/>
    <w:link w:val="BodyTextIndent3Char"/>
    <w:uiPriority w:val="99"/>
    <w:unhideWhenUsed/>
    <w:rsid w:val="00063E81"/>
    <w:pPr>
      <w:spacing w:after="0" w:line="240" w:lineRule="auto"/>
      <w:ind w:left="1560"/>
    </w:pPr>
    <w:rPr>
      <w:color w:val="000000" w:themeColor="text1"/>
      <w:sz w:val="18"/>
      <w:szCs w:val="18"/>
    </w:rPr>
  </w:style>
  <w:style w:type="character" w:customStyle="1" w:styleId="BodyTextIndent3Char">
    <w:name w:val="Body Text Indent 3 Char"/>
    <w:basedOn w:val="DefaultParagraphFont"/>
    <w:link w:val="BodyTextIndent3"/>
    <w:uiPriority w:val="99"/>
    <w:rsid w:val="00063E81"/>
    <w:rPr>
      <w:rFonts w:ascii="Gill Sans MT" w:eastAsia="Times New Roman" w:hAnsi="Gill Sans MT" w:cs="Times New Roman"/>
      <w:color w:val="000000" w:themeColor="text1"/>
      <w:sz w:val="18"/>
      <w:szCs w:val="18"/>
      <w:lang w:eastAsia="en-AU"/>
    </w:rPr>
  </w:style>
  <w:style w:type="paragraph" w:styleId="BlockText">
    <w:name w:val="Block Text"/>
    <w:basedOn w:val="Normal"/>
    <w:uiPriority w:val="99"/>
    <w:unhideWhenUsed/>
    <w:rsid w:val="00063E81"/>
    <w:pPr>
      <w:tabs>
        <w:tab w:val="left" w:pos="142"/>
      </w:tabs>
      <w:spacing w:after="0" w:line="240" w:lineRule="auto"/>
      <w:ind w:left="142" w:right="-11" w:hanging="284"/>
    </w:pPr>
    <w:rPr>
      <w:color w:val="000000" w:themeColor="text1"/>
      <w:sz w:val="19"/>
      <w:szCs w:val="19"/>
    </w:rPr>
  </w:style>
  <w:style w:type="character" w:customStyle="1" w:styleId="A8">
    <w:name w:val="A8"/>
    <w:uiPriority w:val="99"/>
    <w:rsid w:val="008908C8"/>
    <w:rPr>
      <w:rFonts w:cs="YVFWFK+HelveticaNeue"/>
      <w:color w:val="000000"/>
      <w:sz w:val="12"/>
      <w:szCs w:val="12"/>
    </w:rPr>
  </w:style>
  <w:style w:type="character" w:customStyle="1" w:styleId="cite-author">
    <w:name w:val="cite-author"/>
    <w:basedOn w:val="DefaultParagraphFont"/>
    <w:rsid w:val="001D2321"/>
  </w:style>
  <w:style w:type="character" w:styleId="Emphasis">
    <w:name w:val="Emphasis"/>
    <w:basedOn w:val="DefaultParagraphFont"/>
    <w:uiPriority w:val="20"/>
    <w:qFormat/>
    <w:rsid w:val="001D2321"/>
    <w:rPr>
      <w:i/>
      <w:iCs/>
    </w:rPr>
  </w:style>
  <w:style w:type="paragraph" w:styleId="Caption">
    <w:name w:val="caption"/>
    <w:basedOn w:val="Normal"/>
    <w:next w:val="Normal"/>
    <w:uiPriority w:val="35"/>
    <w:unhideWhenUsed/>
    <w:qFormat/>
    <w:rsid w:val="00F65B02"/>
    <w:pPr>
      <w:keepNext/>
      <w:spacing w:before="360" w:line="240" w:lineRule="auto"/>
    </w:pPr>
    <w:rPr>
      <w:color w:val="000000" w:themeColor="tex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670199">
      <w:bodyDiv w:val="1"/>
      <w:marLeft w:val="0"/>
      <w:marRight w:val="0"/>
      <w:marTop w:val="0"/>
      <w:marBottom w:val="0"/>
      <w:divBdr>
        <w:top w:val="none" w:sz="0" w:space="0" w:color="auto"/>
        <w:left w:val="none" w:sz="0" w:space="0" w:color="auto"/>
        <w:bottom w:val="none" w:sz="0" w:space="0" w:color="auto"/>
        <w:right w:val="none" w:sz="0" w:space="0" w:color="auto"/>
      </w:divBdr>
    </w:div>
    <w:div w:id="681784060">
      <w:bodyDiv w:val="1"/>
      <w:marLeft w:val="0"/>
      <w:marRight w:val="0"/>
      <w:marTop w:val="0"/>
      <w:marBottom w:val="0"/>
      <w:divBdr>
        <w:top w:val="none" w:sz="0" w:space="0" w:color="auto"/>
        <w:left w:val="none" w:sz="0" w:space="0" w:color="auto"/>
        <w:bottom w:val="none" w:sz="0" w:space="0" w:color="auto"/>
        <w:right w:val="none" w:sz="0" w:space="0" w:color="auto"/>
      </w:divBdr>
      <w:divsChild>
        <w:div w:id="1668703310">
          <w:marLeft w:val="0"/>
          <w:marRight w:val="0"/>
          <w:marTop w:val="0"/>
          <w:marBottom w:val="0"/>
          <w:divBdr>
            <w:top w:val="none" w:sz="0" w:space="0" w:color="auto"/>
            <w:left w:val="none" w:sz="0" w:space="0" w:color="auto"/>
            <w:bottom w:val="none" w:sz="0" w:space="0" w:color="auto"/>
            <w:right w:val="none" w:sz="0" w:space="0" w:color="auto"/>
          </w:divBdr>
        </w:div>
      </w:divsChild>
    </w:div>
    <w:div w:id="682366376">
      <w:bodyDiv w:val="1"/>
      <w:marLeft w:val="0"/>
      <w:marRight w:val="0"/>
      <w:marTop w:val="0"/>
      <w:marBottom w:val="0"/>
      <w:divBdr>
        <w:top w:val="none" w:sz="0" w:space="0" w:color="auto"/>
        <w:left w:val="none" w:sz="0" w:space="0" w:color="auto"/>
        <w:bottom w:val="none" w:sz="0" w:space="0" w:color="auto"/>
        <w:right w:val="none" w:sz="0" w:space="0" w:color="auto"/>
      </w:divBdr>
      <w:divsChild>
        <w:div w:id="1234126544">
          <w:marLeft w:val="547"/>
          <w:marRight w:val="0"/>
          <w:marTop w:val="0"/>
          <w:marBottom w:val="0"/>
          <w:divBdr>
            <w:top w:val="none" w:sz="0" w:space="0" w:color="auto"/>
            <w:left w:val="none" w:sz="0" w:space="0" w:color="auto"/>
            <w:bottom w:val="none" w:sz="0" w:space="0" w:color="auto"/>
            <w:right w:val="none" w:sz="0" w:space="0" w:color="auto"/>
          </w:divBdr>
        </w:div>
        <w:div w:id="112097814">
          <w:marLeft w:val="547"/>
          <w:marRight w:val="0"/>
          <w:marTop w:val="0"/>
          <w:marBottom w:val="0"/>
          <w:divBdr>
            <w:top w:val="none" w:sz="0" w:space="0" w:color="auto"/>
            <w:left w:val="none" w:sz="0" w:space="0" w:color="auto"/>
            <w:bottom w:val="none" w:sz="0" w:space="0" w:color="auto"/>
            <w:right w:val="none" w:sz="0" w:space="0" w:color="auto"/>
          </w:divBdr>
        </w:div>
        <w:div w:id="1237591712">
          <w:marLeft w:val="547"/>
          <w:marRight w:val="0"/>
          <w:marTop w:val="0"/>
          <w:marBottom w:val="0"/>
          <w:divBdr>
            <w:top w:val="none" w:sz="0" w:space="0" w:color="auto"/>
            <w:left w:val="none" w:sz="0" w:space="0" w:color="auto"/>
            <w:bottom w:val="none" w:sz="0" w:space="0" w:color="auto"/>
            <w:right w:val="none" w:sz="0" w:space="0" w:color="auto"/>
          </w:divBdr>
        </w:div>
        <w:div w:id="301615352">
          <w:marLeft w:val="547"/>
          <w:marRight w:val="0"/>
          <w:marTop w:val="0"/>
          <w:marBottom w:val="0"/>
          <w:divBdr>
            <w:top w:val="none" w:sz="0" w:space="0" w:color="auto"/>
            <w:left w:val="none" w:sz="0" w:space="0" w:color="auto"/>
            <w:bottom w:val="none" w:sz="0" w:space="0" w:color="auto"/>
            <w:right w:val="none" w:sz="0" w:space="0" w:color="auto"/>
          </w:divBdr>
        </w:div>
        <w:div w:id="1660618440">
          <w:marLeft w:val="547"/>
          <w:marRight w:val="0"/>
          <w:marTop w:val="0"/>
          <w:marBottom w:val="0"/>
          <w:divBdr>
            <w:top w:val="none" w:sz="0" w:space="0" w:color="auto"/>
            <w:left w:val="none" w:sz="0" w:space="0" w:color="auto"/>
            <w:bottom w:val="none" w:sz="0" w:space="0" w:color="auto"/>
            <w:right w:val="none" w:sz="0" w:space="0" w:color="auto"/>
          </w:divBdr>
        </w:div>
      </w:divsChild>
    </w:div>
    <w:div w:id="1051268774">
      <w:bodyDiv w:val="1"/>
      <w:marLeft w:val="0"/>
      <w:marRight w:val="0"/>
      <w:marTop w:val="0"/>
      <w:marBottom w:val="0"/>
      <w:divBdr>
        <w:top w:val="none" w:sz="0" w:space="0" w:color="auto"/>
        <w:left w:val="none" w:sz="0" w:space="0" w:color="auto"/>
        <w:bottom w:val="none" w:sz="0" w:space="0" w:color="auto"/>
        <w:right w:val="none" w:sz="0" w:space="0" w:color="auto"/>
      </w:divBdr>
    </w:div>
    <w:div w:id="1550603970">
      <w:bodyDiv w:val="1"/>
      <w:marLeft w:val="0"/>
      <w:marRight w:val="0"/>
      <w:marTop w:val="0"/>
      <w:marBottom w:val="0"/>
      <w:divBdr>
        <w:top w:val="none" w:sz="0" w:space="0" w:color="auto"/>
        <w:left w:val="none" w:sz="0" w:space="0" w:color="auto"/>
        <w:bottom w:val="none" w:sz="0" w:space="0" w:color="auto"/>
        <w:right w:val="none" w:sz="0" w:space="0" w:color="auto"/>
      </w:divBdr>
      <w:divsChild>
        <w:div w:id="1397387846">
          <w:marLeft w:val="547"/>
          <w:marRight w:val="0"/>
          <w:marTop w:val="0"/>
          <w:marBottom w:val="0"/>
          <w:divBdr>
            <w:top w:val="none" w:sz="0" w:space="0" w:color="auto"/>
            <w:left w:val="none" w:sz="0" w:space="0" w:color="auto"/>
            <w:bottom w:val="none" w:sz="0" w:space="0" w:color="auto"/>
            <w:right w:val="none" w:sz="0" w:space="0" w:color="auto"/>
          </w:divBdr>
        </w:div>
        <w:div w:id="1024673415">
          <w:marLeft w:val="547"/>
          <w:marRight w:val="0"/>
          <w:marTop w:val="0"/>
          <w:marBottom w:val="0"/>
          <w:divBdr>
            <w:top w:val="none" w:sz="0" w:space="0" w:color="auto"/>
            <w:left w:val="none" w:sz="0" w:space="0" w:color="auto"/>
            <w:bottom w:val="none" w:sz="0" w:space="0" w:color="auto"/>
            <w:right w:val="none" w:sz="0" w:space="0" w:color="auto"/>
          </w:divBdr>
        </w:div>
        <w:div w:id="118030946">
          <w:marLeft w:val="547"/>
          <w:marRight w:val="0"/>
          <w:marTop w:val="0"/>
          <w:marBottom w:val="0"/>
          <w:divBdr>
            <w:top w:val="none" w:sz="0" w:space="0" w:color="auto"/>
            <w:left w:val="none" w:sz="0" w:space="0" w:color="auto"/>
            <w:bottom w:val="none" w:sz="0" w:space="0" w:color="auto"/>
            <w:right w:val="none" w:sz="0" w:space="0" w:color="auto"/>
          </w:divBdr>
        </w:div>
        <w:div w:id="1555501196">
          <w:marLeft w:val="547"/>
          <w:marRight w:val="0"/>
          <w:marTop w:val="0"/>
          <w:marBottom w:val="0"/>
          <w:divBdr>
            <w:top w:val="none" w:sz="0" w:space="0" w:color="auto"/>
            <w:left w:val="none" w:sz="0" w:space="0" w:color="auto"/>
            <w:bottom w:val="none" w:sz="0" w:space="0" w:color="auto"/>
            <w:right w:val="none" w:sz="0" w:space="0" w:color="auto"/>
          </w:divBdr>
        </w:div>
      </w:divsChild>
    </w:div>
    <w:div w:id="1927957131">
      <w:bodyDiv w:val="1"/>
      <w:marLeft w:val="0"/>
      <w:marRight w:val="0"/>
      <w:marTop w:val="0"/>
      <w:marBottom w:val="0"/>
      <w:divBdr>
        <w:top w:val="none" w:sz="0" w:space="0" w:color="auto"/>
        <w:left w:val="none" w:sz="0" w:space="0" w:color="auto"/>
        <w:bottom w:val="none" w:sz="0" w:space="0" w:color="auto"/>
        <w:right w:val="none" w:sz="0" w:space="0" w:color="auto"/>
      </w:divBdr>
    </w:div>
    <w:div w:id="2075616135">
      <w:bodyDiv w:val="1"/>
      <w:marLeft w:val="0"/>
      <w:marRight w:val="0"/>
      <w:marTop w:val="0"/>
      <w:marBottom w:val="0"/>
      <w:divBdr>
        <w:top w:val="none" w:sz="0" w:space="0" w:color="auto"/>
        <w:left w:val="none" w:sz="0" w:space="0" w:color="auto"/>
        <w:bottom w:val="none" w:sz="0" w:space="0" w:color="auto"/>
        <w:right w:val="none" w:sz="0" w:space="0" w:color="auto"/>
      </w:divBdr>
      <w:divsChild>
        <w:div w:id="1604872159">
          <w:marLeft w:val="0"/>
          <w:marRight w:val="0"/>
          <w:marTop w:val="0"/>
          <w:marBottom w:val="0"/>
          <w:divBdr>
            <w:top w:val="none" w:sz="0" w:space="0" w:color="auto"/>
            <w:left w:val="none" w:sz="0" w:space="0" w:color="auto"/>
            <w:bottom w:val="none" w:sz="0" w:space="0" w:color="auto"/>
            <w:right w:val="none" w:sz="0" w:space="0" w:color="auto"/>
          </w:divBdr>
        </w:div>
      </w:divsChild>
    </w:div>
    <w:div w:id="2082292671">
      <w:bodyDiv w:val="1"/>
      <w:marLeft w:val="0"/>
      <w:marRight w:val="0"/>
      <w:marTop w:val="0"/>
      <w:marBottom w:val="0"/>
      <w:divBdr>
        <w:top w:val="none" w:sz="0" w:space="0" w:color="auto"/>
        <w:left w:val="none" w:sz="0" w:space="0" w:color="auto"/>
        <w:bottom w:val="none" w:sz="0" w:space="0" w:color="auto"/>
        <w:right w:val="none" w:sz="0" w:space="0" w:color="auto"/>
      </w:divBdr>
      <w:divsChild>
        <w:div w:id="366219106">
          <w:marLeft w:val="547"/>
          <w:marRight w:val="0"/>
          <w:marTop w:val="0"/>
          <w:marBottom w:val="0"/>
          <w:divBdr>
            <w:top w:val="none" w:sz="0" w:space="0" w:color="auto"/>
            <w:left w:val="none" w:sz="0" w:space="0" w:color="auto"/>
            <w:bottom w:val="none" w:sz="0" w:space="0" w:color="auto"/>
            <w:right w:val="none" w:sz="0" w:space="0" w:color="auto"/>
          </w:divBdr>
        </w:div>
        <w:div w:id="1482650891">
          <w:marLeft w:val="547"/>
          <w:marRight w:val="0"/>
          <w:marTop w:val="0"/>
          <w:marBottom w:val="0"/>
          <w:divBdr>
            <w:top w:val="none" w:sz="0" w:space="0" w:color="auto"/>
            <w:left w:val="none" w:sz="0" w:space="0" w:color="auto"/>
            <w:bottom w:val="none" w:sz="0" w:space="0" w:color="auto"/>
            <w:right w:val="none" w:sz="0" w:space="0" w:color="auto"/>
          </w:divBdr>
        </w:div>
        <w:div w:id="104490726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4.xml"/><Relationship Id="rId42" Type="http://schemas.openxmlformats.org/officeDocument/2006/relationships/image" Target="media/image16.png"/><Relationship Id="rId47" Type="http://schemas.openxmlformats.org/officeDocument/2006/relationships/image" Target="media/image19.png"/><Relationship Id="rId63" Type="http://schemas.openxmlformats.org/officeDocument/2006/relationships/image" Target="media/image26.jpeg"/><Relationship Id="rId68" Type="http://schemas.openxmlformats.org/officeDocument/2006/relationships/image" Target="media/image33.png"/><Relationship Id="rId84" Type="http://schemas.openxmlformats.org/officeDocument/2006/relationships/hyperlink" Target="https://www.dhhs.tas.gov.au/mentalhealth/alcohol_and_drug/reform_agenda_for_ads" TargetMode="External"/><Relationship Id="rId89" Type="http://schemas.openxmlformats.org/officeDocument/2006/relationships/hyperlink" Target="https://www.health.gov.au/committees-and-groups/ministerial-drug-and-alcohol-forum-mdaf" TargetMode="External"/><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hyperlink" Target="https://www.abs.gov.au/statistics/health/health-conditions-and-risks/national-health-survey-first-results/latest-release"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health.tas.gov.au" TargetMode="External"/><Relationship Id="rId11" Type="http://schemas.openxmlformats.org/officeDocument/2006/relationships/footer" Target="footer2.xml"/><Relationship Id="rId24" Type="http://schemas.openxmlformats.org/officeDocument/2006/relationships/hyperlink" Target="https://www.dhhs.tas.gov.au/mentalhealth/alcohol_and_drug/reform_agenda_for_ads" TargetMode="External"/><Relationship Id="rId32" Type="http://schemas.openxmlformats.org/officeDocument/2006/relationships/image" Target="media/image6.png"/><Relationship Id="rId37" Type="http://schemas.openxmlformats.org/officeDocument/2006/relationships/image" Target="media/image11.svg"/><Relationship Id="rId40" Type="http://schemas.openxmlformats.org/officeDocument/2006/relationships/image" Target="media/image14.png"/><Relationship Id="rId45" Type="http://schemas.openxmlformats.org/officeDocument/2006/relationships/image" Target="media/image130.svg"/><Relationship Id="rId53" Type="http://schemas.openxmlformats.org/officeDocument/2006/relationships/image" Target="media/image23.jpeg"/><Relationship Id="rId58" Type="http://schemas.openxmlformats.org/officeDocument/2006/relationships/hyperlink" Target="https://lingoslinger.wordpress.com/2005/07/11/" TargetMode="External"/><Relationship Id="rId66" Type="http://schemas.openxmlformats.org/officeDocument/2006/relationships/image" Target="media/image27.png"/><Relationship Id="rId74" Type="http://schemas.openxmlformats.org/officeDocument/2006/relationships/image" Target="media/image37.jpeg"/><Relationship Id="rId79" Type="http://schemas.openxmlformats.org/officeDocument/2006/relationships/image" Target="media/image33.jpg"/><Relationship Id="rId87" Type="http://schemas.openxmlformats.org/officeDocument/2006/relationships/footer" Target="footer7.xm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bmj.com/content/352/bmj.i245.full" TargetMode="External"/><Relationship Id="rId82" Type="http://schemas.openxmlformats.org/officeDocument/2006/relationships/image" Target="media/image34.png"/><Relationship Id="rId90" Type="http://schemas.openxmlformats.org/officeDocument/2006/relationships/hyperlink" Target="http://drugstrategy.dhhs.tas.gov.au/" TargetMode="External"/><Relationship Id="rId95" Type="http://schemas.openxmlformats.org/officeDocument/2006/relationships/hyperlink" Target="https://www.aihw.gov.au/reports/burden-of-disease/abds-impact-and-causes-of-illness-and-death-in-aus/summary" TargetMode="External"/><Relationship Id="rId19" Type="http://schemas.openxmlformats.org/officeDocument/2006/relationships/header" Target="header7.xml"/><Relationship Id="rId14" Type="http://schemas.openxmlformats.org/officeDocument/2006/relationships/hyperlink" Target="mailto:mhadd@health.tas.gov.au" TargetMode="External"/><Relationship Id="rId22" Type="http://schemas.openxmlformats.org/officeDocument/2006/relationships/header" Target="header9.xml"/><Relationship Id="rId27" Type="http://schemas.openxmlformats.org/officeDocument/2006/relationships/hyperlink" Target="http://www.dpac.tas.gov.au/__data/assets/pdf_file/0008/477773/Tasmania_Statement.pdf" TargetMode="External"/><Relationship Id="rId30" Type="http://schemas.openxmlformats.org/officeDocument/2006/relationships/image" Target="media/image4.png"/><Relationship Id="rId35" Type="http://schemas.openxmlformats.org/officeDocument/2006/relationships/image" Target="media/image9.svg"/><Relationship Id="rId43" Type="http://schemas.openxmlformats.org/officeDocument/2006/relationships/image" Target="media/image17.svg"/><Relationship Id="rId48" Type="http://schemas.openxmlformats.org/officeDocument/2006/relationships/image" Target="media/image18.jpeg"/><Relationship Id="rId56" Type="http://schemas.openxmlformats.org/officeDocument/2006/relationships/image" Target="media/image25.jpeg"/><Relationship Id="rId64" Type="http://schemas.openxmlformats.org/officeDocument/2006/relationships/hyperlink" Target="https://www.australiansolarquotes.com.au/2015/03/19/solar-plus-storage/" TargetMode="External"/><Relationship Id="rId69" Type="http://schemas.openxmlformats.org/officeDocument/2006/relationships/image" Target="media/image28.jpeg"/><Relationship Id="rId77" Type="http://schemas.openxmlformats.org/officeDocument/2006/relationships/image" Target="media/image39.jpeg"/><Relationship Id="rId100" Type="http://schemas.openxmlformats.org/officeDocument/2006/relationships/hyperlink" Target="http://dx.doi.org/10.1016/S2215-0366(16)00013-4" TargetMode="External"/><Relationship Id="rId8" Type="http://schemas.openxmlformats.org/officeDocument/2006/relationships/header" Target="header1.xml"/><Relationship Id="rId51" Type="http://schemas.openxmlformats.org/officeDocument/2006/relationships/image" Target="media/image19.jpeg"/><Relationship Id="rId72" Type="http://schemas.openxmlformats.org/officeDocument/2006/relationships/image" Target="media/image30.jpeg"/><Relationship Id="rId80" Type="http://schemas.openxmlformats.org/officeDocument/2006/relationships/hyperlink" Target="https://www.sportintegrity.gov.au/what-we-do/anti-doping" TargetMode="External"/><Relationship Id="rId85" Type="http://schemas.openxmlformats.org/officeDocument/2006/relationships/hyperlink" Target="http://drugstrategy.dhhs.tas.gov.au/__data/assets/pdf_file/0006/263913/Tasmanian_Alcohol_Action_Framework_-_Activities_Report_2010-2016.pdf" TargetMode="External"/><Relationship Id="rId93" Type="http://schemas.openxmlformats.org/officeDocument/2006/relationships/hyperlink" Target="https://www.safetyandquality.gov.au/publications-and-resources/resource-library/third-atlas-healthcare-variation-2018-data-sets" TargetMode="External"/><Relationship Id="rId98" Type="http://schemas.openxmlformats.org/officeDocument/2006/relationships/hyperlink" Target="https://www.aihw.gov.au/reports/domestic-violence/family-domestic-and-sexual-violence-in-australia-c/summary"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www.dhhs.tas.gov.au/mentalhealth/alcohol_and_drug/reform_agenda_for_ads" TargetMode="External"/><Relationship Id="rId33" Type="http://schemas.openxmlformats.org/officeDocument/2006/relationships/image" Target="media/image7.sv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image" Target="media/image27.jpeg"/><Relationship Id="rId67" Type="http://schemas.openxmlformats.org/officeDocument/2006/relationships/hyperlink" Target="https://pixabay.com/en/mental-health-mental-health-cloud-1831391/" TargetMode="External"/><Relationship Id="rId103"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image" Target="media/image15.svg"/><Relationship Id="rId54" Type="http://schemas.openxmlformats.org/officeDocument/2006/relationships/image" Target="media/image20.jpeg"/><Relationship Id="rId62" Type="http://schemas.openxmlformats.org/officeDocument/2006/relationships/image" Target="media/image29.jpeg"/><Relationship Id="rId70" Type="http://schemas.openxmlformats.org/officeDocument/2006/relationships/hyperlink" Target="http://thecollaboratory.wikidot.com/introduction-to-sociology4-sp12" TargetMode="External"/><Relationship Id="rId75" Type="http://schemas.openxmlformats.org/officeDocument/2006/relationships/image" Target="media/image32.jpeg"/><Relationship Id="rId83" Type="http://schemas.openxmlformats.org/officeDocument/2006/relationships/hyperlink" Target="https://positivechoices.org.au/" TargetMode="External"/><Relationship Id="rId88" Type="http://schemas.openxmlformats.org/officeDocument/2006/relationships/footer" Target="footer8.xml"/><Relationship Id="rId91" Type="http://schemas.openxmlformats.org/officeDocument/2006/relationships/hyperlink" Target="https://adf.org.au/insights/substance-misuse-gender-divide-explained" TargetMode="External"/><Relationship Id="rId96" Type="http://schemas.openxmlformats.org/officeDocument/2006/relationships/hyperlink" Target="https://www.aihw.gov.au/reports/alcohol-other-drug-treatment-services/alcohol-other-drug-treatment-services-australia/contents/abou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ealth.tas.gov.au" TargetMode="External"/><Relationship Id="rId23" Type="http://schemas.openxmlformats.org/officeDocument/2006/relationships/footer" Target="footer5.xml"/><Relationship Id="rId28" Type="http://schemas.openxmlformats.org/officeDocument/2006/relationships/image" Target="media/image3.png"/><Relationship Id="rId36" Type="http://schemas.openxmlformats.org/officeDocument/2006/relationships/image" Target="media/image10.png"/><Relationship Id="rId49" Type="http://schemas.openxmlformats.org/officeDocument/2006/relationships/hyperlink" Target="http://commons.wikimedia.org/wiki/File:Photograph_of_school_children_at_the_U.S._Naval_Base_at_Guantanamo_Bay,_Cuba,_during_President_Truman's_visit_to_the..._-_NARA_-_200484.jpg" TargetMode="External"/><Relationship Id="rId57" Type="http://schemas.openxmlformats.org/officeDocument/2006/relationships/image" Target="media/image22.jpeg"/><Relationship Id="rId10" Type="http://schemas.openxmlformats.org/officeDocument/2006/relationships/footer" Target="footer1.xml"/><Relationship Id="rId31" Type="http://schemas.openxmlformats.org/officeDocument/2006/relationships/image" Target="media/image5.svg"/><Relationship Id="rId44" Type="http://schemas.openxmlformats.org/officeDocument/2006/relationships/image" Target="media/image120.png"/><Relationship Id="rId52" Type="http://schemas.openxmlformats.org/officeDocument/2006/relationships/hyperlink" Target="http://www.flickr.com/photos/djackmanson/374930628/" TargetMode="External"/><Relationship Id="rId60" Type="http://schemas.openxmlformats.org/officeDocument/2006/relationships/image" Target="media/image24.jpeg"/><Relationship Id="rId65" Type="http://schemas.openxmlformats.org/officeDocument/2006/relationships/image" Target="media/image31.jpeg"/><Relationship Id="rId73" Type="http://schemas.openxmlformats.org/officeDocument/2006/relationships/hyperlink" Target="https://www.middleeastmonitor.com/20170124-demonstrations-in-morocco/" TargetMode="External"/><Relationship Id="rId78" Type="http://schemas.openxmlformats.org/officeDocument/2006/relationships/hyperlink" Target="https://www.sportintegrity.gov.au/what-we-do/anti-doping" TargetMode="External"/><Relationship Id="rId81" Type="http://schemas.openxmlformats.org/officeDocument/2006/relationships/image" Target="media/image34.jpeg"/><Relationship Id="rId86" Type="http://schemas.openxmlformats.org/officeDocument/2006/relationships/hyperlink" Target="http://drugstrategy.dhhs.tas.gov.au/__data/assets/pdf_file/0020/403742/Tasmanian_Drug_Strategy_2013-2018_Report_on_Activities.pdf" TargetMode="External"/><Relationship Id="rId94" Type="http://schemas.openxmlformats.org/officeDocument/2006/relationships/hyperlink" Target="https://www.aihw.gov.au/reports/alcohol/alcohol-tobacco-other-drugs-australia/contents/about" TargetMode="External"/><Relationship Id="rId99" Type="http://schemas.openxmlformats.org/officeDocument/2006/relationships/hyperlink" Target="https://www.aihw.gov.au/reports/youth-justice/overlap-youth-justice-supervision-and-aodts/summary" TargetMode="External"/><Relationship Id="rId101" Type="http://schemas.openxmlformats.org/officeDocument/2006/relationships/hyperlink" Target="https://www.aic.gov.au/publications/ndlerfbulletin/ndlerfbulletin7"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3.svg"/><Relationship Id="rId34" Type="http://schemas.openxmlformats.org/officeDocument/2006/relationships/image" Target="media/image8.png"/><Relationship Id="rId50" Type="http://schemas.openxmlformats.org/officeDocument/2006/relationships/image" Target="media/image21.jpeg"/><Relationship Id="rId55" Type="http://schemas.openxmlformats.org/officeDocument/2006/relationships/hyperlink" Target="http://theconversation.com/silent-victims-royal-commission-recommends-better-protections-for-child-victims-of-family-violence-56801" TargetMode="External"/><Relationship Id="rId76" Type="http://schemas.openxmlformats.org/officeDocument/2006/relationships/hyperlink" Target="https://fr.wikipedia.org/wiki/Divorce_des_couples_LGBTIQ" TargetMode="External"/><Relationship Id="rId97" Type="http://schemas.openxmlformats.org/officeDocument/2006/relationships/hyperlink" Target="https://www.aihw.gov.au/reports/illicit-use-of-drugs/national-drug-strategy-household-survey-2019/contents/summary"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624F6-AB90-4BA8-94A8-9F2E02F90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8493</Words>
  <Characters>48414</Characters>
  <Application>Microsoft Office Word</Application>
  <DocSecurity>4</DocSecurity>
  <Lines>403</Lines>
  <Paragraphs>113</Paragraphs>
  <ScaleCrop>false</ScaleCrop>
  <HeadingPairs>
    <vt:vector size="2" baseType="variant">
      <vt:variant>
        <vt:lpstr>Title</vt:lpstr>
      </vt:variant>
      <vt:variant>
        <vt:i4>1</vt:i4>
      </vt:variant>
    </vt:vector>
  </HeadingPairs>
  <TitlesOfParts>
    <vt:vector size="1" baseType="lpstr">
      <vt:lpstr>Tasmanian Drug Strategy</vt:lpstr>
    </vt:vector>
  </TitlesOfParts>
  <Company/>
  <LinksUpToDate>false</LinksUpToDate>
  <CharactersWithSpaces>56794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Tasmanian Drug Strategy</dc:title>
  <dc:subject>Consultation Draft</dc:subject>
  <dc:creator/>
  <cp:keywords/>
  <dc:description/>
  <cp:lastModifiedBy/>
  <cp:revision>1</cp:revision>
  <dcterms:created xsi:type="dcterms:W3CDTF">2022-05-23T22:35:00Z</dcterms:created>
  <dcterms:modified xsi:type="dcterms:W3CDTF">2022-05-23T22:35:00Z</dcterms:modified>
</cp:coreProperties>
</file>