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A1D308" w14:textId="77777777" w:rsidR="001E33E5" w:rsidRPr="00B920C3" w:rsidRDefault="00760395" w:rsidP="00E80970">
      <w:pPr>
        <w:pStyle w:val="MainHeading"/>
        <w:ind w:firstLine="85"/>
        <w:jc w:val="center"/>
        <w:rPr>
          <w:sz w:val="40"/>
          <w:szCs w:val="40"/>
        </w:rPr>
      </w:pPr>
      <w:r w:rsidRPr="00B920C3">
        <w:rPr>
          <w:noProof/>
          <w:color w:val="auto"/>
          <w:sz w:val="40"/>
          <w:szCs w:val="40"/>
        </w:rPr>
        <mc:AlternateContent>
          <mc:Choice Requires="wps">
            <w:drawing>
              <wp:anchor distT="0" distB="0" distL="114300" distR="252095" simplePos="0" relativeHeight="251659264" behindDoc="1" locked="0" layoutInCell="1" allowOverlap="1" wp14:anchorId="7E12A263" wp14:editId="2BEC9A11">
                <wp:simplePos x="0" y="0"/>
                <wp:positionH relativeFrom="page">
                  <wp:posOffset>209550</wp:posOffset>
                </wp:positionH>
                <wp:positionV relativeFrom="paragraph">
                  <wp:posOffset>133985</wp:posOffset>
                </wp:positionV>
                <wp:extent cx="7162800" cy="1123950"/>
                <wp:effectExtent l="0" t="0" r="0" b="0"/>
                <wp:wrapTight wrapText="bothSides">
                  <wp:wrapPolygon edited="0">
                    <wp:start x="0" y="0"/>
                    <wp:lineTo x="0" y="21234"/>
                    <wp:lineTo x="21543" y="21234"/>
                    <wp:lineTo x="21543" y="0"/>
                    <wp:lineTo x="0" y="0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123950"/>
                        </a:xfrm>
                        <a:prstGeom prst="rect">
                          <a:avLst/>
                        </a:prstGeom>
                        <a:solidFill>
                          <a:srgbClr val="45B8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C8841" w14:textId="77777777" w:rsidR="00760395" w:rsidRPr="00DA2DB9" w:rsidRDefault="00760395" w:rsidP="00760395">
                            <w:pPr>
                              <w:jc w:val="center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This leaflet gives you important information about the general use and care of a </w:t>
                            </w:r>
                            <w:r w:rsidR="00B94EFD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bath transfer bench</w:t>
                            </w: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. </w:t>
                            </w:r>
                          </w:p>
                          <w:p w14:paraId="43640CCA" w14:textId="77777777" w:rsidR="00760395" w:rsidRPr="00DA2DB9" w:rsidRDefault="00760395" w:rsidP="00760395">
                            <w:pPr>
                              <w:jc w:val="center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The information describes how to install, use and care for the </w:t>
                            </w:r>
                            <w:r w:rsidR="00B94EFD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bath transfer bench</w:t>
                            </w: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704B7FCA" w14:textId="77777777" w:rsidR="00760395" w:rsidRPr="00DA2DB9" w:rsidRDefault="00760395" w:rsidP="00760395">
                            <w:pPr>
                              <w:jc w:val="center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It does not replace specific instructions given to you by the equipment prescriber.</w:t>
                            </w:r>
                          </w:p>
                          <w:p w14:paraId="1B72637E" w14:textId="77777777" w:rsidR="00760395" w:rsidRPr="00DA2DB9" w:rsidRDefault="00760395" w:rsidP="00760395">
                            <w:pPr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14:paraId="0E5F9D09" w14:textId="77777777" w:rsidR="00760395" w:rsidRDefault="00760395" w:rsidP="007603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75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7137A" id="Rectangle 1" o:spid="_x0000_s1026" style="position:absolute;left:0;text-align:left;margin-left:16.5pt;margin-top:10.55pt;width:564pt;height:88.5pt;z-index:-251657216;visibility:visible;mso-wrap-style:square;mso-width-percent:0;mso-height-percent:0;mso-wrap-distance-left:9pt;mso-wrap-distance-top:0;mso-wrap-distance-right:19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" fillcolor="#45b8c7" stroked="f" strokeweight="2pt">
                <v:textbox inset=",,21mm">
                  <w:txbxContent>
                    <w:p w:rsidR="00760395" w:rsidRPr="00DA2DB9" w:rsidRDefault="00760395" w:rsidP="00760395">
                      <w:pPr>
                        <w:jc w:val="center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This leaflet gives you important information about the general use and care of a </w:t>
                      </w:r>
                      <w:r w:rsidR="00B94EFD">
                        <w:rPr>
                          <w:color w:val="FFFFFF" w:themeColor="background1"/>
                          <w:sz w:val="25"/>
                          <w:szCs w:val="25"/>
                        </w:rPr>
                        <w:t>bath transfer bench</w:t>
                      </w: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. </w:t>
                      </w:r>
                    </w:p>
                    <w:p w:rsidR="00760395" w:rsidRPr="00DA2DB9" w:rsidRDefault="00760395" w:rsidP="00760395">
                      <w:pPr>
                        <w:jc w:val="center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The information describes how to install, use and care for the </w:t>
                      </w:r>
                      <w:r w:rsidR="00B94EFD">
                        <w:rPr>
                          <w:color w:val="FFFFFF" w:themeColor="background1"/>
                          <w:sz w:val="25"/>
                          <w:szCs w:val="25"/>
                        </w:rPr>
                        <w:t>bath transfer bench</w:t>
                      </w: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>.</w:t>
                      </w:r>
                    </w:p>
                    <w:p w:rsidR="00760395" w:rsidRPr="00DA2DB9" w:rsidRDefault="00760395" w:rsidP="00760395">
                      <w:pPr>
                        <w:jc w:val="center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>It does not replace specific instructions given to you by the equipment prescriber.</w:t>
                      </w:r>
                    </w:p>
                    <w:p w:rsidR="00760395" w:rsidRPr="00DA2DB9" w:rsidRDefault="00760395" w:rsidP="00760395">
                      <w:pPr>
                        <w:jc w:val="center"/>
                        <w:rPr>
                          <w:sz w:val="25"/>
                          <w:szCs w:val="25"/>
                        </w:rPr>
                      </w:pPr>
                    </w:p>
                    <w:p w:rsidR="00760395" w:rsidRDefault="00760395" w:rsidP="00760395">
                      <w:pPr>
                        <w:jc w:val="center"/>
                      </w:pP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="00B94EFD" w:rsidRPr="00B920C3">
        <w:rPr>
          <w:color w:val="auto"/>
          <w:sz w:val="40"/>
          <w:szCs w:val="40"/>
        </w:rPr>
        <w:t xml:space="preserve">Bath </w:t>
      </w:r>
      <w:r w:rsidR="001051AE" w:rsidRPr="00B920C3">
        <w:rPr>
          <w:color w:val="auto"/>
          <w:sz w:val="40"/>
          <w:szCs w:val="40"/>
        </w:rPr>
        <w:t>T</w:t>
      </w:r>
      <w:r w:rsidR="004F5191" w:rsidRPr="00B920C3">
        <w:rPr>
          <w:color w:val="auto"/>
          <w:sz w:val="40"/>
          <w:szCs w:val="40"/>
        </w:rPr>
        <w:t>ransfer Bench</w:t>
      </w:r>
      <w:r w:rsidR="000D72DE" w:rsidRPr="00B920C3">
        <w:rPr>
          <w:color w:val="auto"/>
          <w:sz w:val="40"/>
          <w:szCs w:val="40"/>
        </w:rPr>
        <w:t xml:space="preserve"> – Use an</w:t>
      </w:r>
      <w:r w:rsidR="00E90F7E" w:rsidRPr="00B920C3">
        <w:rPr>
          <w:color w:val="auto"/>
          <w:sz w:val="40"/>
          <w:szCs w:val="40"/>
        </w:rPr>
        <w:t>d Care</w:t>
      </w:r>
      <w:r w:rsidR="000D72DE" w:rsidRPr="00B920C3">
        <w:rPr>
          <w:sz w:val="40"/>
          <w:szCs w:val="40"/>
        </w:rPr>
        <w:t xml:space="preserve"> </w:t>
      </w:r>
      <w:r w:rsidR="00B920C3" w:rsidRPr="00B920C3">
        <w:rPr>
          <w:sz w:val="40"/>
          <w:szCs w:val="40"/>
        </w:rPr>
        <w:br/>
      </w:r>
    </w:p>
    <w:p w14:paraId="15299EB2" w14:textId="10AA30EF" w:rsidR="001E33E5" w:rsidRDefault="00E80970" w:rsidP="00760395">
      <w:pPr>
        <w:spacing w:after="0" w:line="276" w:lineRule="auto"/>
        <w:ind w:left="644" w:right="0"/>
        <w:contextualSpacing/>
        <w:jc w:val="center"/>
        <w:rPr>
          <w:rFonts w:ascii="Calibri" w:eastAsiaTheme="minorHAnsi" w:hAnsi="Calibri"/>
          <w:sz w:val="24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6C23ED54" wp14:editId="3954ABAC">
            <wp:extent cx="2628900" cy="2581275"/>
            <wp:effectExtent l="19050" t="19050" r="19050" b="28575"/>
            <wp:docPr id="17" name="Picture 17" descr="8CB88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8CB881B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57" r="2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81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A37E0" w:rsidRPr="00D40676">
        <w:rPr>
          <w:rFonts w:cs="Arial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7E5529" wp14:editId="6F95B6E5">
                <wp:simplePos x="0" y="0"/>
                <wp:positionH relativeFrom="column">
                  <wp:posOffset>1133475</wp:posOffset>
                </wp:positionH>
                <wp:positionV relativeFrom="paragraph">
                  <wp:posOffset>1978660</wp:posOffset>
                </wp:positionV>
                <wp:extent cx="962025" cy="4095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192A3" w14:textId="77777777" w:rsidR="009A37E0" w:rsidRDefault="009A37E0" w:rsidP="009A37E0">
                            <w:r>
                              <w:t xml:space="preserve">Adjustable legs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0AF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89.25pt;margin-top:155.8pt;width:75.7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" stroked="f">
                <v:textbox>
                  <w:txbxContent>
                    <w:p w:rsidR="009A37E0" w:rsidRDefault="009A37E0" w:rsidP="009A37E0">
                      <w:r>
                        <w:t xml:space="preserve">Adjustable legs </w:t>
                      </w:r>
                    </w:p>
                  </w:txbxContent>
                </v:textbox>
              </v:shape>
            </w:pict>
          </mc:Fallback>
        </mc:AlternateContent>
      </w:r>
      <w:r w:rsidR="009A37E0">
        <w:rPr>
          <w:rFonts w:cs="Arial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966773" wp14:editId="6E0B9525">
                <wp:simplePos x="0" y="0"/>
                <wp:positionH relativeFrom="column">
                  <wp:posOffset>2209800</wp:posOffset>
                </wp:positionH>
                <wp:positionV relativeFrom="paragraph">
                  <wp:posOffset>2037715</wp:posOffset>
                </wp:positionV>
                <wp:extent cx="390525" cy="114300"/>
                <wp:effectExtent l="19050" t="76200" r="0" b="571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AF7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174pt;margin-top:160.45pt;width:30.75pt;height:9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" strokecolor="black [3213]" strokeweight="2.25pt">
                <v:stroke endarrow="open"/>
              </v:shape>
            </w:pict>
          </mc:Fallback>
        </mc:AlternateContent>
      </w:r>
    </w:p>
    <w:p w14:paraId="78B9BC66" w14:textId="77777777" w:rsidR="00B920C3" w:rsidRDefault="00B920C3" w:rsidP="00760395">
      <w:pPr>
        <w:spacing w:after="0" w:line="276" w:lineRule="auto"/>
        <w:ind w:left="644" w:right="0"/>
        <w:contextualSpacing/>
        <w:jc w:val="center"/>
        <w:rPr>
          <w:rFonts w:ascii="Calibri" w:eastAsiaTheme="minorHAnsi" w:hAnsi="Calibri"/>
          <w:sz w:val="24"/>
          <w:lang w:eastAsia="en-US"/>
        </w:rPr>
      </w:pPr>
    </w:p>
    <w:p w14:paraId="087D8C92" w14:textId="77777777" w:rsidR="004F5191" w:rsidRPr="004B52AB" w:rsidRDefault="004F5191" w:rsidP="004F5191">
      <w:pPr>
        <w:spacing w:before="120"/>
        <w:rPr>
          <w:rFonts w:cs="Arial"/>
          <w:b/>
          <w:szCs w:val="22"/>
        </w:rPr>
      </w:pPr>
      <w:r w:rsidRPr="004B52AB">
        <w:rPr>
          <w:rFonts w:cs="Arial"/>
          <w:b/>
          <w:szCs w:val="22"/>
        </w:rPr>
        <w:t>Install</w:t>
      </w:r>
      <w:r w:rsidR="00760395" w:rsidRPr="004B52AB">
        <w:rPr>
          <w:rFonts w:cs="Arial"/>
          <w:b/>
          <w:szCs w:val="22"/>
        </w:rPr>
        <w:t>ing</w:t>
      </w:r>
      <w:r w:rsidRPr="004B52AB">
        <w:rPr>
          <w:rFonts w:cs="Arial"/>
          <w:b/>
          <w:szCs w:val="22"/>
        </w:rPr>
        <w:t xml:space="preserve"> the </w:t>
      </w:r>
      <w:r w:rsidR="001051AE" w:rsidRPr="004B52AB">
        <w:rPr>
          <w:rFonts w:cs="Arial"/>
          <w:b/>
          <w:szCs w:val="22"/>
        </w:rPr>
        <w:t>transfer b</w:t>
      </w:r>
      <w:r w:rsidRPr="004B52AB">
        <w:rPr>
          <w:rFonts w:cs="Arial"/>
          <w:b/>
          <w:szCs w:val="22"/>
        </w:rPr>
        <w:t>ench</w:t>
      </w:r>
    </w:p>
    <w:p w14:paraId="538665B9" w14:textId="77777777" w:rsidR="004F5191" w:rsidRPr="004B52AB" w:rsidRDefault="004F5191" w:rsidP="001051AE">
      <w:pPr>
        <w:numPr>
          <w:ilvl w:val="0"/>
          <w:numId w:val="29"/>
        </w:numPr>
        <w:tabs>
          <w:tab w:val="clear" w:pos="1080"/>
          <w:tab w:val="num" w:pos="720"/>
        </w:tabs>
        <w:spacing w:before="120" w:after="0" w:line="360" w:lineRule="auto"/>
        <w:ind w:left="720" w:right="0"/>
        <w:rPr>
          <w:rFonts w:cs="Arial"/>
          <w:szCs w:val="22"/>
        </w:rPr>
      </w:pPr>
      <w:r w:rsidRPr="004B52AB">
        <w:rPr>
          <w:rFonts w:cs="Arial"/>
          <w:szCs w:val="22"/>
        </w:rPr>
        <w:t xml:space="preserve">Place </w:t>
      </w:r>
      <w:r w:rsidR="009A37E0">
        <w:rPr>
          <w:rFonts w:cs="Arial"/>
          <w:szCs w:val="22"/>
        </w:rPr>
        <w:t xml:space="preserve">the </w:t>
      </w:r>
      <w:r w:rsidRPr="004B52AB">
        <w:rPr>
          <w:rFonts w:cs="Arial"/>
          <w:szCs w:val="22"/>
        </w:rPr>
        <w:t xml:space="preserve">two legs of the </w:t>
      </w:r>
      <w:r w:rsidR="001051AE" w:rsidRPr="004B52AB">
        <w:rPr>
          <w:rFonts w:cs="Arial"/>
          <w:szCs w:val="22"/>
        </w:rPr>
        <w:t xml:space="preserve">transfer </w:t>
      </w:r>
      <w:r w:rsidRPr="004B52AB">
        <w:rPr>
          <w:rFonts w:cs="Arial"/>
          <w:szCs w:val="22"/>
        </w:rPr>
        <w:t>bench with the suction pads inside the bath</w:t>
      </w:r>
      <w:r w:rsidR="001051AE" w:rsidRPr="004B52AB">
        <w:rPr>
          <w:rFonts w:cs="Arial"/>
          <w:szCs w:val="22"/>
        </w:rPr>
        <w:t xml:space="preserve"> or shower</w:t>
      </w:r>
      <w:r w:rsidRPr="004B52AB">
        <w:rPr>
          <w:rFonts w:cs="Arial"/>
          <w:szCs w:val="22"/>
        </w:rPr>
        <w:t xml:space="preserve"> and </w:t>
      </w:r>
      <w:r w:rsidR="001051AE" w:rsidRPr="004B52AB">
        <w:rPr>
          <w:rFonts w:cs="Arial"/>
          <w:szCs w:val="22"/>
        </w:rPr>
        <w:t xml:space="preserve">the </w:t>
      </w:r>
      <w:r w:rsidRPr="004B52AB">
        <w:rPr>
          <w:rFonts w:cs="Arial"/>
          <w:szCs w:val="22"/>
        </w:rPr>
        <w:t>other two legs outside the bath</w:t>
      </w:r>
      <w:r w:rsidR="001051AE" w:rsidRPr="004B52AB">
        <w:rPr>
          <w:rFonts w:cs="Arial"/>
          <w:szCs w:val="22"/>
        </w:rPr>
        <w:t xml:space="preserve"> or shower</w:t>
      </w:r>
      <w:r w:rsidRPr="004B52AB">
        <w:rPr>
          <w:rFonts w:cs="Arial"/>
          <w:szCs w:val="22"/>
        </w:rPr>
        <w:t>.</w:t>
      </w:r>
    </w:p>
    <w:p w14:paraId="65F95C3F" w14:textId="77777777" w:rsidR="001051AE" w:rsidRPr="004B52AB" w:rsidRDefault="001051AE" w:rsidP="001051AE">
      <w:pPr>
        <w:numPr>
          <w:ilvl w:val="0"/>
          <w:numId w:val="29"/>
        </w:numPr>
        <w:tabs>
          <w:tab w:val="clear" w:pos="1080"/>
          <w:tab w:val="num" w:pos="720"/>
        </w:tabs>
        <w:spacing w:before="120" w:after="0" w:line="360" w:lineRule="auto"/>
        <w:ind w:left="720" w:right="0"/>
        <w:rPr>
          <w:rFonts w:cs="Arial"/>
          <w:szCs w:val="22"/>
        </w:rPr>
      </w:pPr>
      <w:r w:rsidRPr="004B52AB">
        <w:rPr>
          <w:rFonts w:cs="Arial"/>
          <w:szCs w:val="22"/>
        </w:rPr>
        <w:t>Place the transfer bench so you are</w:t>
      </w:r>
      <w:r w:rsidR="004F5191" w:rsidRPr="004B52AB">
        <w:rPr>
          <w:rFonts w:cs="Arial"/>
          <w:szCs w:val="22"/>
        </w:rPr>
        <w:t xml:space="preserve"> facing the taps and shower </w:t>
      </w:r>
      <w:r w:rsidRPr="004B52AB">
        <w:rPr>
          <w:rFonts w:cs="Arial"/>
          <w:szCs w:val="22"/>
        </w:rPr>
        <w:t>when sitting on the transfer bench.  The armrest should be inside the bath or shower.  T</w:t>
      </w:r>
      <w:r w:rsidR="004F5191" w:rsidRPr="004B52AB">
        <w:rPr>
          <w:rFonts w:cs="Arial"/>
          <w:szCs w:val="22"/>
        </w:rPr>
        <w:t xml:space="preserve">he backrest can be changed from side to </w:t>
      </w:r>
      <w:r w:rsidRPr="004B52AB">
        <w:rPr>
          <w:rFonts w:cs="Arial"/>
          <w:szCs w:val="22"/>
        </w:rPr>
        <w:t>side so you can face the taps and have the armrest in the correct position.</w:t>
      </w:r>
    </w:p>
    <w:p w14:paraId="2A54C843" w14:textId="77777777" w:rsidR="004F5191" w:rsidRPr="004B52AB" w:rsidRDefault="00B94EFD" w:rsidP="001051AE">
      <w:pPr>
        <w:numPr>
          <w:ilvl w:val="0"/>
          <w:numId w:val="29"/>
        </w:numPr>
        <w:tabs>
          <w:tab w:val="clear" w:pos="1080"/>
          <w:tab w:val="num" w:pos="720"/>
        </w:tabs>
        <w:spacing w:before="120" w:after="0" w:line="360" w:lineRule="auto"/>
        <w:ind w:left="720" w:right="0"/>
        <w:rPr>
          <w:rFonts w:cs="Arial"/>
          <w:szCs w:val="22"/>
        </w:rPr>
      </w:pPr>
      <w:r>
        <w:rPr>
          <w:rFonts w:cs="Arial"/>
          <w:bCs/>
          <w:color w:val="000000"/>
          <w:szCs w:val="22"/>
        </w:rPr>
        <w:t>Use the height adjusting buttons on the legs to a</w:t>
      </w:r>
      <w:r w:rsidR="004F5191" w:rsidRPr="004B52AB">
        <w:rPr>
          <w:rFonts w:cs="Arial"/>
          <w:szCs w:val="22"/>
        </w:rPr>
        <w:t>djus</w:t>
      </w:r>
      <w:r w:rsidR="001051AE" w:rsidRPr="004B52AB">
        <w:rPr>
          <w:rFonts w:cs="Arial"/>
          <w:szCs w:val="22"/>
        </w:rPr>
        <w:t xml:space="preserve">t </w:t>
      </w:r>
      <w:r>
        <w:rPr>
          <w:rFonts w:cs="Arial"/>
          <w:szCs w:val="22"/>
        </w:rPr>
        <w:t>the legs so the seat is level. T</w:t>
      </w:r>
      <w:r w:rsidR="001051AE" w:rsidRPr="004B52AB">
        <w:rPr>
          <w:rFonts w:cs="Arial"/>
          <w:szCs w:val="22"/>
        </w:rPr>
        <w:t xml:space="preserve">he </w:t>
      </w:r>
      <w:r w:rsidR="004F5191" w:rsidRPr="004B52AB">
        <w:rPr>
          <w:rFonts w:cs="Arial"/>
          <w:szCs w:val="22"/>
        </w:rPr>
        <w:t>legs inside</w:t>
      </w:r>
      <w:r w:rsidR="001051AE" w:rsidRPr="004B52AB">
        <w:rPr>
          <w:rFonts w:cs="Arial"/>
          <w:szCs w:val="22"/>
        </w:rPr>
        <w:t xml:space="preserve"> the</w:t>
      </w:r>
      <w:r w:rsidR="004F5191" w:rsidRPr="004B52AB">
        <w:rPr>
          <w:rFonts w:cs="Arial"/>
          <w:szCs w:val="22"/>
        </w:rPr>
        <w:t xml:space="preserve"> bath may need to be shorter as the bath base is often higher than the floor level.</w:t>
      </w:r>
    </w:p>
    <w:p w14:paraId="7E6B1279" w14:textId="6984E715" w:rsidR="004F5191" w:rsidRPr="0067181B" w:rsidRDefault="004B52AB" w:rsidP="0067181B">
      <w:pPr>
        <w:pStyle w:val="ListParagraph"/>
        <w:numPr>
          <w:ilvl w:val="0"/>
          <w:numId w:val="29"/>
        </w:numPr>
        <w:tabs>
          <w:tab w:val="clear" w:pos="1080"/>
          <w:tab w:val="num" w:pos="720"/>
        </w:tabs>
        <w:ind w:left="720"/>
        <w:contextualSpacing/>
        <w:rPr>
          <w:rFonts w:cs="Arial"/>
        </w:rPr>
      </w:pPr>
      <w:r w:rsidRPr="0067181B">
        <w:rPr>
          <w:rFonts w:ascii="Gill Sans MT" w:hAnsi="Gill Sans MT" w:cs="Arial"/>
          <w:color w:val="000000"/>
        </w:rPr>
        <w:t>Make sure that the height adjusting buttons on the legs are ‘popped out fully’ before sitting on the</w:t>
      </w:r>
      <w:r w:rsidR="00DD331E" w:rsidRPr="0067181B">
        <w:rPr>
          <w:rFonts w:ascii="Gill Sans MT" w:hAnsi="Gill Sans MT" w:cs="Arial"/>
          <w:color w:val="000000"/>
        </w:rPr>
        <w:t xml:space="preserve"> transfer bench</w:t>
      </w:r>
      <w:r w:rsidR="004F5191" w:rsidRPr="0067181B">
        <w:rPr>
          <w:rFonts w:ascii="Gill Sans MT" w:hAnsi="Gill Sans MT" w:cs="Arial"/>
        </w:rPr>
        <w:t>.</w:t>
      </w:r>
      <w:r w:rsidR="0067181B" w:rsidRPr="0067181B">
        <w:rPr>
          <w:rFonts w:ascii="Gill Sans MT" w:hAnsi="Gill Sans MT" w:cs="Arial"/>
        </w:rPr>
        <w:br w:type="page"/>
      </w:r>
    </w:p>
    <w:p w14:paraId="60622154" w14:textId="77777777" w:rsidR="004F5191" w:rsidRDefault="004F5191" w:rsidP="004F5191">
      <w:pPr>
        <w:spacing w:before="120"/>
        <w:rPr>
          <w:rFonts w:cs="Arial"/>
          <w:b/>
          <w:szCs w:val="22"/>
        </w:rPr>
      </w:pPr>
      <w:r w:rsidRPr="007C06AE">
        <w:rPr>
          <w:rFonts w:cs="Arial"/>
          <w:b/>
          <w:szCs w:val="22"/>
        </w:rPr>
        <w:lastRenderedPageBreak/>
        <w:t>Us</w:t>
      </w:r>
      <w:r w:rsidR="004B52AB">
        <w:rPr>
          <w:rFonts w:cs="Arial"/>
          <w:b/>
          <w:szCs w:val="22"/>
        </w:rPr>
        <w:t>ing</w:t>
      </w:r>
      <w:r w:rsidRPr="007C06AE">
        <w:rPr>
          <w:rFonts w:cs="Arial"/>
          <w:b/>
          <w:szCs w:val="22"/>
        </w:rPr>
        <w:t xml:space="preserve"> the </w:t>
      </w:r>
      <w:r w:rsidR="004B52AB">
        <w:rPr>
          <w:rFonts w:cs="Arial"/>
          <w:b/>
          <w:szCs w:val="22"/>
        </w:rPr>
        <w:t>transfer b</w:t>
      </w:r>
      <w:r w:rsidRPr="007C06AE">
        <w:rPr>
          <w:rFonts w:cs="Arial"/>
          <w:b/>
          <w:szCs w:val="22"/>
        </w:rPr>
        <w:t>ench</w:t>
      </w:r>
    </w:p>
    <w:p w14:paraId="2FA56CAE" w14:textId="77777777" w:rsidR="004B52AB" w:rsidRPr="004B52AB" w:rsidRDefault="004B52AB" w:rsidP="004F5191">
      <w:pPr>
        <w:spacing w:before="120"/>
        <w:rPr>
          <w:rFonts w:cs="Arial"/>
          <w:szCs w:val="22"/>
        </w:rPr>
      </w:pPr>
      <w:r w:rsidRPr="004B52AB">
        <w:rPr>
          <w:rFonts w:cs="Arial"/>
          <w:szCs w:val="22"/>
        </w:rPr>
        <w:t>A transfer bench allows you to move into a bath or shower without stepping or standing.</w:t>
      </w:r>
    </w:p>
    <w:p w14:paraId="78472EE4" w14:textId="77777777" w:rsidR="004B52AB" w:rsidRDefault="004F5191" w:rsidP="00B920C3">
      <w:pPr>
        <w:numPr>
          <w:ilvl w:val="0"/>
          <w:numId w:val="30"/>
        </w:numPr>
        <w:tabs>
          <w:tab w:val="clear" w:pos="1080"/>
          <w:tab w:val="num" w:pos="709"/>
        </w:tabs>
        <w:spacing w:before="120" w:after="0" w:line="240" w:lineRule="auto"/>
        <w:ind w:right="0" w:hanging="1080"/>
        <w:rPr>
          <w:rFonts w:cs="Arial"/>
          <w:szCs w:val="22"/>
        </w:rPr>
      </w:pPr>
      <w:r w:rsidRPr="004124CB">
        <w:rPr>
          <w:rFonts w:cs="Arial"/>
          <w:szCs w:val="22"/>
        </w:rPr>
        <w:t xml:space="preserve">Sit on </w:t>
      </w:r>
      <w:r w:rsidR="004B52AB">
        <w:rPr>
          <w:rFonts w:cs="Arial"/>
          <w:szCs w:val="22"/>
        </w:rPr>
        <w:t xml:space="preserve">the </w:t>
      </w:r>
      <w:r w:rsidRPr="004124CB">
        <w:rPr>
          <w:rFonts w:cs="Arial"/>
          <w:szCs w:val="22"/>
        </w:rPr>
        <w:t xml:space="preserve">end of </w:t>
      </w:r>
      <w:r w:rsidR="004B52AB">
        <w:rPr>
          <w:rFonts w:cs="Arial"/>
          <w:szCs w:val="22"/>
        </w:rPr>
        <w:t xml:space="preserve">the </w:t>
      </w:r>
      <w:r w:rsidRPr="004124CB">
        <w:rPr>
          <w:rFonts w:cs="Arial"/>
          <w:szCs w:val="22"/>
        </w:rPr>
        <w:t>bench</w:t>
      </w:r>
      <w:r w:rsidR="004B52AB">
        <w:rPr>
          <w:rFonts w:cs="Arial"/>
          <w:szCs w:val="22"/>
        </w:rPr>
        <w:t xml:space="preserve">.  </w:t>
      </w:r>
    </w:p>
    <w:p w14:paraId="5DDEDF4E" w14:textId="77777777" w:rsidR="004F5191" w:rsidRPr="004124CB" w:rsidRDefault="004B52AB" w:rsidP="00B920C3">
      <w:pPr>
        <w:numPr>
          <w:ilvl w:val="0"/>
          <w:numId w:val="30"/>
        </w:numPr>
        <w:tabs>
          <w:tab w:val="clear" w:pos="1080"/>
          <w:tab w:val="num" w:pos="709"/>
        </w:tabs>
        <w:spacing w:before="120" w:after="0" w:line="240" w:lineRule="auto"/>
        <w:ind w:left="1077" w:right="0" w:hanging="1080"/>
        <w:rPr>
          <w:rFonts w:cs="Arial"/>
          <w:szCs w:val="22"/>
        </w:rPr>
      </w:pPr>
      <w:r>
        <w:rPr>
          <w:rFonts w:cs="Arial"/>
          <w:szCs w:val="22"/>
        </w:rPr>
        <w:t>While facing toward the taps</w:t>
      </w:r>
      <w:r w:rsidR="004F5191" w:rsidRPr="004124CB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slide your bottom</w:t>
      </w:r>
      <w:r w:rsidR="004F5191" w:rsidRPr="004124CB">
        <w:rPr>
          <w:rFonts w:cs="Arial"/>
          <w:szCs w:val="22"/>
        </w:rPr>
        <w:t xml:space="preserve"> across until over the bath.</w:t>
      </w:r>
    </w:p>
    <w:p w14:paraId="4A29A48D" w14:textId="77777777" w:rsidR="004F5191" w:rsidRPr="004124CB" w:rsidRDefault="004F5191" w:rsidP="00B920C3">
      <w:pPr>
        <w:numPr>
          <w:ilvl w:val="0"/>
          <w:numId w:val="30"/>
        </w:numPr>
        <w:tabs>
          <w:tab w:val="clear" w:pos="1080"/>
          <w:tab w:val="num" w:pos="709"/>
        </w:tabs>
        <w:spacing w:before="120" w:after="0" w:line="240" w:lineRule="auto"/>
        <w:ind w:right="0" w:hanging="1080"/>
        <w:rPr>
          <w:rFonts w:cs="Arial"/>
          <w:szCs w:val="22"/>
        </w:rPr>
      </w:pPr>
      <w:r w:rsidRPr="004124CB">
        <w:rPr>
          <w:rFonts w:cs="Arial"/>
          <w:szCs w:val="22"/>
        </w:rPr>
        <w:t xml:space="preserve">Swing legs into </w:t>
      </w:r>
      <w:r w:rsidR="00936FB3">
        <w:rPr>
          <w:rFonts w:cs="Arial"/>
          <w:szCs w:val="22"/>
        </w:rPr>
        <w:t xml:space="preserve">the </w:t>
      </w:r>
      <w:r w:rsidRPr="004124CB">
        <w:rPr>
          <w:rFonts w:cs="Arial"/>
          <w:szCs w:val="22"/>
        </w:rPr>
        <w:t>bath</w:t>
      </w:r>
      <w:r w:rsidR="004B52AB">
        <w:rPr>
          <w:rFonts w:cs="Arial"/>
          <w:szCs w:val="22"/>
        </w:rPr>
        <w:t xml:space="preserve"> while remaining seated</w:t>
      </w:r>
      <w:r w:rsidRPr="004124CB">
        <w:rPr>
          <w:rFonts w:cs="Arial"/>
          <w:szCs w:val="22"/>
        </w:rPr>
        <w:t>.</w:t>
      </w:r>
      <w:r w:rsidR="004B52AB">
        <w:rPr>
          <w:rFonts w:cs="Arial"/>
          <w:szCs w:val="22"/>
        </w:rPr>
        <w:t xml:space="preserve"> </w:t>
      </w:r>
    </w:p>
    <w:p w14:paraId="3A9AA0AC" w14:textId="77777777" w:rsidR="004F5191" w:rsidRPr="004124CB" w:rsidRDefault="004F5191" w:rsidP="00B920C3">
      <w:pPr>
        <w:numPr>
          <w:ilvl w:val="0"/>
          <w:numId w:val="30"/>
        </w:numPr>
        <w:tabs>
          <w:tab w:val="clear" w:pos="1080"/>
          <w:tab w:val="num" w:pos="709"/>
        </w:tabs>
        <w:spacing w:before="120" w:after="0" w:line="240" w:lineRule="auto"/>
        <w:ind w:right="0" w:hanging="1080"/>
        <w:rPr>
          <w:rFonts w:cs="Arial"/>
          <w:szCs w:val="22"/>
        </w:rPr>
      </w:pPr>
      <w:r w:rsidRPr="004124CB">
        <w:rPr>
          <w:rFonts w:cs="Arial"/>
          <w:szCs w:val="22"/>
        </w:rPr>
        <w:t>Remain sitting</w:t>
      </w:r>
      <w:r w:rsidR="00DD331E">
        <w:rPr>
          <w:rFonts w:cs="Arial"/>
          <w:szCs w:val="22"/>
        </w:rPr>
        <w:t>,</w:t>
      </w:r>
      <w:r w:rsidRPr="004124CB">
        <w:rPr>
          <w:rFonts w:cs="Arial"/>
          <w:szCs w:val="22"/>
        </w:rPr>
        <w:t xml:space="preserve"> or then stand to shower</w:t>
      </w:r>
      <w:r w:rsidR="004B52AB">
        <w:rPr>
          <w:rFonts w:cs="Arial"/>
          <w:szCs w:val="22"/>
        </w:rPr>
        <w:t>, as recommended by the prescriber</w:t>
      </w:r>
      <w:r w:rsidRPr="004124CB">
        <w:rPr>
          <w:rFonts w:cs="Arial"/>
          <w:szCs w:val="22"/>
        </w:rPr>
        <w:t>.</w:t>
      </w:r>
    </w:p>
    <w:p w14:paraId="5912AC17" w14:textId="77777777" w:rsidR="004F5191" w:rsidRPr="004124CB" w:rsidRDefault="004F5191" w:rsidP="00B920C3">
      <w:pPr>
        <w:numPr>
          <w:ilvl w:val="0"/>
          <w:numId w:val="30"/>
        </w:numPr>
        <w:tabs>
          <w:tab w:val="clear" w:pos="1080"/>
          <w:tab w:val="num" w:pos="709"/>
        </w:tabs>
        <w:spacing w:before="120" w:after="0" w:line="240" w:lineRule="auto"/>
        <w:ind w:right="0" w:hanging="1080"/>
        <w:rPr>
          <w:rFonts w:cs="Arial"/>
          <w:szCs w:val="22"/>
        </w:rPr>
      </w:pPr>
      <w:r w:rsidRPr="004124CB">
        <w:rPr>
          <w:rFonts w:cs="Arial"/>
          <w:szCs w:val="22"/>
        </w:rPr>
        <w:t>If standing</w:t>
      </w:r>
      <w:r w:rsidR="009A37E0">
        <w:rPr>
          <w:rFonts w:cs="Arial"/>
          <w:szCs w:val="22"/>
        </w:rPr>
        <w:t xml:space="preserve"> when shower completed,</w:t>
      </w:r>
      <w:r w:rsidRPr="004124CB">
        <w:rPr>
          <w:rFonts w:cs="Arial"/>
          <w:szCs w:val="22"/>
        </w:rPr>
        <w:t xml:space="preserve"> return to the seated position.</w:t>
      </w:r>
    </w:p>
    <w:p w14:paraId="3C60E4BE" w14:textId="77777777" w:rsidR="004B52AB" w:rsidRDefault="004F5191" w:rsidP="00B920C3">
      <w:pPr>
        <w:numPr>
          <w:ilvl w:val="0"/>
          <w:numId w:val="30"/>
        </w:numPr>
        <w:tabs>
          <w:tab w:val="clear" w:pos="1080"/>
          <w:tab w:val="num" w:pos="709"/>
        </w:tabs>
        <w:spacing w:before="120" w:after="0" w:line="240" w:lineRule="auto"/>
        <w:ind w:right="0" w:hanging="1080"/>
        <w:rPr>
          <w:rFonts w:cs="Arial"/>
          <w:szCs w:val="22"/>
        </w:rPr>
      </w:pPr>
      <w:r w:rsidRPr="004124CB">
        <w:rPr>
          <w:rFonts w:cs="Arial"/>
          <w:szCs w:val="22"/>
        </w:rPr>
        <w:t xml:space="preserve">Slide </w:t>
      </w:r>
      <w:r w:rsidR="004B52AB">
        <w:rPr>
          <w:rFonts w:cs="Arial"/>
          <w:szCs w:val="22"/>
        </w:rPr>
        <w:t>your bottom</w:t>
      </w:r>
      <w:r w:rsidRPr="004124CB">
        <w:rPr>
          <w:rFonts w:cs="Arial"/>
          <w:szCs w:val="22"/>
        </w:rPr>
        <w:t xml:space="preserve"> across the bench </w:t>
      </w:r>
      <w:r w:rsidR="004B52AB">
        <w:rPr>
          <w:rFonts w:cs="Arial"/>
          <w:szCs w:val="22"/>
        </w:rPr>
        <w:t>towards the outer edge or the bath.</w:t>
      </w:r>
    </w:p>
    <w:p w14:paraId="6C34268F" w14:textId="77777777" w:rsidR="00936FB3" w:rsidRPr="00936FB3" w:rsidRDefault="00936FB3" w:rsidP="00B920C3">
      <w:pPr>
        <w:numPr>
          <w:ilvl w:val="0"/>
          <w:numId w:val="30"/>
        </w:numPr>
        <w:tabs>
          <w:tab w:val="clear" w:pos="1080"/>
          <w:tab w:val="num" w:pos="709"/>
        </w:tabs>
        <w:spacing w:before="120" w:after="0" w:line="360" w:lineRule="auto"/>
        <w:ind w:right="0" w:hanging="1080"/>
        <w:rPr>
          <w:rFonts w:cs="Arial"/>
          <w:szCs w:val="22"/>
        </w:rPr>
      </w:pPr>
      <w:r w:rsidRPr="00936FB3">
        <w:rPr>
          <w:rFonts w:cs="Arial"/>
          <w:szCs w:val="22"/>
        </w:rPr>
        <w:t xml:space="preserve">While seated </w:t>
      </w:r>
      <w:r w:rsidR="004F5191" w:rsidRPr="00936FB3">
        <w:rPr>
          <w:rFonts w:cs="Arial"/>
          <w:szCs w:val="22"/>
        </w:rPr>
        <w:t xml:space="preserve">lift </w:t>
      </w:r>
      <w:r w:rsidRPr="00936FB3">
        <w:rPr>
          <w:rFonts w:cs="Arial"/>
          <w:szCs w:val="22"/>
        </w:rPr>
        <w:t xml:space="preserve">your </w:t>
      </w:r>
      <w:r w:rsidR="004F5191" w:rsidRPr="00936FB3">
        <w:rPr>
          <w:rFonts w:cs="Arial"/>
          <w:szCs w:val="22"/>
        </w:rPr>
        <w:t>legs out of</w:t>
      </w:r>
      <w:r w:rsidR="00DD331E">
        <w:rPr>
          <w:rFonts w:cs="Arial"/>
          <w:szCs w:val="22"/>
        </w:rPr>
        <w:t>,</w:t>
      </w:r>
      <w:r w:rsidR="004F5191" w:rsidRPr="00936FB3">
        <w:rPr>
          <w:rFonts w:cs="Arial"/>
          <w:szCs w:val="22"/>
        </w:rPr>
        <w:t xml:space="preserve"> </w:t>
      </w:r>
      <w:r w:rsidRPr="00936FB3">
        <w:rPr>
          <w:rFonts w:cs="Arial"/>
          <w:szCs w:val="22"/>
        </w:rPr>
        <w:t>and over</w:t>
      </w:r>
      <w:r w:rsidR="00DD331E">
        <w:rPr>
          <w:rFonts w:cs="Arial"/>
          <w:szCs w:val="22"/>
        </w:rPr>
        <w:t>,</w:t>
      </w:r>
      <w:r w:rsidRPr="00936FB3">
        <w:rPr>
          <w:rFonts w:cs="Arial"/>
          <w:szCs w:val="22"/>
        </w:rPr>
        <w:t xml:space="preserve"> </w:t>
      </w:r>
      <w:r w:rsidR="004F5191" w:rsidRPr="00936FB3">
        <w:rPr>
          <w:rFonts w:cs="Arial"/>
          <w:szCs w:val="22"/>
        </w:rPr>
        <w:t>the</w:t>
      </w:r>
      <w:r w:rsidRPr="00936FB3">
        <w:rPr>
          <w:rFonts w:cs="Arial"/>
          <w:szCs w:val="22"/>
        </w:rPr>
        <w:t xml:space="preserve"> side of the</w:t>
      </w:r>
      <w:r w:rsidR="004F5191" w:rsidRPr="00936FB3">
        <w:rPr>
          <w:rFonts w:cs="Arial"/>
          <w:szCs w:val="22"/>
        </w:rPr>
        <w:t xml:space="preserve"> bath.</w:t>
      </w:r>
    </w:p>
    <w:p w14:paraId="27B83E7A" w14:textId="77777777" w:rsidR="004F5191" w:rsidRPr="00936FB3" w:rsidRDefault="004F5191" w:rsidP="00B920C3">
      <w:pPr>
        <w:pStyle w:val="ListParagraph"/>
        <w:numPr>
          <w:ilvl w:val="0"/>
          <w:numId w:val="30"/>
        </w:numPr>
        <w:tabs>
          <w:tab w:val="clear" w:pos="1080"/>
          <w:tab w:val="num" w:pos="709"/>
        </w:tabs>
        <w:spacing w:line="360" w:lineRule="auto"/>
        <w:ind w:hanging="1080"/>
        <w:contextualSpacing/>
        <w:rPr>
          <w:rFonts w:ascii="Gill Sans MT" w:hAnsi="Gill Sans MT"/>
          <w:sz w:val="24"/>
        </w:rPr>
      </w:pPr>
      <w:r w:rsidRPr="00936FB3">
        <w:rPr>
          <w:rFonts w:ascii="Gill Sans MT" w:hAnsi="Gill Sans MT" w:cs="Arial"/>
        </w:rPr>
        <w:t>Stand carefully.</w:t>
      </w:r>
    </w:p>
    <w:p w14:paraId="624191FB" w14:textId="77777777" w:rsidR="004B52AB" w:rsidRPr="004F5191" w:rsidRDefault="004B52AB" w:rsidP="004B52AB">
      <w:pPr>
        <w:pStyle w:val="ListParagraph"/>
        <w:spacing w:line="276" w:lineRule="auto"/>
        <w:ind w:left="1080"/>
        <w:contextualSpacing/>
        <w:rPr>
          <w:sz w:val="24"/>
        </w:rPr>
      </w:pPr>
    </w:p>
    <w:p w14:paraId="088A24DA" w14:textId="77777777" w:rsidR="004F5191" w:rsidRPr="004F5191" w:rsidRDefault="00936FB3" w:rsidP="004F5191">
      <w:pPr>
        <w:spacing w:line="360" w:lineRule="auto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>Care of the transfer b</w:t>
      </w:r>
      <w:r w:rsidR="004F5191" w:rsidRPr="004F5191">
        <w:rPr>
          <w:rFonts w:cs="Arial"/>
          <w:b/>
          <w:szCs w:val="22"/>
        </w:rPr>
        <w:t>ench</w:t>
      </w:r>
      <w:r>
        <w:rPr>
          <w:rFonts w:cs="Arial"/>
          <w:b/>
          <w:szCs w:val="22"/>
        </w:rPr>
        <w:t>:</w:t>
      </w:r>
    </w:p>
    <w:p w14:paraId="36B46A6E" w14:textId="77777777" w:rsidR="004F5191" w:rsidRPr="004124CB" w:rsidRDefault="004F5191" w:rsidP="00B920C3">
      <w:pPr>
        <w:numPr>
          <w:ilvl w:val="0"/>
          <w:numId w:val="27"/>
        </w:numPr>
        <w:tabs>
          <w:tab w:val="clear" w:pos="360"/>
          <w:tab w:val="num" w:pos="851"/>
        </w:tabs>
        <w:spacing w:after="0" w:line="360" w:lineRule="auto"/>
        <w:ind w:left="709" w:right="0" w:hanging="709"/>
        <w:jc w:val="both"/>
        <w:rPr>
          <w:rFonts w:cs="Arial"/>
          <w:szCs w:val="22"/>
          <w:u w:val="single"/>
        </w:rPr>
      </w:pPr>
      <w:r w:rsidRPr="004124CB">
        <w:rPr>
          <w:rFonts w:cs="Arial"/>
          <w:szCs w:val="22"/>
        </w:rPr>
        <w:t xml:space="preserve">Dry the </w:t>
      </w:r>
      <w:r w:rsidR="00936FB3">
        <w:rPr>
          <w:rFonts w:cs="Arial"/>
          <w:szCs w:val="22"/>
        </w:rPr>
        <w:t xml:space="preserve">transfer </w:t>
      </w:r>
      <w:r w:rsidRPr="004124CB">
        <w:rPr>
          <w:rFonts w:cs="Arial"/>
          <w:szCs w:val="22"/>
        </w:rPr>
        <w:t>bench after each use with a towel, including the adjustable legs, to prevent any damage.</w:t>
      </w:r>
    </w:p>
    <w:p w14:paraId="4263D062" w14:textId="77777777" w:rsidR="00AB44C6" w:rsidRDefault="004F5191" w:rsidP="00B920C3">
      <w:pPr>
        <w:numPr>
          <w:ilvl w:val="0"/>
          <w:numId w:val="27"/>
        </w:numPr>
        <w:tabs>
          <w:tab w:val="clear" w:pos="360"/>
          <w:tab w:val="num" w:pos="851"/>
        </w:tabs>
        <w:spacing w:after="0" w:line="360" w:lineRule="auto"/>
        <w:ind w:left="709" w:right="0" w:hanging="709"/>
        <w:jc w:val="both"/>
        <w:rPr>
          <w:rFonts w:cs="Arial"/>
          <w:szCs w:val="22"/>
          <w:u w:val="single"/>
        </w:rPr>
      </w:pPr>
      <w:r w:rsidRPr="004124CB">
        <w:rPr>
          <w:rFonts w:cs="Arial"/>
          <w:szCs w:val="22"/>
        </w:rPr>
        <w:t xml:space="preserve">If the </w:t>
      </w:r>
      <w:r w:rsidR="00936FB3">
        <w:rPr>
          <w:rFonts w:cs="Arial"/>
          <w:szCs w:val="22"/>
        </w:rPr>
        <w:t>transfer</w:t>
      </w:r>
      <w:r w:rsidRPr="004124CB">
        <w:rPr>
          <w:rFonts w:cs="Arial"/>
          <w:szCs w:val="22"/>
        </w:rPr>
        <w:t xml:space="preserve"> bench becomes soiled, clean the </w:t>
      </w:r>
      <w:r w:rsidR="00DD331E">
        <w:rPr>
          <w:rFonts w:cs="Arial"/>
          <w:szCs w:val="22"/>
        </w:rPr>
        <w:t>bench</w:t>
      </w:r>
      <w:r w:rsidRPr="004124CB">
        <w:rPr>
          <w:rFonts w:cs="Arial"/>
          <w:szCs w:val="22"/>
        </w:rPr>
        <w:t xml:space="preserve"> immediately with warm, soapy water.</w:t>
      </w:r>
    </w:p>
    <w:p w14:paraId="0A3E11F4" w14:textId="77777777" w:rsidR="009E78DD" w:rsidRPr="009E78DD" w:rsidRDefault="009E78DD" w:rsidP="00B920C3">
      <w:pPr>
        <w:numPr>
          <w:ilvl w:val="0"/>
          <w:numId w:val="27"/>
        </w:numPr>
        <w:tabs>
          <w:tab w:val="clear" w:pos="360"/>
          <w:tab w:val="num" w:pos="851"/>
        </w:tabs>
        <w:spacing w:after="0" w:line="360" w:lineRule="auto"/>
        <w:ind w:left="709" w:right="0" w:hanging="709"/>
        <w:jc w:val="both"/>
        <w:rPr>
          <w:rFonts w:cs="Arial"/>
          <w:szCs w:val="22"/>
          <w:u w:val="single"/>
        </w:rPr>
      </w:pPr>
      <w:r>
        <w:rPr>
          <w:rFonts w:cs="Arial"/>
          <w:szCs w:val="22"/>
        </w:rPr>
        <w:t>Regularly c</w:t>
      </w:r>
      <w:r w:rsidR="004F5191" w:rsidRPr="00AB44C6">
        <w:rPr>
          <w:rFonts w:cs="Arial"/>
          <w:szCs w:val="22"/>
        </w:rPr>
        <w:t xml:space="preserve">heck the rubber stoppers on each leg </w:t>
      </w:r>
      <w:r w:rsidR="000C2453">
        <w:rPr>
          <w:rFonts w:cs="Arial"/>
          <w:szCs w:val="22"/>
        </w:rPr>
        <w:t>are not cracked or worn</w:t>
      </w:r>
      <w:r>
        <w:rPr>
          <w:rFonts w:cs="Arial"/>
          <w:szCs w:val="22"/>
        </w:rPr>
        <w:t>.</w:t>
      </w:r>
    </w:p>
    <w:p w14:paraId="0A4362A9" w14:textId="77777777" w:rsidR="004F5191" w:rsidRPr="00AB44C6" w:rsidRDefault="009E78DD" w:rsidP="00B920C3">
      <w:pPr>
        <w:numPr>
          <w:ilvl w:val="0"/>
          <w:numId w:val="27"/>
        </w:numPr>
        <w:tabs>
          <w:tab w:val="clear" w:pos="360"/>
          <w:tab w:val="num" w:pos="851"/>
        </w:tabs>
        <w:spacing w:after="0" w:line="360" w:lineRule="auto"/>
        <w:ind w:left="709" w:right="0" w:hanging="709"/>
        <w:jc w:val="both"/>
        <w:rPr>
          <w:rFonts w:cs="Arial"/>
          <w:szCs w:val="22"/>
          <w:u w:val="single"/>
        </w:rPr>
      </w:pPr>
      <w:r>
        <w:rPr>
          <w:rFonts w:cs="Arial"/>
          <w:szCs w:val="22"/>
        </w:rPr>
        <w:t>R</w:t>
      </w:r>
      <w:r w:rsidR="004F5191" w:rsidRPr="00AB44C6">
        <w:rPr>
          <w:rFonts w:cs="Arial"/>
          <w:szCs w:val="22"/>
        </w:rPr>
        <w:t>outinely inspect for rust</w:t>
      </w:r>
      <w:r w:rsidR="000C2453">
        <w:rPr>
          <w:rFonts w:cs="Arial"/>
          <w:szCs w:val="22"/>
        </w:rPr>
        <w:t xml:space="preserve">, that the frame is </w:t>
      </w:r>
      <w:proofErr w:type="gramStart"/>
      <w:r w:rsidR="000C2453">
        <w:rPr>
          <w:rFonts w:cs="Arial"/>
          <w:szCs w:val="22"/>
        </w:rPr>
        <w:t>straight</w:t>
      </w:r>
      <w:proofErr w:type="gramEnd"/>
      <w:r w:rsidR="000C2453">
        <w:rPr>
          <w:rFonts w:cs="Arial"/>
          <w:szCs w:val="22"/>
        </w:rPr>
        <w:t xml:space="preserve"> and the vinyl or plastic are intact</w:t>
      </w:r>
      <w:r w:rsidR="004F5191" w:rsidRPr="00AB44C6">
        <w:rPr>
          <w:rFonts w:cs="Arial"/>
          <w:szCs w:val="22"/>
        </w:rPr>
        <w:t>.</w:t>
      </w:r>
    </w:p>
    <w:p w14:paraId="562C9687" w14:textId="77777777" w:rsidR="006031DB" w:rsidRDefault="006031DB" w:rsidP="006031DB">
      <w:pPr>
        <w:pStyle w:val="BodyText"/>
        <w:spacing w:after="0" w:line="360" w:lineRule="auto"/>
        <w:jc w:val="both"/>
        <w:rPr>
          <w:rFonts w:ascii="Gill Sans MT" w:hAnsi="Gill Sans MT" w:cs="Arial"/>
          <w:bCs/>
          <w:sz w:val="22"/>
          <w:szCs w:val="22"/>
        </w:rPr>
      </w:pPr>
    </w:p>
    <w:p w14:paraId="0797AE89" w14:textId="77777777" w:rsidR="00AB44C6" w:rsidRPr="006B48D2" w:rsidRDefault="00AB44C6" w:rsidP="00AB44C6">
      <w:pPr>
        <w:spacing w:line="360" w:lineRule="auto"/>
        <w:rPr>
          <w:szCs w:val="22"/>
        </w:rPr>
      </w:pPr>
      <w:r w:rsidRPr="006B48D2">
        <w:rPr>
          <w:b/>
          <w:bCs/>
          <w:iCs/>
          <w:szCs w:val="22"/>
        </w:rPr>
        <w:t>Repairs to your</w:t>
      </w:r>
      <w:r w:rsidR="009A37E0">
        <w:rPr>
          <w:b/>
          <w:bCs/>
          <w:iCs/>
          <w:szCs w:val="22"/>
        </w:rPr>
        <w:t xml:space="preserve"> e</w:t>
      </w:r>
      <w:r>
        <w:rPr>
          <w:b/>
          <w:bCs/>
          <w:iCs/>
          <w:szCs w:val="22"/>
        </w:rPr>
        <w:t>quipment:</w:t>
      </w:r>
    </w:p>
    <w:p w14:paraId="610F6A0D" w14:textId="77777777" w:rsidR="000D72DE" w:rsidRDefault="00936FB3" w:rsidP="003E7652">
      <w:pPr>
        <w:spacing w:line="360" w:lineRule="auto"/>
        <w:ind w:right="-13"/>
        <w:jc w:val="both"/>
        <w:rPr>
          <w:color w:val="009EB8"/>
          <w:sz w:val="28"/>
          <w:szCs w:val="28"/>
        </w:rPr>
      </w:pPr>
      <w:r>
        <w:rPr>
          <w:szCs w:val="22"/>
        </w:rPr>
        <w:t>If your equipment is broken, damaged, rusted or worn contact your local TasEquip warehouse to arra</w:t>
      </w:r>
      <w:r w:rsidR="009A37E0">
        <w:rPr>
          <w:szCs w:val="22"/>
        </w:rPr>
        <w:t>nge for repair</w:t>
      </w:r>
      <w:r w:rsidR="00B920C3">
        <w:rPr>
          <w:szCs w:val="22"/>
        </w:rPr>
        <w:br/>
      </w:r>
      <w:r w:rsidR="009A37E0">
        <w:rPr>
          <w:szCs w:val="22"/>
        </w:rPr>
        <w:t>or replacement.</w:t>
      </w:r>
      <w:r w:rsidR="003E7652" w:rsidRPr="004B6405">
        <w:rPr>
          <w:color w:val="009EB8"/>
          <w:sz w:val="28"/>
          <w:szCs w:val="28"/>
        </w:rPr>
        <w:t xml:space="preserve"> </w:t>
      </w:r>
    </w:p>
    <w:p w14:paraId="27645BFA" w14:textId="77777777" w:rsidR="00E90F7E" w:rsidRPr="004202E9" w:rsidRDefault="00E90F7E" w:rsidP="003E7652">
      <w:pPr>
        <w:spacing w:line="360" w:lineRule="auto"/>
        <w:ind w:right="-13"/>
        <w:jc w:val="both"/>
        <w:rPr>
          <w:color w:val="009EB8"/>
          <w:sz w:val="8"/>
          <w:szCs w:val="8"/>
        </w:rPr>
      </w:pPr>
    </w:p>
    <w:p w14:paraId="502944D6" w14:textId="167FA7C1" w:rsidR="003E7652" w:rsidRDefault="003E7652" w:rsidP="004202E9">
      <w:pPr>
        <w:spacing w:after="0" w:line="240" w:lineRule="auto"/>
        <w:ind w:right="0"/>
        <w:rPr>
          <w:rFonts w:eastAsiaTheme="minorHAnsi"/>
          <w:iCs/>
          <w:szCs w:val="22"/>
          <w:lang w:eastAsia="en-US"/>
        </w:rPr>
      </w:pPr>
      <w:r w:rsidRPr="00E90F7E">
        <w:rPr>
          <w:rFonts w:eastAsiaTheme="minorHAnsi"/>
          <w:iCs/>
          <w:szCs w:val="22"/>
          <w:lang w:eastAsia="en-US"/>
        </w:rPr>
        <w:t>Contact TasEquip on:  1300 827 378 or directly to the regional warehouse below:</w:t>
      </w:r>
    </w:p>
    <w:p w14:paraId="3A5367D0" w14:textId="77777777" w:rsidR="004202E9" w:rsidRPr="00E90F7E" w:rsidRDefault="004202E9" w:rsidP="004202E9">
      <w:pPr>
        <w:spacing w:after="0" w:line="240" w:lineRule="auto"/>
        <w:ind w:right="0"/>
        <w:rPr>
          <w:rFonts w:eastAsiaTheme="minorHAnsi"/>
          <w:iCs/>
          <w:szCs w:val="22"/>
          <w:lang w:eastAsia="en-US"/>
        </w:rPr>
      </w:pPr>
    </w:p>
    <w:p w14:paraId="5A42965D" w14:textId="77777777" w:rsidR="003E7652" w:rsidRPr="00661F45" w:rsidRDefault="003E7652" w:rsidP="003E7652">
      <w:pPr>
        <w:spacing w:after="0" w:line="240" w:lineRule="auto"/>
        <w:ind w:left="720" w:right="0"/>
        <w:jc w:val="center"/>
        <w:rPr>
          <w:rFonts w:ascii="Arial" w:eastAsiaTheme="minorHAnsi" w:hAnsi="Arial" w:cs="Arial"/>
          <w:b/>
          <w:bCs/>
          <w:sz w:val="12"/>
          <w:szCs w:val="12"/>
          <w:lang w:eastAsia="en-US"/>
        </w:rPr>
      </w:pPr>
    </w:p>
    <w:tbl>
      <w:tblPr>
        <w:tblW w:w="8886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4"/>
        <w:gridCol w:w="2835"/>
        <w:gridCol w:w="2977"/>
      </w:tblGrid>
      <w:tr w:rsidR="003E7652" w:rsidRPr="00661F45" w14:paraId="1027ED2B" w14:textId="77777777" w:rsidTr="002836AD">
        <w:tc>
          <w:tcPr>
            <w:tcW w:w="3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8F58B5" w14:textId="77777777" w:rsidR="003E7652" w:rsidRPr="00E90F7E" w:rsidRDefault="003E7652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E90F7E">
              <w:rPr>
                <w:rFonts w:eastAsiaTheme="minorHAnsi" w:cs="Arial"/>
                <w:szCs w:val="22"/>
                <w:lang w:eastAsia="en-US"/>
              </w:rPr>
              <w:t>Hobart</w:t>
            </w:r>
          </w:p>
          <w:p w14:paraId="614AF94F" w14:textId="77777777" w:rsidR="003E7652" w:rsidRPr="00E90F7E" w:rsidRDefault="003E7652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E90F7E">
              <w:rPr>
                <w:rFonts w:eastAsiaTheme="minorHAnsi" w:cs="Arial"/>
                <w:szCs w:val="22"/>
                <w:lang w:eastAsia="en-US"/>
              </w:rPr>
              <w:t>Repat Ce</w:t>
            </w:r>
            <w:bookmarkStart w:id="0" w:name="_GoBack"/>
            <w:bookmarkEnd w:id="0"/>
            <w:r w:rsidRPr="00E90F7E">
              <w:rPr>
                <w:rFonts w:eastAsiaTheme="minorHAnsi" w:cs="Arial"/>
                <w:szCs w:val="22"/>
                <w:lang w:eastAsia="en-US"/>
              </w:rPr>
              <w:t>ntre,</w:t>
            </w:r>
          </w:p>
          <w:p w14:paraId="144B3893" w14:textId="77777777" w:rsidR="003E7652" w:rsidRPr="00E90F7E" w:rsidRDefault="003E7652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E90F7E">
              <w:rPr>
                <w:rFonts w:eastAsiaTheme="minorHAnsi" w:cs="Arial"/>
                <w:szCs w:val="22"/>
                <w:lang w:eastAsia="en-US"/>
              </w:rPr>
              <w:t>90 Davey Street,</w:t>
            </w:r>
          </w:p>
          <w:p w14:paraId="24C60FF5" w14:textId="77777777" w:rsidR="003E7652" w:rsidRPr="00E90F7E" w:rsidRDefault="003E7652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E90F7E">
              <w:rPr>
                <w:rFonts w:eastAsiaTheme="minorHAnsi" w:cs="Arial"/>
                <w:szCs w:val="22"/>
                <w:lang w:eastAsia="en-US"/>
              </w:rPr>
              <w:t>Hobart</w:t>
            </w:r>
          </w:p>
          <w:p w14:paraId="5D5EF874" w14:textId="77777777" w:rsidR="003E7652" w:rsidRPr="00E90F7E" w:rsidRDefault="003E7652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E90F7E">
              <w:rPr>
                <w:rFonts w:eastAsiaTheme="minorHAnsi" w:cs="Arial"/>
                <w:szCs w:val="22"/>
                <w:lang w:eastAsia="en-US"/>
              </w:rPr>
              <w:t>Tel: 03 6166 7393,</w:t>
            </w:r>
          </w:p>
          <w:p w14:paraId="1F6E5ACD" w14:textId="77777777" w:rsidR="003E7652" w:rsidRPr="00E80970" w:rsidRDefault="0067181B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hyperlink r:id="rId8" w:history="1">
              <w:r w:rsidR="003E7652" w:rsidRPr="00E80970">
                <w:rPr>
                  <w:rFonts w:eastAsiaTheme="minorHAnsi" w:cs="Arial"/>
                  <w:szCs w:val="22"/>
                  <w:lang w:eastAsia="en-US"/>
                </w:rPr>
                <w:t>SouthTasEquip@ths.tas.gov.au</w:t>
              </w:r>
            </w:hyperlink>
          </w:p>
          <w:p w14:paraId="679E2A16" w14:textId="77777777" w:rsidR="003E7652" w:rsidRPr="00E90F7E" w:rsidRDefault="003E7652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E90F7E">
              <w:rPr>
                <w:rFonts w:eastAsiaTheme="minorHAnsi" w:cs="Arial"/>
                <w:szCs w:val="22"/>
                <w:lang w:eastAsia="en-US"/>
              </w:rPr>
              <w:t>Fax: 03 6173 0413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C17000" w14:textId="77777777" w:rsidR="003E7652" w:rsidRPr="00E90F7E" w:rsidRDefault="003E7652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E90F7E">
              <w:rPr>
                <w:rFonts w:eastAsiaTheme="minorHAnsi" w:cs="Arial"/>
                <w:szCs w:val="22"/>
                <w:lang w:eastAsia="en-US"/>
              </w:rPr>
              <w:t>Launceston</w:t>
            </w:r>
          </w:p>
          <w:p w14:paraId="4CF279F4" w14:textId="77777777" w:rsidR="003E7652" w:rsidRPr="00E90F7E" w:rsidRDefault="003E7652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E90F7E">
              <w:rPr>
                <w:rFonts w:eastAsiaTheme="minorHAnsi" w:cs="Arial"/>
                <w:szCs w:val="22"/>
                <w:lang w:eastAsia="en-US"/>
              </w:rPr>
              <w:t>3/213 Wellington Street,</w:t>
            </w:r>
          </w:p>
          <w:p w14:paraId="0D3D6A33" w14:textId="77777777" w:rsidR="003E7652" w:rsidRPr="00E90F7E" w:rsidRDefault="003E7652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E90F7E">
              <w:rPr>
                <w:rFonts w:eastAsiaTheme="minorHAnsi" w:cs="Arial"/>
                <w:szCs w:val="22"/>
                <w:lang w:eastAsia="en-US"/>
              </w:rPr>
              <w:t>Launceston</w:t>
            </w:r>
          </w:p>
          <w:p w14:paraId="081FD0DE" w14:textId="77777777" w:rsidR="003E7652" w:rsidRPr="00E90F7E" w:rsidRDefault="003E7652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E90F7E">
              <w:rPr>
                <w:rFonts w:eastAsiaTheme="minorHAnsi" w:cs="Arial"/>
                <w:szCs w:val="22"/>
                <w:lang w:eastAsia="en-US"/>
              </w:rPr>
              <w:t>Tel: 03 6777 4336</w:t>
            </w:r>
          </w:p>
          <w:p w14:paraId="479C79D0" w14:textId="77777777" w:rsidR="003E7652" w:rsidRPr="00E80970" w:rsidRDefault="0067181B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hyperlink r:id="rId9" w:history="1">
              <w:r w:rsidR="003E7652" w:rsidRPr="00E80970">
                <w:rPr>
                  <w:rFonts w:eastAsiaTheme="minorHAnsi" w:cs="Arial"/>
                  <w:szCs w:val="22"/>
                  <w:lang w:eastAsia="en-US"/>
                </w:rPr>
                <w:t>NthTasEquip@ths.tas.gov.au</w:t>
              </w:r>
            </w:hyperlink>
          </w:p>
          <w:p w14:paraId="58F9FDFF" w14:textId="77777777" w:rsidR="003E7652" w:rsidRPr="00E90F7E" w:rsidRDefault="003E7652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E90F7E">
              <w:rPr>
                <w:rFonts w:eastAsiaTheme="minorHAnsi" w:cs="Arial"/>
                <w:szCs w:val="22"/>
                <w:lang w:eastAsia="en-US"/>
              </w:rPr>
              <w:t>Fax: 03 6777 5142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920CE3" w14:textId="77777777" w:rsidR="003E7652" w:rsidRPr="00E90F7E" w:rsidRDefault="003E7652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E90F7E">
              <w:rPr>
                <w:rFonts w:eastAsiaTheme="minorHAnsi" w:cs="Arial"/>
                <w:szCs w:val="22"/>
                <w:lang w:eastAsia="en-US"/>
              </w:rPr>
              <w:t>Latrobe</w:t>
            </w:r>
          </w:p>
          <w:p w14:paraId="43050D7F" w14:textId="77777777" w:rsidR="003E7652" w:rsidRPr="00E90F7E" w:rsidRDefault="003E7652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E90F7E">
              <w:rPr>
                <w:rFonts w:eastAsiaTheme="minorHAnsi" w:cs="Arial"/>
                <w:szCs w:val="22"/>
                <w:lang w:eastAsia="en-US"/>
              </w:rPr>
              <w:t>Mersey Community Hospital,</w:t>
            </w:r>
          </w:p>
          <w:p w14:paraId="33E3A159" w14:textId="77777777" w:rsidR="003E7652" w:rsidRPr="00E90F7E" w:rsidRDefault="003E7652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E90F7E">
              <w:rPr>
                <w:rFonts w:eastAsiaTheme="minorHAnsi" w:cs="Arial"/>
                <w:szCs w:val="22"/>
                <w:lang w:eastAsia="en-US"/>
              </w:rPr>
              <w:t>Moriarty Rd, Latrobe</w:t>
            </w:r>
          </w:p>
          <w:p w14:paraId="3EB18F80" w14:textId="77777777" w:rsidR="003E7652" w:rsidRPr="00E90F7E" w:rsidRDefault="003E7652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E90F7E">
              <w:rPr>
                <w:rFonts w:eastAsiaTheme="minorHAnsi" w:cs="Arial"/>
                <w:szCs w:val="22"/>
                <w:lang w:eastAsia="en-US"/>
              </w:rPr>
              <w:t>Tel: 03 6478 5599</w:t>
            </w:r>
          </w:p>
          <w:p w14:paraId="3CDAF5DF" w14:textId="77777777" w:rsidR="003E7652" w:rsidRPr="00E80970" w:rsidRDefault="0067181B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hyperlink r:id="rId10" w:history="1">
              <w:r w:rsidR="003E7652" w:rsidRPr="00E80970">
                <w:rPr>
                  <w:rFonts w:eastAsiaTheme="minorHAnsi" w:cs="Arial"/>
                  <w:szCs w:val="22"/>
                  <w:lang w:eastAsia="en-US"/>
                </w:rPr>
                <w:t>NWTasEquip@ths.tas.gov.au</w:t>
              </w:r>
            </w:hyperlink>
          </w:p>
          <w:p w14:paraId="371733B8" w14:textId="77777777" w:rsidR="003E7652" w:rsidRPr="00E90F7E" w:rsidRDefault="003E7652" w:rsidP="002836AD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E90F7E">
              <w:rPr>
                <w:rFonts w:eastAsiaTheme="minorHAnsi" w:cs="Arial"/>
                <w:szCs w:val="22"/>
                <w:lang w:eastAsia="en-US"/>
              </w:rPr>
              <w:t>Fax: 03 6441 5949</w:t>
            </w:r>
          </w:p>
        </w:tc>
      </w:tr>
    </w:tbl>
    <w:p w14:paraId="66C23D7F" w14:textId="7E80E817" w:rsidR="003E7652" w:rsidRDefault="003E7652" w:rsidP="003E7652">
      <w:pPr>
        <w:spacing w:line="360" w:lineRule="auto"/>
        <w:ind w:right="-13"/>
        <w:jc w:val="both"/>
        <w:rPr>
          <w:color w:val="009EB8"/>
          <w:sz w:val="28"/>
          <w:szCs w:val="28"/>
        </w:rPr>
      </w:pPr>
    </w:p>
    <w:p w14:paraId="3254BB15" w14:textId="7799F0DD" w:rsidR="0067181B" w:rsidRDefault="0067181B" w:rsidP="003E7652">
      <w:pPr>
        <w:spacing w:line="360" w:lineRule="auto"/>
        <w:ind w:right="-13"/>
        <w:jc w:val="both"/>
        <w:rPr>
          <w:color w:val="009EB8"/>
          <w:sz w:val="28"/>
          <w:szCs w:val="28"/>
        </w:rPr>
      </w:pPr>
    </w:p>
    <w:p w14:paraId="67BA3F20" w14:textId="77777777" w:rsidR="0067181B" w:rsidRDefault="0067181B" w:rsidP="003E7652">
      <w:pPr>
        <w:spacing w:line="360" w:lineRule="auto"/>
        <w:ind w:right="-13"/>
        <w:jc w:val="both"/>
        <w:rPr>
          <w:color w:val="009EB8"/>
          <w:sz w:val="28"/>
          <w:szCs w:val="28"/>
        </w:rPr>
      </w:pPr>
    </w:p>
    <w:p w14:paraId="44BE17CA" w14:textId="77777777" w:rsidR="00E90F7E" w:rsidRPr="00E90F7E" w:rsidRDefault="00BA7EA1" w:rsidP="003E7652">
      <w:pPr>
        <w:spacing w:line="360" w:lineRule="auto"/>
        <w:ind w:right="-13"/>
        <w:jc w:val="both"/>
        <w:rPr>
          <w:sz w:val="20"/>
          <w:szCs w:val="20"/>
        </w:rPr>
      </w:pPr>
      <w:r>
        <w:rPr>
          <w:noProof/>
          <w:szCs w:val="22"/>
        </w:rPr>
        <w:drawing>
          <wp:anchor distT="0" distB="0" distL="114300" distR="114300" simplePos="0" relativeHeight="251660288" behindDoc="0" locked="0" layoutInCell="1" allowOverlap="1" wp14:anchorId="6ACA063E" wp14:editId="635E64CB">
            <wp:simplePos x="0" y="0"/>
            <wp:positionH relativeFrom="column">
              <wp:posOffset>4533265</wp:posOffset>
            </wp:positionH>
            <wp:positionV relativeFrom="paragraph">
              <wp:posOffset>-93345</wp:posOffset>
            </wp:positionV>
            <wp:extent cx="736600" cy="428625"/>
            <wp:effectExtent l="0" t="0" r="6350" b="9525"/>
            <wp:wrapThrough wrapText="bothSides">
              <wp:wrapPolygon edited="0">
                <wp:start x="0" y="0"/>
                <wp:lineTo x="0" y="21120"/>
                <wp:lineTo x="21228" y="21120"/>
                <wp:lineTo x="2122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ndard2Logowithti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F7E">
        <w:rPr>
          <w:sz w:val="20"/>
          <w:szCs w:val="20"/>
        </w:rPr>
        <w:t xml:space="preserve">TasEquip – Tub Transfer Bench    Date:  May 2019    Review Date:   May 2021     </w:t>
      </w:r>
    </w:p>
    <w:sectPr w:rsidR="00E90F7E" w:rsidRPr="00E90F7E" w:rsidSect="0067181B">
      <w:headerReference w:type="default" r:id="rId12"/>
      <w:headerReference w:type="first" r:id="rId13"/>
      <w:type w:val="continuous"/>
      <w:pgSz w:w="11906" w:h="16838" w:code="9"/>
      <w:pgMar w:top="2699" w:right="828" w:bottom="426" w:left="601" w:header="709" w:footer="20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3D876B" w14:textId="77777777" w:rsidR="00685A8F" w:rsidRDefault="00685A8F">
      <w:r>
        <w:separator/>
      </w:r>
    </w:p>
  </w:endnote>
  <w:endnote w:type="continuationSeparator" w:id="0">
    <w:p w14:paraId="7827A19D" w14:textId="77777777" w:rsidR="00685A8F" w:rsidRDefault="00685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F3972" w14:textId="77777777" w:rsidR="00685A8F" w:rsidRDefault="00685A8F">
      <w:r>
        <w:separator/>
      </w:r>
    </w:p>
  </w:footnote>
  <w:footnote w:type="continuationSeparator" w:id="0">
    <w:p w14:paraId="05EED8A1" w14:textId="77777777" w:rsidR="00685A8F" w:rsidRDefault="00685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A416E" w14:textId="77777777" w:rsidR="004C2ED9" w:rsidRDefault="001F48F7">
    <w:pPr>
      <w:pStyle w:val="Header"/>
    </w:pPr>
    <w:r w:rsidRPr="001F48F7">
      <w:rPr>
        <w:noProof/>
      </w:rPr>
      <w:drawing>
        <wp:anchor distT="0" distB="0" distL="114300" distR="114300" simplePos="0" relativeHeight="251668992" behindDoc="1" locked="0" layoutInCell="1" allowOverlap="1" wp14:anchorId="352ACC3E" wp14:editId="45EA4169">
          <wp:simplePos x="0" y="0"/>
          <wp:positionH relativeFrom="page">
            <wp:posOffset>-12700</wp:posOffset>
          </wp:positionH>
          <wp:positionV relativeFrom="page">
            <wp:align>top</wp:align>
          </wp:positionV>
          <wp:extent cx="7559040" cy="977900"/>
          <wp:effectExtent l="25400" t="0" r="10160" b="0"/>
          <wp:wrapNone/>
          <wp:docPr id="34" name="Picture 34" descr=":DCS TasEquip Fact Sheet Follow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DCS TasEquip Fact Sheet Follow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455F9" w14:textId="77777777" w:rsidR="004C2ED9" w:rsidRDefault="0050041C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46DC3FA5" wp14:editId="0A82895E">
          <wp:simplePos x="0" y="0"/>
          <wp:positionH relativeFrom="column">
            <wp:posOffset>-388620</wp:posOffset>
          </wp:positionH>
          <wp:positionV relativeFrom="paragraph">
            <wp:posOffset>-476789</wp:posOffset>
          </wp:positionV>
          <wp:extent cx="7559040" cy="10692760"/>
          <wp:effectExtent l="0" t="0" r="0" b="0"/>
          <wp:wrapNone/>
          <wp:docPr id="35" name="Picture 35" descr="O:\HAS\hass\pubrel\Templates and Branding\Templates\TasEquip\Updated Versions\DCS TasEquip Fact Sheet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HAS\hass\pubrel\Templates and Branding\Templates\TasEquip\Updated Versions\DCS TasEquip Fact Sheet 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7.25pt;height:9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624EE8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A01C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BEC9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E6E9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EBA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B6BD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9062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7AFA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B8212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3046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B135B6"/>
    <w:multiLevelType w:val="hybridMultilevel"/>
    <w:tmpl w:val="90D833BC"/>
    <w:lvl w:ilvl="0" w:tplc="6D3E461A">
      <w:start w:val="1"/>
      <w:numFmt w:val="bullet"/>
      <w:lvlText w:val="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363A00"/>
    <w:multiLevelType w:val="hybridMultilevel"/>
    <w:tmpl w:val="7FF690D0"/>
    <w:lvl w:ilvl="0" w:tplc="E194A820">
      <w:start w:val="1"/>
      <w:numFmt w:val="decimal"/>
      <w:lvlText w:val="%1."/>
      <w:lvlJc w:val="left"/>
      <w:pPr>
        <w:ind w:left="55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79" w:hanging="360"/>
      </w:pPr>
    </w:lvl>
    <w:lvl w:ilvl="2" w:tplc="0C09001B" w:tentative="1">
      <w:start w:val="1"/>
      <w:numFmt w:val="lowerRoman"/>
      <w:lvlText w:val="%3."/>
      <w:lvlJc w:val="right"/>
      <w:pPr>
        <w:ind w:left="1999" w:hanging="180"/>
      </w:pPr>
    </w:lvl>
    <w:lvl w:ilvl="3" w:tplc="0C09000F" w:tentative="1">
      <w:start w:val="1"/>
      <w:numFmt w:val="decimal"/>
      <w:lvlText w:val="%4."/>
      <w:lvlJc w:val="left"/>
      <w:pPr>
        <w:ind w:left="2719" w:hanging="360"/>
      </w:pPr>
    </w:lvl>
    <w:lvl w:ilvl="4" w:tplc="0C090019" w:tentative="1">
      <w:start w:val="1"/>
      <w:numFmt w:val="lowerLetter"/>
      <w:lvlText w:val="%5."/>
      <w:lvlJc w:val="left"/>
      <w:pPr>
        <w:ind w:left="3439" w:hanging="360"/>
      </w:pPr>
    </w:lvl>
    <w:lvl w:ilvl="5" w:tplc="0C09001B" w:tentative="1">
      <w:start w:val="1"/>
      <w:numFmt w:val="lowerRoman"/>
      <w:lvlText w:val="%6."/>
      <w:lvlJc w:val="right"/>
      <w:pPr>
        <w:ind w:left="4159" w:hanging="180"/>
      </w:pPr>
    </w:lvl>
    <w:lvl w:ilvl="6" w:tplc="0C09000F" w:tentative="1">
      <w:start w:val="1"/>
      <w:numFmt w:val="decimal"/>
      <w:lvlText w:val="%7."/>
      <w:lvlJc w:val="left"/>
      <w:pPr>
        <w:ind w:left="4879" w:hanging="360"/>
      </w:pPr>
    </w:lvl>
    <w:lvl w:ilvl="7" w:tplc="0C090019" w:tentative="1">
      <w:start w:val="1"/>
      <w:numFmt w:val="lowerLetter"/>
      <w:lvlText w:val="%8."/>
      <w:lvlJc w:val="left"/>
      <w:pPr>
        <w:ind w:left="5599" w:hanging="360"/>
      </w:pPr>
    </w:lvl>
    <w:lvl w:ilvl="8" w:tplc="0C09001B" w:tentative="1">
      <w:start w:val="1"/>
      <w:numFmt w:val="lowerRoman"/>
      <w:lvlText w:val="%9."/>
      <w:lvlJc w:val="right"/>
      <w:pPr>
        <w:ind w:left="6319" w:hanging="180"/>
      </w:pPr>
    </w:lvl>
  </w:abstractNum>
  <w:abstractNum w:abstractNumId="12" w15:restartNumberingAfterBreak="0">
    <w:nsid w:val="0C8F0237"/>
    <w:multiLevelType w:val="hybridMultilevel"/>
    <w:tmpl w:val="D60060F8"/>
    <w:lvl w:ilvl="0" w:tplc="4E6854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16A02D89"/>
    <w:multiLevelType w:val="hybridMultilevel"/>
    <w:tmpl w:val="1A64BC9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0C738E"/>
    <w:multiLevelType w:val="hybridMultilevel"/>
    <w:tmpl w:val="AC16692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2C1854"/>
    <w:multiLevelType w:val="hybridMultilevel"/>
    <w:tmpl w:val="529CBC2A"/>
    <w:lvl w:ilvl="0" w:tplc="E194A8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C766C8"/>
    <w:multiLevelType w:val="hybridMultilevel"/>
    <w:tmpl w:val="5956A09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882BCF"/>
    <w:multiLevelType w:val="hybridMultilevel"/>
    <w:tmpl w:val="C6E602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043882"/>
    <w:multiLevelType w:val="hybridMultilevel"/>
    <w:tmpl w:val="1D9088C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4137FE5"/>
    <w:multiLevelType w:val="hybridMultilevel"/>
    <w:tmpl w:val="75F84832"/>
    <w:lvl w:ilvl="0" w:tplc="CA3606B8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eastAsia="Times New Roman" w:hAnsi="Times New Roman" w:cs="Times New Roman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82476E4"/>
    <w:multiLevelType w:val="hybridMultilevel"/>
    <w:tmpl w:val="CB0E56C4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9361C36"/>
    <w:multiLevelType w:val="hybridMultilevel"/>
    <w:tmpl w:val="F8D8226A"/>
    <w:lvl w:ilvl="0" w:tplc="25BC188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9273311"/>
    <w:multiLevelType w:val="hybridMultilevel"/>
    <w:tmpl w:val="DE783FFC"/>
    <w:lvl w:ilvl="0" w:tplc="3F7E3AF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B170742"/>
    <w:multiLevelType w:val="hybridMultilevel"/>
    <w:tmpl w:val="275C5742"/>
    <w:lvl w:ilvl="0" w:tplc="B16E6CB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9612F"/>
    <w:multiLevelType w:val="hybridMultilevel"/>
    <w:tmpl w:val="1AC432B0"/>
    <w:lvl w:ilvl="0" w:tplc="C22C9EA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FE95D37"/>
    <w:multiLevelType w:val="hybridMultilevel"/>
    <w:tmpl w:val="5240F0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580B7F"/>
    <w:multiLevelType w:val="hybridMultilevel"/>
    <w:tmpl w:val="6632EB58"/>
    <w:lvl w:ilvl="0" w:tplc="0C09000F">
      <w:start w:val="1"/>
      <w:numFmt w:val="decimal"/>
      <w:lvlText w:val="%1."/>
      <w:lvlJc w:val="left"/>
      <w:pPr>
        <w:ind w:left="786" w:hanging="360"/>
      </w:p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7BC155C"/>
    <w:multiLevelType w:val="hybridMultilevel"/>
    <w:tmpl w:val="529EDBBA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C7005B2"/>
    <w:multiLevelType w:val="hybridMultilevel"/>
    <w:tmpl w:val="35FC7146"/>
    <w:lvl w:ilvl="0" w:tplc="61406F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D25D80"/>
    <w:multiLevelType w:val="hybridMultilevel"/>
    <w:tmpl w:val="826610AC"/>
    <w:lvl w:ilvl="0" w:tplc="E194A8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AC05A0F"/>
    <w:multiLevelType w:val="hybridMultilevel"/>
    <w:tmpl w:val="91026C1C"/>
    <w:lvl w:ilvl="0" w:tplc="DD6C3A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28"/>
  </w:num>
  <w:num w:numId="13">
    <w:abstractNumId w:val="30"/>
  </w:num>
  <w:num w:numId="14">
    <w:abstractNumId w:val="20"/>
  </w:num>
  <w:num w:numId="15">
    <w:abstractNumId w:val="29"/>
  </w:num>
  <w:num w:numId="16">
    <w:abstractNumId w:val="27"/>
  </w:num>
  <w:num w:numId="17">
    <w:abstractNumId w:val="21"/>
  </w:num>
  <w:num w:numId="18">
    <w:abstractNumId w:val="17"/>
  </w:num>
  <w:num w:numId="19">
    <w:abstractNumId w:val="11"/>
  </w:num>
  <w:num w:numId="20">
    <w:abstractNumId w:val="16"/>
  </w:num>
  <w:num w:numId="21">
    <w:abstractNumId w:val="26"/>
  </w:num>
  <w:num w:numId="22">
    <w:abstractNumId w:val="23"/>
  </w:num>
  <w:num w:numId="23">
    <w:abstractNumId w:val="19"/>
  </w:num>
  <w:num w:numId="24">
    <w:abstractNumId w:val="10"/>
  </w:num>
  <w:num w:numId="25">
    <w:abstractNumId w:val="12"/>
  </w:num>
  <w:num w:numId="26">
    <w:abstractNumId w:val="18"/>
  </w:num>
  <w:num w:numId="27">
    <w:abstractNumId w:val="14"/>
  </w:num>
  <w:num w:numId="28">
    <w:abstractNumId w:val="13"/>
  </w:num>
  <w:num w:numId="29">
    <w:abstractNumId w:val="24"/>
  </w:num>
  <w:num w:numId="30">
    <w:abstractNumId w:val="22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24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1D9"/>
    <w:rsid w:val="0000378E"/>
    <w:rsid w:val="0003036F"/>
    <w:rsid w:val="000453F9"/>
    <w:rsid w:val="000B43CB"/>
    <w:rsid w:val="000B7526"/>
    <w:rsid w:val="000C2453"/>
    <w:rsid w:val="000D4059"/>
    <w:rsid w:val="000D72DE"/>
    <w:rsid w:val="000F153B"/>
    <w:rsid w:val="001051AE"/>
    <w:rsid w:val="001100C3"/>
    <w:rsid w:val="001249F7"/>
    <w:rsid w:val="001342F6"/>
    <w:rsid w:val="0015595F"/>
    <w:rsid w:val="00157D98"/>
    <w:rsid w:val="001661EC"/>
    <w:rsid w:val="00176EDB"/>
    <w:rsid w:val="001A5F61"/>
    <w:rsid w:val="001C23D2"/>
    <w:rsid w:val="001E33E5"/>
    <w:rsid w:val="001F29C8"/>
    <w:rsid w:val="001F48F7"/>
    <w:rsid w:val="001F5348"/>
    <w:rsid w:val="001F550B"/>
    <w:rsid w:val="00205958"/>
    <w:rsid w:val="00241BA2"/>
    <w:rsid w:val="00242373"/>
    <w:rsid w:val="002423B4"/>
    <w:rsid w:val="0024314B"/>
    <w:rsid w:val="00246308"/>
    <w:rsid w:val="00252D5B"/>
    <w:rsid w:val="00292C9D"/>
    <w:rsid w:val="00295EB0"/>
    <w:rsid w:val="002E1A18"/>
    <w:rsid w:val="002E3C2A"/>
    <w:rsid w:val="002E7398"/>
    <w:rsid w:val="00303D8E"/>
    <w:rsid w:val="0030665E"/>
    <w:rsid w:val="0031065C"/>
    <w:rsid w:val="00320D53"/>
    <w:rsid w:val="00322A41"/>
    <w:rsid w:val="00333DC6"/>
    <w:rsid w:val="003727EF"/>
    <w:rsid w:val="003745E4"/>
    <w:rsid w:val="00390351"/>
    <w:rsid w:val="003A23C4"/>
    <w:rsid w:val="003C7F82"/>
    <w:rsid w:val="003D0392"/>
    <w:rsid w:val="003D57D7"/>
    <w:rsid w:val="003E7652"/>
    <w:rsid w:val="00411188"/>
    <w:rsid w:val="004202E9"/>
    <w:rsid w:val="00441D29"/>
    <w:rsid w:val="00463A66"/>
    <w:rsid w:val="004B52AB"/>
    <w:rsid w:val="004B6405"/>
    <w:rsid w:val="004C2ED9"/>
    <w:rsid w:val="004C31B8"/>
    <w:rsid w:val="004C7C00"/>
    <w:rsid w:val="004D5EA7"/>
    <w:rsid w:val="004E1961"/>
    <w:rsid w:val="004F5191"/>
    <w:rsid w:val="0050041C"/>
    <w:rsid w:val="005153CA"/>
    <w:rsid w:val="00515A02"/>
    <w:rsid w:val="005440AE"/>
    <w:rsid w:val="005471B4"/>
    <w:rsid w:val="0059484C"/>
    <w:rsid w:val="005E7CF7"/>
    <w:rsid w:val="006010DF"/>
    <w:rsid w:val="006031DB"/>
    <w:rsid w:val="00612C94"/>
    <w:rsid w:val="0061474B"/>
    <w:rsid w:val="00617262"/>
    <w:rsid w:val="0062442B"/>
    <w:rsid w:val="00640C89"/>
    <w:rsid w:val="006508A5"/>
    <w:rsid w:val="00665859"/>
    <w:rsid w:val="0067181B"/>
    <w:rsid w:val="006733D2"/>
    <w:rsid w:val="00676BA1"/>
    <w:rsid w:val="00681B59"/>
    <w:rsid w:val="00685A8F"/>
    <w:rsid w:val="006861C6"/>
    <w:rsid w:val="00687E49"/>
    <w:rsid w:val="006968D7"/>
    <w:rsid w:val="006A502D"/>
    <w:rsid w:val="006B71D4"/>
    <w:rsid w:val="006D7588"/>
    <w:rsid w:val="006F5515"/>
    <w:rsid w:val="00706B74"/>
    <w:rsid w:val="007171D9"/>
    <w:rsid w:val="00745955"/>
    <w:rsid w:val="00753990"/>
    <w:rsid w:val="00754584"/>
    <w:rsid w:val="00756284"/>
    <w:rsid w:val="00760395"/>
    <w:rsid w:val="00765882"/>
    <w:rsid w:val="00785605"/>
    <w:rsid w:val="00792189"/>
    <w:rsid w:val="0079329F"/>
    <w:rsid w:val="007A01EF"/>
    <w:rsid w:val="007B11B5"/>
    <w:rsid w:val="007C06AE"/>
    <w:rsid w:val="007D673E"/>
    <w:rsid w:val="007E6B68"/>
    <w:rsid w:val="007E7852"/>
    <w:rsid w:val="00801CB7"/>
    <w:rsid w:val="00833057"/>
    <w:rsid w:val="0083602B"/>
    <w:rsid w:val="0085290E"/>
    <w:rsid w:val="0089547E"/>
    <w:rsid w:val="008A46B2"/>
    <w:rsid w:val="008B5177"/>
    <w:rsid w:val="008C4132"/>
    <w:rsid w:val="008D6A2D"/>
    <w:rsid w:val="0090278D"/>
    <w:rsid w:val="009226BD"/>
    <w:rsid w:val="0092779D"/>
    <w:rsid w:val="00932D17"/>
    <w:rsid w:val="00935463"/>
    <w:rsid w:val="00936FB3"/>
    <w:rsid w:val="00946AE5"/>
    <w:rsid w:val="0096330A"/>
    <w:rsid w:val="00973D46"/>
    <w:rsid w:val="009A37E0"/>
    <w:rsid w:val="009B07B6"/>
    <w:rsid w:val="009D090F"/>
    <w:rsid w:val="009D1B2A"/>
    <w:rsid w:val="009E78DD"/>
    <w:rsid w:val="009F27E7"/>
    <w:rsid w:val="009F7381"/>
    <w:rsid w:val="00A114F1"/>
    <w:rsid w:val="00A1660D"/>
    <w:rsid w:val="00A31BAF"/>
    <w:rsid w:val="00A4135E"/>
    <w:rsid w:val="00A54127"/>
    <w:rsid w:val="00A61A14"/>
    <w:rsid w:val="00A61F56"/>
    <w:rsid w:val="00A6730C"/>
    <w:rsid w:val="00A8153D"/>
    <w:rsid w:val="00A83E1B"/>
    <w:rsid w:val="00AA7938"/>
    <w:rsid w:val="00AB41B6"/>
    <w:rsid w:val="00AB44C6"/>
    <w:rsid w:val="00AC22E3"/>
    <w:rsid w:val="00AD1160"/>
    <w:rsid w:val="00AE0C8D"/>
    <w:rsid w:val="00AF1F62"/>
    <w:rsid w:val="00AF4F75"/>
    <w:rsid w:val="00B255D5"/>
    <w:rsid w:val="00B35B9F"/>
    <w:rsid w:val="00B57DC0"/>
    <w:rsid w:val="00B609FC"/>
    <w:rsid w:val="00B87D65"/>
    <w:rsid w:val="00B920C3"/>
    <w:rsid w:val="00B94EFD"/>
    <w:rsid w:val="00BA0D39"/>
    <w:rsid w:val="00BA4B76"/>
    <w:rsid w:val="00BA7EA1"/>
    <w:rsid w:val="00BC7B91"/>
    <w:rsid w:val="00BD4009"/>
    <w:rsid w:val="00BF7C7C"/>
    <w:rsid w:val="00C0200C"/>
    <w:rsid w:val="00C04033"/>
    <w:rsid w:val="00C12FEE"/>
    <w:rsid w:val="00C15D99"/>
    <w:rsid w:val="00C32BD1"/>
    <w:rsid w:val="00C36FB7"/>
    <w:rsid w:val="00C438DE"/>
    <w:rsid w:val="00C579FD"/>
    <w:rsid w:val="00CA3B9C"/>
    <w:rsid w:val="00CB7EFC"/>
    <w:rsid w:val="00CD044D"/>
    <w:rsid w:val="00CE476C"/>
    <w:rsid w:val="00D02689"/>
    <w:rsid w:val="00D05568"/>
    <w:rsid w:val="00D17AED"/>
    <w:rsid w:val="00DA50C3"/>
    <w:rsid w:val="00DB22DF"/>
    <w:rsid w:val="00DD0F94"/>
    <w:rsid w:val="00DD331E"/>
    <w:rsid w:val="00DE34E7"/>
    <w:rsid w:val="00DF6845"/>
    <w:rsid w:val="00E12CAC"/>
    <w:rsid w:val="00E26505"/>
    <w:rsid w:val="00E47B24"/>
    <w:rsid w:val="00E74BD8"/>
    <w:rsid w:val="00E80970"/>
    <w:rsid w:val="00E90F7E"/>
    <w:rsid w:val="00EA7CA8"/>
    <w:rsid w:val="00EF7FCF"/>
    <w:rsid w:val="00F04FD2"/>
    <w:rsid w:val="00F122AC"/>
    <w:rsid w:val="00F23650"/>
    <w:rsid w:val="00F447D8"/>
    <w:rsid w:val="00F519AC"/>
    <w:rsid w:val="00F84802"/>
    <w:rsid w:val="00F934B7"/>
    <w:rsid w:val="00FA3D58"/>
    <w:rsid w:val="00FC3582"/>
    <w:rsid w:val="00FF5939"/>
    <w:rsid w:val="00FF5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D84D25"/>
  <w15:docId w15:val="{60E04533-00E7-461E-8F70-6CC1D014B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1474B"/>
    <w:pPr>
      <w:spacing w:after="140" w:line="300" w:lineRule="atLeast"/>
      <w:ind w:right="-1055"/>
    </w:pPr>
    <w:rPr>
      <w:rFonts w:ascii="Gill Sans MT" w:hAnsi="Gill Sans MT"/>
      <w:sz w:val="22"/>
    </w:rPr>
  </w:style>
  <w:style w:type="paragraph" w:styleId="Heading1">
    <w:name w:val="heading 1"/>
    <w:basedOn w:val="Heading2"/>
    <w:next w:val="Normal"/>
    <w:qFormat/>
    <w:rsid w:val="0061474B"/>
    <w:pPr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176EDB"/>
    <w:pPr>
      <w:spacing w:after="60"/>
      <w:outlineLvl w:val="1"/>
    </w:pPr>
    <w:rPr>
      <w:rFonts w:cs="Arial"/>
      <w:b/>
    </w:rPr>
  </w:style>
  <w:style w:type="paragraph" w:styleId="Heading3">
    <w:name w:val="heading 3"/>
    <w:basedOn w:val="Normal"/>
    <w:next w:val="Normal"/>
    <w:qFormat/>
    <w:rsid w:val="007E7852"/>
    <w:pPr>
      <w:outlineLvl w:val="2"/>
    </w:pPr>
    <w:rPr>
      <w:color w:val="FFFFFF"/>
      <w:spacing w:val="1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A4B76"/>
    <w:pPr>
      <w:tabs>
        <w:tab w:val="center" w:pos="4153"/>
        <w:tab w:val="right" w:pos="8306"/>
      </w:tabs>
    </w:pPr>
  </w:style>
  <w:style w:type="paragraph" w:customStyle="1" w:styleId="BodyCopy">
    <w:name w:val="Body Copy"/>
    <w:basedOn w:val="Normal"/>
    <w:qFormat/>
    <w:rsid w:val="001342F6"/>
    <w:pPr>
      <w:ind w:left="199" w:right="199"/>
    </w:pPr>
    <w:rPr>
      <w:color w:val="000000" w:themeColor="text1"/>
    </w:rPr>
  </w:style>
  <w:style w:type="paragraph" w:customStyle="1" w:styleId="MainHeading">
    <w:name w:val="Main Heading"/>
    <w:basedOn w:val="Normal"/>
    <w:qFormat/>
    <w:rsid w:val="001342F6"/>
    <w:pPr>
      <w:spacing w:before="240" w:after="60"/>
      <w:ind w:left="199" w:right="199"/>
      <w:outlineLvl w:val="0"/>
    </w:pPr>
    <w:rPr>
      <w:rFonts w:cs="Arial"/>
      <w:bCs/>
      <w:color w:val="772953"/>
      <w:kern w:val="28"/>
      <w:sz w:val="64"/>
      <w:szCs w:val="32"/>
    </w:rPr>
  </w:style>
  <w:style w:type="paragraph" w:customStyle="1" w:styleId="Subtitle2">
    <w:name w:val="Subtitle2"/>
    <w:basedOn w:val="Normal"/>
    <w:qFormat/>
    <w:rsid w:val="001342F6"/>
    <w:pPr>
      <w:tabs>
        <w:tab w:val="left" w:pos="4240"/>
      </w:tabs>
      <w:spacing w:after="360" w:line="480" w:lineRule="exact"/>
      <w:ind w:left="199" w:right="199"/>
    </w:pPr>
    <w:rPr>
      <w:color w:val="614D7D"/>
      <w:sz w:val="44"/>
      <w:szCs w:val="48"/>
    </w:rPr>
  </w:style>
  <w:style w:type="paragraph" w:customStyle="1" w:styleId="ContentHeading">
    <w:name w:val="Content Heading"/>
    <w:basedOn w:val="Heading1"/>
    <w:qFormat/>
    <w:rsid w:val="001342F6"/>
    <w:pPr>
      <w:ind w:left="199" w:right="199"/>
    </w:pPr>
    <w:rPr>
      <w:color w:val="000000" w:themeColor="text1"/>
    </w:rPr>
  </w:style>
  <w:style w:type="paragraph" w:styleId="Footer">
    <w:name w:val="footer"/>
    <w:basedOn w:val="Normal"/>
    <w:link w:val="FooterChar"/>
    <w:uiPriority w:val="99"/>
    <w:rsid w:val="004C2ED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ED9"/>
    <w:rPr>
      <w:rFonts w:ascii="Gill Sans MT" w:hAnsi="Gill Sans MT"/>
      <w:sz w:val="22"/>
    </w:rPr>
  </w:style>
  <w:style w:type="paragraph" w:styleId="BalloonText">
    <w:name w:val="Balloon Text"/>
    <w:basedOn w:val="Normal"/>
    <w:link w:val="BalloonTextChar"/>
    <w:rsid w:val="0050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04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33E5"/>
    <w:pPr>
      <w:spacing w:after="0" w:line="240" w:lineRule="auto"/>
      <w:ind w:left="720" w:right="0"/>
    </w:pPr>
    <w:rPr>
      <w:rFonts w:ascii="Calibri" w:eastAsiaTheme="minorHAnsi" w:hAnsi="Calibri"/>
      <w:szCs w:val="22"/>
      <w:lang w:eastAsia="en-US"/>
    </w:rPr>
  </w:style>
  <w:style w:type="paragraph" w:styleId="BodyText">
    <w:name w:val="Body Text"/>
    <w:basedOn w:val="Normal"/>
    <w:link w:val="BodyTextChar"/>
    <w:rsid w:val="000D72DE"/>
    <w:pPr>
      <w:spacing w:after="120" w:line="240" w:lineRule="auto"/>
      <w:ind w:right="0"/>
    </w:pPr>
    <w:rPr>
      <w:rFonts w:ascii="Times New Roman" w:hAnsi="Times New Roman"/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0D72DE"/>
    <w:rPr>
      <w:lang w:eastAsia="en-US"/>
    </w:rPr>
  </w:style>
  <w:style w:type="paragraph" w:styleId="BodyText2">
    <w:name w:val="Body Text 2"/>
    <w:basedOn w:val="Normal"/>
    <w:link w:val="BodyText2Char"/>
    <w:rsid w:val="006031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031DB"/>
    <w:rPr>
      <w:rFonts w:ascii="Gill Sans MT" w:hAnsi="Gill Sans MT"/>
      <w:sz w:val="22"/>
    </w:rPr>
  </w:style>
  <w:style w:type="paragraph" w:styleId="BodyTextIndent2">
    <w:name w:val="Body Text Indent 2"/>
    <w:basedOn w:val="Normal"/>
    <w:link w:val="BodyTextIndent2Char"/>
    <w:rsid w:val="006031D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031DB"/>
    <w:rPr>
      <w:rFonts w:ascii="Gill Sans MT" w:hAnsi="Gill Sans MT"/>
      <w:sz w:val="22"/>
    </w:rPr>
  </w:style>
  <w:style w:type="table" w:styleId="TableGrid">
    <w:name w:val="Table Grid"/>
    <w:basedOn w:val="TableNormal"/>
    <w:rsid w:val="00CE4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59"/>
    <w:rsid w:val="00AB44C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36F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uthTasEquip@ths.tas.gov.au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NWTasEquip@ths.tas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thTasEquip@ths.tas.gov.a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Text goes here</vt:lpstr>
    </vt:vector>
  </TitlesOfParts>
  <Company>DHHS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 goes here</dc:title>
  <dc:creator>Fyle, Erin F</dc:creator>
  <cp:lastModifiedBy>Cohen, Robyn J</cp:lastModifiedBy>
  <cp:revision>3</cp:revision>
  <cp:lastPrinted>2019-05-09T00:03:00Z</cp:lastPrinted>
  <dcterms:created xsi:type="dcterms:W3CDTF">2019-05-08T06:17:00Z</dcterms:created>
  <dcterms:modified xsi:type="dcterms:W3CDTF">2019-05-09T00:05:00Z</dcterms:modified>
</cp:coreProperties>
</file>