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3D" w:rsidRPr="0013518C" w:rsidRDefault="005C6E53" w:rsidP="00751FAA">
      <w:pPr>
        <w:pStyle w:val="MainHeading"/>
        <w:ind w:left="0" w:right="109"/>
        <w:rPr>
          <w:color w:val="005395"/>
        </w:rPr>
      </w:pPr>
      <w:bookmarkStart w:id="0" w:name="_GoBack"/>
      <w:r>
        <w:rPr>
          <w:color w:val="005395"/>
        </w:rPr>
        <w:t>Buying Safe Food</w:t>
      </w:r>
      <w:bookmarkEnd w:id="0"/>
    </w:p>
    <w:p w:rsidR="005C6E53" w:rsidRDefault="005C6E53" w:rsidP="00A42EC3">
      <w:pPr>
        <w:ind w:right="109"/>
        <w:rPr>
          <w:rFonts w:cs="Calibri"/>
          <w:szCs w:val="22"/>
        </w:rPr>
      </w:pPr>
    </w:p>
    <w:p w:rsidR="005C6E53" w:rsidRDefault="005C6E53" w:rsidP="005C6E53">
      <w:pPr>
        <w:ind w:right="108"/>
      </w:pPr>
      <w:r>
        <w:t>Every year over five million Australians get sick with gastro, often due to</w:t>
      </w:r>
      <w:r w:rsidR="00DF4FA4">
        <w:t xml:space="preserve"> unsafe</w:t>
      </w:r>
      <w:r>
        <w:t xml:space="preserve"> food. It’s important to check that food is safe when you buy it and bring it home t</w:t>
      </w:r>
      <w:r w:rsidR="00071250">
        <w:t>o avoid getting sick</w:t>
      </w:r>
      <w:r>
        <w:t xml:space="preserve">. Tips for choosing ‘safe’ food: </w:t>
      </w:r>
    </w:p>
    <w:p w:rsidR="005C6E53" w:rsidRDefault="005C6E53" w:rsidP="005C6E53">
      <w:pPr>
        <w:pStyle w:val="ListParagraph"/>
        <w:numPr>
          <w:ilvl w:val="0"/>
          <w:numId w:val="16"/>
        </w:numPr>
        <w:ind w:left="567" w:right="108" w:hanging="567"/>
      </w:pPr>
      <w:r>
        <w:t>Check ‘best before’ and ‘use by dates’ before buying foods.</w:t>
      </w:r>
    </w:p>
    <w:p w:rsidR="005C6E53" w:rsidRDefault="005C6E53" w:rsidP="005C6E53">
      <w:pPr>
        <w:pStyle w:val="ListParagraph"/>
        <w:numPr>
          <w:ilvl w:val="0"/>
          <w:numId w:val="16"/>
        </w:numPr>
        <w:ind w:left="567" w:right="108" w:hanging="567"/>
      </w:pPr>
      <w:r>
        <w:t>Do not buy food in damaged containers – avoid cans with dents or rust.</w:t>
      </w:r>
    </w:p>
    <w:p w:rsidR="005C6E53" w:rsidRDefault="005C6E53" w:rsidP="005C6E53">
      <w:pPr>
        <w:pStyle w:val="ListParagraph"/>
        <w:numPr>
          <w:ilvl w:val="0"/>
          <w:numId w:val="16"/>
        </w:numPr>
        <w:ind w:left="567" w:right="108" w:hanging="567"/>
      </w:pPr>
      <w:r>
        <w:t>Don’t buy cracked or dirty eggs.</w:t>
      </w:r>
    </w:p>
    <w:p w:rsidR="005C6E53" w:rsidRDefault="005C6E53" w:rsidP="005C6E53">
      <w:pPr>
        <w:pStyle w:val="ListParagraph"/>
        <w:numPr>
          <w:ilvl w:val="0"/>
          <w:numId w:val="16"/>
        </w:numPr>
        <w:ind w:left="567" w:right="108" w:hanging="567"/>
      </w:pPr>
      <w:r>
        <w:t xml:space="preserve">Buy cold or hot foods last and get them home </w:t>
      </w:r>
      <w:r w:rsidR="00071250">
        <w:t>quickly</w:t>
      </w:r>
      <w:r>
        <w:t>. It can help to have an esky or cooler bag in your car to transport refrigerated items.</w:t>
      </w:r>
    </w:p>
    <w:p w:rsidR="005C6E53" w:rsidRDefault="005C6E53" w:rsidP="005C6E53"/>
    <w:p w:rsidR="005C6E53" w:rsidRDefault="005C6E53" w:rsidP="005C6E53">
      <w:pPr>
        <w:ind w:right="108"/>
      </w:pPr>
      <w:r>
        <w:t>Some foods are ‘high risk’ for older people, so be extra careful when buying these foods:</w:t>
      </w:r>
    </w:p>
    <w:p w:rsidR="005C6E53" w:rsidRDefault="005C6E53" w:rsidP="005C6E53">
      <w:pPr>
        <w:pStyle w:val="ListParagraph"/>
        <w:numPr>
          <w:ilvl w:val="0"/>
          <w:numId w:val="16"/>
        </w:numPr>
        <w:ind w:left="567" w:right="108" w:hanging="567"/>
      </w:pPr>
      <w:r>
        <w:t xml:space="preserve">deli meats like ham and salami </w:t>
      </w:r>
    </w:p>
    <w:p w:rsidR="005C6E53" w:rsidRDefault="005C6E53" w:rsidP="005C6E53">
      <w:pPr>
        <w:pStyle w:val="ListParagraph"/>
        <w:numPr>
          <w:ilvl w:val="0"/>
          <w:numId w:val="16"/>
        </w:numPr>
        <w:ind w:left="567" w:right="108" w:hanging="567"/>
      </w:pPr>
      <w:r>
        <w:t>pate and soft cheeses</w:t>
      </w:r>
    </w:p>
    <w:p w:rsidR="005C6E53" w:rsidRDefault="005C6E53" w:rsidP="005C6E53">
      <w:pPr>
        <w:pStyle w:val="ListParagraph"/>
        <w:numPr>
          <w:ilvl w:val="0"/>
          <w:numId w:val="16"/>
        </w:numPr>
        <w:ind w:left="567" w:right="108" w:hanging="567"/>
      </w:pPr>
      <w:r>
        <w:t xml:space="preserve">pre-prepared or pre-packaged fruit, vegetables or salads </w:t>
      </w:r>
    </w:p>
    <w:p w:rsidR="005C6E53" w:rsidRDefault="005C6E53" w:rsidP="005C6E53">
      <w:pPr>
        <w:pStyle w:val="ListParagraph"/>
        <w:numPr>
          <w:ilvl w:val="0"/>
          <w:numId w:val="16"/>
        </w:numPr>
        <w:ind w:left="567" w:right="108" w:hanging="567"/>
      </w:pPr>
      <w:r>
        <w:t>smoked or ready to eat chilled seafood.</w:t>
      </w:r>
    </w:p>
    <w:p w:rsidR="00D91BAE" w:rsidRDefault="00071250" w:rsidP="00071250">
      <w:pPr>
        <w:ind w:right="108"/>
      </w:pPr>
      <w:r>
        <w:t>It’s better to be cautious if you are unsure. A good rule of thumb is ‘if in doubt, throw it out’!</w:t>
      </w:r>
    </w:p>
    <w:p w:rsidR="00AB4103" w:rsidRDefault="00AB4103" w:rsidP="005C6E53">
      <w:pPr>
        <w:ind w:right="108"/>
      </w:pPr>
    </w:p>
    <w:p w:rsidR="00AB4103" w:rsidRDefault="00AB4103" w:rsidP="005C6E53">
      <w:pPr>
        <w:ind w:right="108"/>
      </w:pPr>
    </w:p>
    <w:p w:rsidR="00397A93" w:rsidRDefault="005C6E53" w:rsidP="005C6E53">
      <w:pPr>
        <w:ind w:right="108"/>
        <w:rPr>
          <w:rFonts w:cs="Calibri"/>
          <w:szCs w:val="22"/>
        </w:rPr>
      </w:pPr>
      <w:r w:rsidRPr="005C6E53">
        <w:rPr>
          <w:i/>
        </w:rPr>
        <w:t xml:space="preserve">Updated </w:t>
      </w:r>
      <w:r w:rsidR="00AB4103">
        <w:rPr>
          <w:i/>
        </w:rPr>
        <w:t>August</w:t>
      </w:r>
      <w:r w:rsidR="00E837A2">
        <w:rPr>
          <w:i/>
        </w:rPr>
        <w:t xml:space="preserve"> 2019</w:t>
      </w:r>
    </w:p>
    <w:sectPr w:rsidR="00397A93" w:rsidSect="00DA3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698" w:right="991" w:bottom="2000" w:left="993" w:header="0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C69" w:rsidRDefault="00792C69">
      <w:r>
        <w:separator/>
      </w:r>
    </w:p>
  </w:endnote>
  <w:endnote w:type="continuationSeparator" w:id="0">
    <w:p w:rsidR="00792C69" w:rsidRDefault="0079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F5" w:rsidRDefault="00DA3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6AE" w:rsidRDefault="008F56AE" w:rsidP="00AB4103">
    <w:pPr>
      <w:pStyle w:val="Footer"/>
      <w:ind w:left="-567" w:firstLine="567"/>
    </w:pPr>
    <w:r>
      <w:rPr>
        <w:noProof/>
      </w:rPr>
      <w:drawing>
        <wp:inline distT="0" distB="0" distL="0" distR="0" wp14:anchorId="2D1D896D">
          <wp:extent cx="7563600" cy="3132006"/>
          <wp:effectExtent l="0" t="0" r="0" b="0"/>
          <wp:docPr id="22" name="Picture 22" title="DHH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30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B6" w:rsidRDefault="00AB4103" w:rsidP="00AB4103">
    <w:pPr>
      <w:ind w:left="-851"/>
    </w:pPr>
    <w:r>
      <w:rPr>
        <w:noProof/>
      </w:rPr>
      <w:drawing>
        <wp:inline distT="0" distB="0" distL="0" distR="0">
          <wp:extent cx="7134225" cy="1221740"/>
          <wp:effectExtent l="0" t="0" r="9525" b="0"/>
          <wp:docPr id="24" name="Picture 24" descr="Do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C69" w:rsidRDefault="00792C69">
      <w:r>
        <w:separator/>
      </w:r>
    </w:p>
  </w:footnote>
  <w:footnote w:type="continuationSeparator" w:id="0">
    <w:p w:rsidR="00792C69" w:rsidRDefault="0079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F5" w:rsidRDefault="00DA3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F5" w:rsidRDefault="00DA3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B6" w:rsidRDefault="00751FAA" w:rsidP="00DA3AF5">
    <w:pPr>
      <w:pStyle w:val="Header"/>
      <w:ind w:left="-993"/>
    </w:pPr>
    <w:r>
      <w:rPr>
        <w:noProof/>
      </w:rPr>
      <w:drawing>
        <wp:inline distT="0" distB="0" distL="0" distR="0" wp14:anchorId="380D80A2">
          <wp:extent cx="7556307" cy="1647825"/>
          <wp:effectExtent l="0" t="0" r="6985" b="0"/>
          <wp:docPr id="23" name="Picture 23" title="DHH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 No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95" cy="16492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4EE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01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BEC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6E9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E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B6B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0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AF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82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04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2FCD"/>
    <w:multiLevelType w:val="hybridMultilevel"/>
    <w:tmpl w:val="33EC3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D00D4"/>
    <w:multiLevelType w:val="hybridMultilevel"/>
    <w:tmpl w:val="C56434E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5743D8F"/>
    <w:multiLevelType w:val="multilevel"/>
    <w:tmpl w:val="BA26E280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35D1606"/>
    <w:multiLevelType w:val="hybridMultilevel"/>
    <w:tmpl w:val="14B0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02F58"/>
    <w:multiLevelType w:val="hybridMultilevel"/>
    <w:tmpl w:val="3A648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465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2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EF"/>
    <w:rsid w:val="0000378E"/>
    <w:rsid w:val="000243EC"/>
    <w:rsid w:val="0003036F"/>
    <w:rsid w:val="00033028"/>
    <w:rsid w:val="000453F9"/>
    <w:rsid w:val="00071250"/>
    <w:rsid w:val="000B7526"/>
    <w:rsid w:val="000C09B3"/>
    <w:rsid w:val="000D4059"/>
    <w:rsid w:val="000E6E95"/>
    <w:rsid w:val="000F153B"/>
    <w:rsid w:val="001249F7"/>
    <w:rsid w:val="00133A98"/>
    <w:rsid w:val="001342F6"/>
    <w:rsid w:val="0013518C"/>
    <w:rsid w:val="0015595F"/>
    <w:rsid w:val="00163765"/>
    <w:rsid w:val="00176EDB"/>
    <w:rsid w:val="00196471"/>
    <w:rsid w:val="001A5F61"/>
    <w:rsid w:val="001C139C"/>
    <w:rsid w:val="001C23D2"/>
    <w:rsid w:val="001D1122"/>
    <w:rsid w:val="001E0B07"/>
    <w:rsid w:val="001F29C8"/>
    <w:rsid w:val="001F550B"/>
    <w:rsid w:val="00205958"/>
    <w:rsid w:val="00241BA2"/>
    <w:rsid w:val="0024314B"/>
    <w:rsid w:val="00246308"/>
    <w:rsid w:val="00252D5B"/>
    <w:rsid w:val="002660F2"/>
    <w:rsid w:val="00292C9D"/>
    <w:rsid w:val="00295EB0"/>
    <w:rsid w:val="002E1A18"/>
    <w:rsid w:val="002E3C2A"/>
    <w:rsid w:val="002E7398"/>
    <w:rsid w:val="00303D8E"/>
    <w:rsid w:val="0030665E"/>
    <w:rsid w:val="00320D53"/>
    <w:rsid w:val="00322A41"/>
    <w:rsid w:val="003727EF"/>
    <w:rsid w:val="003745E4"/>
    <w:rsid w:val="00390351"/>
    <w:rsid w:val="00397A93"/>
    <w:rsid w:val="003A23C4"/>
    <w:rsid w:val="003C7F82"/>
    <w:rsid w:val="003D0392"/>
    <w:rsid w:val="003D3E30"/>
    <w:rsid w:val="003D57D7"/>
    <w:rsid w:val="003E76C7"/>
    <w:rsid w:val="00411188"/>
    <w:rsid w:val="004303E2"/>
    <w:rsid w:val="004379BD"/>
    <w:rsid w:val="00463A66"/>
    <w:rsid w:val="0047582A"/>
    <w:rsid w:val="004D5EA7"/>
    <w:rsid w:val="004E1961"/>
    <w:rsid w:val="00515A02"/>
    <w:rsid w:val="005440AE"/>
    <w:rsid w:val="005471B4"/>
    <w:rsid w:val="005A4BDE"/>
    <w:rsid w:val="005C6E53"/>
    <w:rsid w:val="005D1F62"/>
    <w:rsid w:val="005E7CF7"/>
    <w:rsid w:val="006010DF"/>
    <w:rsid w:val="00612C94"/>
    <w:rsid w:val="0061474B"/>
    <w:rsid w:val="00617262"/>
    <w:rsid w:val="006222A8"/>
    <w:rsid w:val="006508A5"/>
    <w:rsid w:val="00654460"/>
    <w:rsid w:val="00665859"/>
    <w:rsid w:val="006733D2"/>
    <w:rsid w:val="00676BA1"/>
    <w:rsid w:val="006861C6"/>
    <w:rsid w:val="00687E49"/>
    <w:rsid w:val="00690FDA"/>
    <w:rsid w:val="006968D7"/>
    <w:rsid w:val="006A502D"/>
    <w:rsid w:val="006B71D4"/>
    <w:rsid w:val="006D7588"/>
    <w:rsid w:val="006F64CC"/>
    <w:rsid w:val="00706B74"/>
    <w:rsid w:val="007171D9"/>
    <w:rsid w:val="00745955"/>
    <w:rsid w:val="00751FAA"/>
    <w:rsid w:val="00753990"/>
    <w:rsid w:val="00756284"/>
    <w:rsid w:val="00785605"/>
    <w:rsid w:val="00792189"/>
    <w:rsid w:val="00792C69"/>
    <w:rsid w:val="007B11B5"/>
    <w:rsid w:val="007D673E"/>
    <w:rsid w:val="007E6B68"/>
    <w:rsid w:val="007E7852"/>
    <w:rsid w:val="0083602B"/>
    <w:rsid w:val="0085290E"/>
    <w:rsid w:val="0089547E"/>
    <w:rsid w:val="008A46B2"/>
    <w:rsid w:val="008B5177"/>
    <w:rsid w:val="008C1BF2"/>
    <w:rsid w:val="008C4132"/>
    <w:rsid w:val="008E5499"/>
    <w:rsid w:val="008F56AE"/>
    <w:rsid w:val="009226BD"/>
    <w:rsid w:val="00932D17"/>
    <w:rsid w:val="00935463"/>
    <w:rsid w:val="00946AE5"/>
    <w:rsid w:val="0096330A"/>
    <w:rsid w:val="0096712E"/>
    <w:rsid w:val="009B07B6"/>
    <w:rsid w:val="009D090F"/>
    <w:rsid w:val="009F27E7"/>
    <w:rsid w:val="009F7381"/>
    <w:rsid w:val="00A114F1"/>
    <w:rsid w:val="00A1660D"/>
    <w:rsid w:val="00A30DA0"/>
    <w:rsid w:val="00A31BAF"/>
    <w:rsid w:val="00A4135E"/>
    <w:rsid w:val="00A419E7"/>
    <w:rsid w:val="00A42EC3"/>
    <w:rsid w:val="00A61A14"/>
    <w:rsid w:val="00A61F56"/>
    <w:rsid w:val="00A8153D"/>
    <w:rsid w:val="00A83E1B"/>
    <w:rsid w:val="00A94E3A"/>
    <w:rsid w:val="00AA7938"/>
    <w:rsid w:val="00AB4103"/>
    <w:rsid w:val="00AB41B6"/>
    <w:rsid w:val="00AE0C8D"/>
    <w:rsid w:val="00AF1F62"/>
    <w:rsid w:val="00AF4F75"/>
    <w:rsid w:val="00B121FF"/>
    <w:rsid w:val="00B255D5"/>
    <w:rsid w:val="00B35B9F"/>
    <w:rsid w:val="00B46CDA"/>
    <w:rsid w:val="00B57DC0"/>
    <w:rsid w:val="00B609FC"/>
    <w:rsid w:val="00B759E6"/>
    <w:rsid w:val="00B87D65"/>
    <w:rsid w:val="00BA0D39"/>
    <w:rsid w:val="00BA4B76"/>
    <w:rsid w:val="00BB3A90"/>
    <w:rsid w:val="00BD4009"/>
    <w:rsid w:val="00BD4787"/>
    <w:rsid w:val="00BF7C7C"/>
    <w:rsid w:val="00C0200C"/>
    <w:rsid w:val="00C051D7"/>
    <w:rsid w:val="00C3349F"/>
    <w:rsid w:val="00C36FB7"/>
    <w:rsid w:val="00C438DE"/>
    <w:rsid w:val="00C579FD"/>
    <w:rsid w:val="00CA069E"/>
    <w:rsid w:val="00CA3B9C"/>
    <w:rsid w:val="00CB7EFC"/>
    <w:rsid w:val="00CD044D"/>
    <w:rsid w:val="00D02689"/>
    <w:rsid w:val="00D05568"/>
    <w:rsid w:val="00D457CB"/>
    <w:rsid w:val="00D52C69"/>
    <w:rsid w:val="00D91BAE"/>
    <w:rsid w:val="00DA3AF5"/>
    <w:rsid w:val="00DA50C3"/>
    <w:rsid w:val="00DB22DF"/>
    <w:rsid w:val="00DC0D93"/>
    <w:rsid w:val="00DC1EF3"/>
    <w:rsid w:val="00DE34E7"/>
    <w:rsid w:val="00DF4FA4"/>
    <w:rsid w:val="00DF6845"/>
    <w:rsid w:val="00E12CAC"/>
    <w:rsid w:val="00E47B24"/>
    <w:rsid w:val="00E63505"/>
    <w:rsid w:val="00E74BD8"/>
    <w:rsid w:val="00E837A2"/>
    <w:rsid w:val="00EA7CA8"/>
    <w:rsid w:val="00EF7FCF"/>
    <w:rsid w:val="00F04FD2"/>
    <w:rsid w:val="00F23650"/>
    <w:rsid w:val="00F464EF"/>
    <w:rsid w:val="00F519AC"/>
    <w:rsid w:val="00F84802"/>
    <w:rsid w:val="00F934B7"/>
    <w:rsid w:val="00FA3D58"/>
    <w:rsid w:val="00FC0A39"/>
    <w:rsid w:val="00FC3582"/>
    <w:rsid w:val="00FF5939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E53AAC-B4DF-4F49-8253-913C2327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character" w:customStyle="1" w:styleId="ListParagraphChar">
    <w:name w:val="List Paragraph Char"/>
    <w:basedOn w:val="DefaultParagraphFont"/>
    <w:link w:val="ListParagraph"/>
    <w:locked/>
    <w:rsid w:val="005C6E53"/>
    <w:rPr>
      <w:rFonts w:ascii="Gill Sans MT" w:hAnsi="Gill Sans MT"/>
      <w:sz w:val="22"/>
    </w:rPr>
  </w:style>
  <w:style w:type="paragraph" w:styleId="ListParagraph">
    <w:name w:val="List Paragraph"/>
    <w:basedOn w:val="Normal"/>
    <w:link w:val="ListParagraphChar"/>
    <w:qFormat/>
    <w:rsid w:val="005C6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B491C-82A5-4148-9470-A2DD7128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DHHS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Buying Safe Food</dc:title>
  <dc:creator>Gorsuch, Carmel</dc:creator>
  <cp:lastModifiedBy>Radivojevic, Tracey L</cp:lastModifiedBy>
  <cp:revision>2</cp:revision>
  <cp:lastPrinted>2011-10-26T04:56:00Z</cp:lastPrinted>
  <dcterms:created xsi:type="dcterms:W3CDTF">2019-08-28T06:51:00Z</dcterms:created>
  <dcterms:modified xsi:type="dcterms:W3CDTF">2019-08-28T06:51:00Z</dcterms:modified>
</cp:coreProperties>
</file>